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B852" w14:textId="67F1F5D5" w:rsidR="003F4CC3" w:rsidRDefault="003F4CC3" w:rsidP="003F4CC3">
      <w:pPr>
        <w:widowControl/>
        <w:spacing w:before="300" w:after="300" w:line="300" w:lineRule="atLeast"/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kern w:val="36"/>
        </w:rPr>
        <w:t>建立資料類型</w:t>
      </w:r>
      <w:r>
        <w:rPr>
          <w:rFonts w:ascii="Segoe UI" w:hAnsi="Segoe UI" w:cs="Segoe UI"/>
          <w:b/>
          <w:bCs/>
          <w:color w:val="000000"/>
          <w:kern w:val="36"/>
        </w:rPr>
        <w:t xml:space="preserve"> (Power Query)</w:t>
      </w:r>
    </w:p>
    <w:p w14:paraId="70A07521" w14:textId="5E5AFBCC" w:rsidR="003F4CC3" w:rsidRPr="003F4CC3" w:rsidRDefault="003F4CC3" w:rsidP="003F4CC3">
      <w:pPr>
        <w:widowControl/>
        <w:spacing w:before="300" w:after="300" w:line="300" w:lineRule="atLeast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階段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1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：匯入您的資料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</w:p>
    <w:p w14:paraId="56BA6C4C" w14:textId="77777777" w:rsidR="003F4CC3" w:rsidRPr="003F4CC3" w:rsidRDefault="003F4CC3" w:rsidP="003F4CC3">
      <w:pPr>
        <w:widowControl/>
        <w:numPr>
          <w:ilvl w:val="0"/>
          <w:numId w:val="8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若要從網頁匯入資料，請選取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資料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]&gt;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從網頁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</w:p>
    <w:p w14:paraId="48D97C72" w14:textId="77777777" w:rsidR="003F4CC3" w:rsidRPr="003F4CC3" w:rsidRDefault="003F4CC3" w:rsidP="003F4CC3">
      <w:pPr>
        <w:widowControl/>
        <w:numPr>
          <w:ilvl w:val="0"/>
          <w:numId w:val="8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在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[URL]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方塊中，輸入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"https://en.wikipedia.org/wiki/List_of_presidents_of_the_United_States"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，然後選取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確定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</w:p>
    <w:p w14:paraId="5A87FD46" w14:textId="6F339C2C" w:rsidR="003F4CC3" w:rsidRPr="003F4CC3" w:rsidRDefault="003F4CC3" w:rsidP="003F4CC3">
      <w:pPr>
        <w:widowControl/>
        <w:numPr>
          <w:ilvl w:val="0"/>
          <w:numId w:val="8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在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導</w:t>
      </w:r>
      <w:proofErr w:type="gramStart"/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覽</w:t>
      </w:r>
      <w:proofErr w:type="gramEnd"/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對話方塊的</w:t>
      </w:r>
      <w:proofErr w:type="gramStart"/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左側窗格中</w:t>
      </w:r>
      <w:proofErr w:type="gramEnd"/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，選取「總統」，它會在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表格檢視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中顯示資料，然後選取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轉換資料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（位於底部的右側角落）。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noProof/>
          <w:color w:val="363636"/>
          <w:kern w:val="0"/>
          <w:sz w:val="21"/>
          <w:szCs w:val="21"/>
        </w:rPr>
        <w:drawing>
          <wp:inline distT="0" distB="0" distL="0" distR="0" wp14:anchorId="641E5179" wp14:editId="3F2AFCDE">
            <wp:extent cx="5779770" cy="4519930"/>
            <wp:effectExtent l="0" t="0" r="0" b="0"/>
            <wp:docPr id="9" name="圖片 9" descr="選取總統表格，並進行轉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選取總統表格，並進行轉換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5ACB" w14:textId="77777777" w:rsidR="003F4CC3" w:rsidRPr="003F4CC3" w:rsidRDefault="003F4CC3" w:rsidP="003F4CC3">
      <w:pPr>
        <w:widowControl/>
        <w:spacing w:before="300" w:after="300" w:line="300" w:lineRule="atLeast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階段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2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：重塑資料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</w:p>
    <w:p w14:paraId="2B03FAF5" w14:textId="77777777" w:rsidR="003F4CC3" w:rsidRPr="003F4CC3" w:rsidRDefault="003F4CC3" w:rsidP="003F4CC3">
      <w:pPr>
        <w:widowControl/>
        <w:numPr>
          <w:ilvl w:val="0"/>
          <w:numId w:val="9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Power Query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編輯器隨即開啟，並包含您選取的資料。</w:t>
      </w:r>
    </w:p>
    <w:p w14:paraId="52BF6158" w14:textId="7EB0E746" w:rsidR="003F4CC3" w:rsidRPr="003F4CC3" w:rsidRDefault="003F4CC3" w:rsidP="003F4CC3">
      <w:pPr>
        <w:widowControl/>
        <w:numPr>
          <w:ilvl w:val="0"/>
          <w:numId w:val="9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選取一個或</w:t>
      </w:r>
      <w:proofErr w:type="gramStart"/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多個欄</w:t>
      </w:r>
      <w:proofErr w:type="gramEnd"/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在此範例中，選取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總統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2]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、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政黨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[b]2]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、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選舉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以及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副總統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 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欄位中的資料類型順序是由選取的順序決定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lastRenderedPageBreak/>
        <w:t>提示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若要選取任何欄位，請按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Ctrl+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按一下滑鼠左鍵。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若要選取連續的欄，請按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Shift+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按一下滑鼠左鍵。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noProof/>
          <w:color w:val="363636"/>
          <w:kern w:val="0"/>
          <w:sz w:val="21"/>
          <w:szCs w:val="21"/>
        </w:rPr>
        <w:drawing>
          <wp:inline distT="0" distB="0" distL="0" distR="0" wp14:anchorId="7A286A84" wp14:editId="0CC1B7B2">
            <wp:extent cx="6120130" cy="2452370"/>
            <wp:effectExtent l="0" t="0" r="0" b="5080"/>
            <wp:docPr id="8" name="圖片 8" descr="選取要納入資料類型的資料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選取要納入資料類型的資料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備註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Power Query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會自動在公式方塊中顯示相關的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M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公式語言。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如需詳細資訊，請參閱</w:t>
      </w:r>
      <w:hyperlink r:id="rId7" w:tgtFrame="_blank" w:history="1">
        <w:r w:rsidRPr="003F4CC3">
          <w:rPr>
            <w:rFonts w:ascii="Segoe UI" w:eastAsia="新細明體" w:hAnsi="Segoe UI" w:cs="Segoe UI"/>
            <w:color w:val="363636"/>
            <w:kern w:val="0"/>
            <w:sz w:val="21"/>
            <w:szCs w:val="21"/>
          </w:rPr>
          <w:t xml:space="preserve">Power Query M </w:t>
        </w:r>
        <w:r w:rsidRPr="003F4CC3">
          <w:rPr>
            <w:rFonts w:ascii="Segoe UI" w:eastAsia="新細明體" w:hAnsi="Segoe UI" w:cs="Segoe UI"/>
            <w:color w:val="363636"/>
            <w:kern w:val="0"/>
            <w:sz w:val="21"/>
            <w:szCs w:val="21"/>
          </w:rPr>
          <w:t>公式語言</w:t>
        </w:r>
      </w:hyperlink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</w:p>
    <w:p w14:paraId="13064CBB" w14:textId="77777777" w:rsidR="003F4CC3" w:rsidRPr="003F4CC3" w:rsidRDefault="003F4CC3" w:rsidP="003F4CC3">
      <w:pPr>
        <w:widowControl/>
        <w:numPr>
          <w:ilvl w:val="0"/>
          <w:numId w:val="9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轉換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]&gt;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建立資料類型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，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建立資料類型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對話方塊隨即開啟。</w:t>
      </w:r>
    </w:p>
    <w:p w14:paraId="73BA5AA7" w14:textId="77777777" w:rsidR="003F4CC3" w:rsidRPr="003F4CC3" w:rsidRDefault="003F4CC3" w:rsidP="003F4CC3">
      <w:pPr>
        <w:widowControl/>
        <w:numPr>
          <w:ilvl w:val="0"/>
          <w:numId w:val="9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若要變更資料類型的欄位標題，請在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資料類型名稱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方塊中輸入「美國總統」。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這個欄位標題也是資料類型的名稱。</w:t>
      </w:r>
    </w:p>
    <w:p w14:paraId="4F34A5C3" w14:textId="77777777" w:rsidR="003F4CC3" w:rsidRPr="003F4CC3" w:rsidRDefault="003F4CC3" w:rsidP="003F4CC3">
      <w:pPr>
        <w:widowControl/>
        <w:numPr>
          <w:ilvl w:val="0"/>
          <w:numId w:val="9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若要指定資料類型的顯示欄位，請選取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顯示欄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例如，選取包含總統姓名的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總統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2]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備註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預設顯示欄位是第一個選取的欄。</w:t>
      </w:r>
    </w:p>
    <w:p w14:paraId="31C815AA" w14:textId="77777777" w:rsidR="003F4CC3" w:rsidRPr="003F4CC3" w:rsidRDefault="003F4CC3" w:rsidP="003F4CC3">
      <w:pPr>
        <w:widowControl/>
        <w:numPr>
          <w:ilvl w:val="0"/>
          <w:numId w:val="9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或者，您也可以選取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進階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來查看所有可用的欄、重新選取顯示的欄，然後再重新排列</w:t>
      </w:r>
      <w:proofErr w:type="gramStart"/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所選欄的</w:t>
      </w:r>
      <w:proofErr w:type="gramEnd"/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順序。</w:t>
      </w:r>
    </w:p>
    <w:p w14:paraId="63F3DCD8" w14:textId="77777777" w:rsidR="003F4CC3" w:rsidRPr="003F4CC3" w:rsidRDefault="003F4CC3" w:rsidP="003F4CC3">
      <w:pPr>
        <w:widowControl/>
        <w:numPr>
          <w:ilvl w:val="0"/>
          <w:numId w:val="9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完成後，選取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確定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</w:p>
    <w:p w14:paraId="1D6C2C41" w14:textId="77777777" w:rsidR="003F4CC3" w:rsidRPr="003F4CC3" w:rsidRDefault="003F4CC3" w:rsidP="003F4CC3">
      <w:pPr>
        <w:widowControl/>
        <w:spacing w:before="300" w:after="300" w:line="300" w:lineRule="atLeast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結果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</w:p>
    <w:p w14:paraId="59EA6EA9" w14:textId="2A533625" w:rsidR="003F4CC3" w:rsidRPr="003F4CC3" w:rsidRDefault="003F4CC3" w:rsidP="003F4CC3">
      <w:pPr>
        <w:widowControl/>
        <w:spacing w:before="300" w:after="300" w:line="300" w:lineRule="atLeast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已建立具有資料類型圖示和欄標題為「美國總統」的資料類型欄位。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您最初選取的所有欄位都會摺疊到這個資料行。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lastRenderedPageBreak/>
        <w:br/>
      </w:r>
      <w:r w:rsidRPr="003F4CC3">
        <w:rPr>
          <w:rFonts w:ascii="Segoe UI" w:eastAsia="新細明體" w:hAnsi="Segoe UI" w:cs="Segoe UI"/>
          <w:noProof/>
          <w:color w:val="363636"/>
          <w:kern w:val="0"/>
          <w:sz w:val="21"/>
          <w:szCs w:val="21"/>
        </w:rPr>
        <w:drawing>
          <wp:inline distT="0" distB="0" distL="0" distR="0" wp14:anchorId="7B8B48CE" wp14:editId="4F2A718E">
            <wp:extent cx="4598035" cy="1975485"/>
            <wp:effectExtent l="0" t="0" r="0" b="5715"/>
            <wp:docPr id="7" name="圖片 7" descr="已建立資料類型資料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已建立資料類型資料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3A51" w14:textId="77777777" w:rsidR="003F4CC3" w:rsidRPr="003F4CC3" w:rsidRDefault="003F4CC3" w:rsidP="003F4CC3">
      <w:pPr>
        <w:widowControl/>
        <w:spacing w:before="300" w:after="300" w:line="300" w:lineRule="atLeast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附註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   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會在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查詢設定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窗格的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套用步驟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區段中建立新步驟。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詳細資訊，請參閱建立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hyperlink r:id="rId9" w:history="1">
        <w:r w:rsidRPr="003F4CC3">
          <w:rPr>
            <w:rFonts w:ascii="Segoe UI" w:eastAsia="新細明體" w:hAnsi="Segoe UI" w:cs="Segoe UI"/>
            <w:color w:val="363636"/>
            <w:kern w:val="0"/>
            <w:sz w:val="21"/>
            <w:szCs w:val="21"/>
          </w:rPr>
          <w:t xml:space="preserve">Power Query </w:t>
        </w:r>
        <w:r w:rsidRPr="003F4CC3">
          <w:rPr>
            <w:rFonts w:ascii="Segoe UI" w:eastAsia="新細明體" w:hAnsi="Segoe UI" w:cs="Segoe UI"/>
            <w:color w:val="363636"/>
            <w:kern w:val="0"/>
            <w:sz w:val="21"/>
            <w:szCs w:val="21"/>
          </w:rPr>
          <w:t>公式</w:t>
        </w:r>
      </w:hyperlink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</w:p>
    <w:p w14:paraId="645DDEA2" w14:textId="77777777" w:rsidR="003F4CC3" w:rsidRPr="003F4CC3" w:rsidRDefault="003F4CC3" w:rsidP="003F4CC3">
      <w:pPr>
        <w:widowControl/>
        <w:spacing w:before="300" w:after="300" w:line="300" w:lineRule="atLeast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階段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3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：新增資料類型至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Excel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資料表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</w:p>
    <w:p w14:paraId="0032E950" w14:textId="0E38B3B5" w:rsidR="003F4CC3" w:rsidRPr="003F4CC3" w:rsidRDefault="003F4CC3" w:rsidP="003F4CC3">
      <w:pPr>
        <w:widowControl/>
        <w:numPr>
          <w:ilvl w:val="0"/>
          <w:numId w:val="10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若要將資料類型新增到工作表上的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Excel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資料表，請選取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&gt;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關閉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&amp;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載入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只有資料表支援使用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Power Query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資料類型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Excel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支援。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資料類型會顯示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插入資料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按鈕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noProof/>
          <w:color w:val="363636"/>
          <w:kern w:val="0"/>
          <w:sz w:val="21"/>
          <w:szCs w:val="21"/>
        </w:rPr>
        <w:drawing>
          <wp:inline distT="0" distB="0" distL="0" distR="0" wp14:anchorId="2974F49C" wp14:editId="79B7760C">
            <wp:extent cx="224155" cy="224155"/>
            <wp:effectExtent l="0" t="0" r="4445" b="4445"/>
            <wp:docPr id="6" name="圖片 6" descr="[加入資料行] 按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加入資料行] 按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，您可用來處理每一欄。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noProof/>
          <w:color w:val="363636"/>
          <w:kern w:val="0"/>
          <w:sz w:val="21"/>
          <w:szCs w:val="21"/>
        </w:rPr>
        <w:drawing>
          <wp:inline distT="0" distB="0" distL="0" distR="0" wp14:anchorId="06D8BC33" wp14:editId="2AA72732">
            <wp:extent cx="5305425" cy="1043940"/>
            <wp:effectExtent l="0" t="0" r="9525" b="3810"/>
            <wp:docPr id="5" name="圖片 5" descr="將新的資料類型載入到工作表上的 Excel 表格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將新的資料類型載入到工作表上的 Excel 表格中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4A3A" w14:textId="499E0288" w:rsidR="003F4CC3" w:rsidRPr="003F4CC3" w:rsidRDefault="003F4CC3" w:rsidP="003F4CC3">
      <w:pPr>
        <w:widowControl/>
        <w:numPr>
          <w:ilvl w:val="0"/>
          <w:numId w:val="10"/>
        </w:numPr>
        <w:spacing w:before="300" w:after="300" w:line="300" w:lineRule="atLeast"/>
        <w:ind w:left="1020"/>
        <w:rPr>
          <w:rFonts w:ascii="Segoe UI" w:eastAsia="新細明體" w:hAnsi="Segoe UI" w:cs="Segoe UI"/>
          <w:color w:val="363636"/>
          <w:kern w:val="0"/>
          <w:sz w:val="21"/>
          <w:szCs w:val="21"/>
        </w:rPr>
      </w:pP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您可以透過多種方式使用新的資料類型。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例如：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透過選取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插入資料</w:t>
      </w:r>
      <w:r w:rsidRPr="003F4CC3">
        <w:rPr>
          <w:rFonts w:ascii="Segoe UI" w:eastAsia="新細明體" w:hAnsi="Segoe UI" w:cs="Segoe UI"/>
          <w:color w:val="363636"/>
          <w:kern w:val="0"/>
          <w:sz w:val="21"/>
          <w:szCs w:val="21"/>
        </w:rPr>
        <w:t>]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按鈕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b/>
          <w:bCs/>
          <w:noProof/>
          <w:color w:val="363636"/>
          <w:kern w:val="0"/>
          <w:sz w:val="21"/>
          <w:szCs w:val="21"/>
        </w:rPr>
        <w:drawing>
          <wp:inline distT="0" distB="0" distL="0" distR="0" wp14:anchorId="43B8947E" wp14:editId="05E55296">
            <wp:extent cx="224155" cy="224155"/>
            <wp:effectExtent l="0" t="0" r="4445" b="4445"/>
            <wp:docPr id="4" name="圖片 4" descr="[加入資料行] 按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加入資料行] 按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，可將其中一個資料類型屬性（例如副總統）擷取到資料表中的資料行：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noProof/>
          <w:color w:val="363636"/>
          <w:kern w:val="0"/>
          <w:sz w:val="21"/>
          <w:szCs w:val="21"/>
        </w:rPr>
        <w:lastRenderedPageBreak/>
        <w:drawing>
          <wp:inline distT="0" distB="0" distL="0" distR="0" wp14:anchorId="1B2586CF" wp14:editId="666282F8">
            <wp:extent cx="4416425" cy="2026920"/>
            <wp:effectExtent l="0" t="0" r="3175" b="0"/>
            <wp:docPr id="3" name="圖片 3" descr="新增資料類型資料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新增資料類型資料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透過選取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[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資料類型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] 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圖示，可在卡片中查看欄位資訊（例如「約翰亞當斯」）：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noProof/>
          <w:color w:val="363636"/>
          <w:kern w:val="0"/>
          <w:sz w:val="21"/>
          <w:szCs w:val="21"/>
        </w:rPr>
        <w:drawing>
          <wp:inline distT="0" distB="0" distL="0" distR="0" wp14:anchorId="09B16F4C" wp14:editId="2E951E82">
            <wp:extent cx="3787140" cy="3027680"/>
            <wp:effectExtent l="0" t="0" r="3810" b="1270"/>
            <wp:docPr id="2" name="圖片 2" descr="使用卡片視圖檢視資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使用卡片視圖檢視資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透過使用等號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(=) 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和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</w:t>
      </w:r>
      <w:proofErr w:type="spellStart"/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Intellisense</w:t>
      </w:r>
      <w:proofErr w:type="spellEnd"/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，可將其中一個資料類型屬性（例如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 xml:space="preserve"> 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t>選舉）擷取到資料表中的欄中：</w:t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color w:val="363636"/>
          <w:kern w:val="0"/>
          <w:sz w:val="21"/>
          <w:szCs w:val="21"/>
        </w:rPr>
        <w:br/>
      </w:r>
      <w:r w:rsidRPr="003F4CC3">
        <w:rPr>
          <w:rFonts w:ascii="Segoe UI" w:eastAsia="新細明體" w:hAnsi="Segoe UI" w:cs="Segoe UI"/>
          <w:b/>
          <w:bCs/>
          <w:noProof/>
          <w:color w:val="363636"/>
          <w:kern w:val="0"/>
          <w:sz w:val="21"/>
          <w:szCs w:val="21"/>
        </w:rPr>
        <w:drawing>
          <wp:inline distT="0" distB="0" distL="0" distR="0" wp14:anchorId="77075DA5" wp14:editId="30F20CA7">
            <wp:extent cx="5417185" cy="2122170"/>
            <wp:effectExtent l="0" t="0" r="0" b="0"/>
            <wp:docPr id="1" name="圖片 1" descr="使用公式新增資料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使用公式新增資料行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B553" w14:textId="77777777" w:rsidR="00FB2378" w:rsidRPr="003F4CC3" w:rsidRDefault="00FB2378"/>
    <w:sectPr w:rsidR="00FB2378" w:rsidRPr="003F4CC3" w:rsidSect="00C01F6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5EA"/>
    <w:multiLevelType w:val="multilevel"/>
    <w:tmpl w:val="E760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F49EB"/>
    <w:multiLevelType w:val="multilevel"/>
    <w:tmpl w:val="2A88214C"/>
    <w:lvl w:ilvl="0">
      <w:start w:val="1"/>
      <w:numFmt w:val="ideographLegalTraditional"/>
      <w:pStyle w:val="L1"/>
      <w:suff w:val="noth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25E33F58"/>
    <w:multiLevelType w:val="multilevel"/>
    <w:tmpl w:val="9054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71FA3"/>
    <w:multiLevelType w:val="multilevel"/>
    <w:tmpl w:val="E3EE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F7B19"/>
    <w:multiLevelType w:val="multilevel"/>
    <w:tmpl w:val="1A6C0B82"/>
    <w:lvl w:ilvl="0">
      <w:start w:val="1"/>
      <w:numFmt w:val="ideographLegalTraditional"/>
      <w:suff w:val="nothing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ideographDigital"/>
      <w:pStyle w:val="L2"/>
      <w:suff w:val="nothing"/>
      <w:lvlText w:val="%2."/>
      <w:lvlJc w:val="left"/>
      <w:pPr>
        <w:ind w:left="568" w:hanging="284"/>
      </w:pPr>
      <w:rPr>
        <w:rFonts w:hint="eastAsia"/>
      </w:rPr>
    </w:lvl>
    <w:lvl w:ilvl="2">
      <w:start w:val="1"/>
      <w:numFmt w:val="ideographDigital"/>
      <w:pStyle w:val="L3"/>
      <w:suff w:val="nothing"/>
      <w:lvlText w:val="(%3)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pStyle w:val="L4"/>
      <w:suff w:val="space"/>
      <w:lvlText w:val="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pStyle w:val="L5"/>
      <w:suff w:val="space"/>
      <w:lvlText w:val="(%5)"/>
      <w:lvlJc w:val="left"/>
      <w:pPr>
        <w:ind w:left="1420" w:hanging="284"/>
      </w:pPr>
      <w:rPr>
        <w:rFonts w:hint="eastAsia"/>
      </w:rPr>
    </w:lvl>
    <w:lvl w:ilvl="5">
      <w:start w:val="1"/>
      <w:numFmt w:val="ideographTraditional"/>
      <w:pStyle w:val="L6"/>
      <w:suff w:val="nothing"/>
      <w:lvlText w:val="%6、"/>
      <w:lvlJc w:val="left"/>
      <w:pPr>
        <w:ind w:left="1704" w:hanging="284"/>
      </w:pPr>
      <w:rPr>
        <w:rFonts w:hint="eastAsia"/>
      </w:rPr>
    </w:lvl>
    <w:lvl w:ilvl="6">
      <w:start w:val="1"/>
      <w:numFmt w:val="ideographTraditional"/>
      <w:pStyle w:val="L7"/>
      <w:suff w:val="space"/>
      <w:lvlText w:val="(%7)"/>
      <w:lvlJc w:val="left"/>
      <w:pPr>
        <w:ind w:left="1988" w:hanging="284"/>
      </w:pPr>
      <w:rPr>
        <w:rFonts w:hint="eastAsia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eastAsia"/>
      </w:rPr>
    </w:lvl>
    <w:lvl w:ilvl="8">
      <w:start w:val="1"/>
      <w:numFmt w:val="none"/>
      <w:suff w:val="space"/>
      <w:lvlText w:val=""/>
      <w:lvlJc w:val="left"/>
      <w:pPr>
        <w:ind w:left="2556" w:hanging="284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C3"/>
    <w:rsid w:val="003C1302"/>
    <w:rsid w:val="003E79C2"/>
    <w:rsid w:val="003F4CC3"/>
    <w:rsid w:val="00440BBA"/>
    <w:rsid w:val="00737C45"/>
    <w:rsid w:val="00AA0262"/>
    <w:rsid w:val="00C01F6A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EEC4"/>
  <w15:chartTrackingRefBased/>
  <w15:docId w15:val="{B11435AD-AF96-4FCE-A190-2908E272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1">
    <w:name w:val="L1"/>
    <w:basedOn w:val="a"/>
    <w:link w:val="L10"/>
    <w:autoRedefine/>
    <w:qFormat/>
    <w:rsid w:val="00737C45"/>
    <w:pPr>
      <w:numPr>
        <w:numId w:val="1"/>
      </w:numPr>
      <w:outlineLvl w:val="0"/>
    </w:pPr>
    <w:rPr>
      <w:sz w:val="28"/>
      <w:szCs w:val="28"/>
    </w:rPr>
  </w:style>
  <w:style w:type="character" w:customStyle="1" w:styleId="L10">
    <w:name w:val="L1 字元"/>
    <w:basedOn w:val="a0"/>
    <w:link w:val="L1"/>
    <w:rsid w:val="00737C45"/>
    <w:rPr>
      <w:sz w:val="28"/>
      <w:szCs w:val="28"/>
    </w:rPr>
  </w:style>
  <w:style w:type="paragraph" w:customStyle="1" w:styleId="L2">
    <w:name w:val="L2"/>
    <w:basedOn w:val="a"/>
    <w:link w:val="L20"/>
    <w:autoRedefine/>
    <w:qFormat/>
    <w:rsid w:val="00737C45"/>
    <w:pPr>
      <w:numPr>
        <w:ilvl w:val="1"/>
        <w:numId w:val="7"/>
      </w:numPr>
      <w:outlineLvl w:val="1"/>
    </w:pPr>
    <w:rPr>
      <w:rFonts w:asciiTheme="majorEastAsia" w:eastAsiaTheme="majorEastAsia" w:hAnsiTheme="majorEastAsia"/>
      <w:szCs w:val="24"/>
    </w:rPr>
  </w:style>
  <w:style w:type="character" w:customStyle="1" w:styleId="L20">
    <w:name w:val="L2 字元"/>
    <w:basedOn w:val="a0"/>
    <w:link w:val="L2"/>
    <w:rsid w:val="00737C45"/>
    <w:rPr>
      <w:rFonts w:asciiTheme="majorEastAsia" w:eastAsiaTheme="majorEastAsia" w:hAnsiTheme="majorEastAsia"/>
      <w:szCs w:val="24"/>
    </w:rPr>
  </w:style>
  <w:style w:type="paragraph" w:customStyle="1" w:styleId="L3">
    <w:name w:val="L3"/>
    <w:basedOn w:val="a"/>
    <w:link w:val="L30"/>
    <w:autoRedefine/>
    <w:qFormat/>
    <w:rsid w:val="00737C45"/>
    <w:pPr>
      <w:numPr>
        <w:ilvl w:val="2"/>
        <w:numId w:val="7"/>
      </w:numPr>
      <w:outlineLvl w:val="2"/>
    </w:pPr>
    <w:rPr>
      <w:szCs w:val="24"/>
    </w:rPr>
  </w:style>
  <w:style w:type="character" w:customStyle="1" w:styleId="L30">
    <w:name w:val="L3 字元"/>
    <w:basedOn w:val="a0"/>
    <w:link w:val="L3"/>
    <w:rsid w:val="00737C45"/>
    <w:rPr>
      <w:szCs w:val="24"/>
    </w:rPr>
  </w:style>
  <w:style w:type="paragraph" w:customStyle="1" w:styleId="L4">
    <w:name w:val="L4"/>
    <w:basedOn w:val="a"/>
    <w:link w:val="L40"/>
    <w:autoRedefine/>
    <w:qFormat/>
    <w:rsid w:val="00737C45"/>
    <w:pPr>
      <w:numPr>
        <w:ilvl w:val="3"/>
        <w:numId w:val="7"/>
      </w:numPr>
      <w:outlineLvl w:val="3"/>
    </w:pPr>
    <w:rPr>
      <w:szCs w:val="24"/>
    </w:rPr>
  </w:style>
  <w:style w:type="character" w:customStyle="1" w:styleId="L40">
    <w:name w:val="L4 字元"/>
    <w:basedOn w:val="a0"/>
    <w:link w:val="L4"/>
    <w:rsid w:val="00737C45"/>
    <w:rPr>
      <w:szCs w:val="24"/>
    </w:rPr>
  </w:style>
  <w:style w:type="paragraph" w:customStyle="1" w:styleId="L5">
    <w:name w:val="L5"/>
    <w:basedOn w:val="L4"/>
    <w:link w:val="L50"/>
    <w:autoRedefine/>
    <w:qFormat/>
    <w:rsid w:val="00737C45"/>
    <w:pPr>
      <w:numPr>
        <w:ilvl w:val="4"/>
      </w:numPr>
      <w:outlineLvl w:val="4"/>
    </w:pPr>
  </w:style>
  <w:style w:type="character" w:customStyle="1" w:styleId="L50">
    <w:name w:val="L5 字元"/>
    <w:basedOn w:val="L40"/>
    <w:link w:val="L5"/>
    <w:rsid w:val="00737C45"/>
    <w:rPr>
      <w:szCs w:val="24"/>
    </w:rPr>
  </w:style>
  <w:style w:type="paragraph" w:customStyle="1" w:styleId="L6">
    <w:name w:val="L6"/>
    <w:link w:val="L60"/>
    <w:autoRedefine/>
    <w:qFormat/>
    <w:rsid w:val="00737C45"/>
    <w:pPr>
      <w:numPr>
        <w:ilvl w:val="5"/>
        <w:numId w:val="7"/>
      </w:numPr>
      <w:outlineLvl w:val="5"/>
    </w:pPr>
    <w:rPr>
      <w:szCs w:val="24"/>
    </w:rPr>
  </w:style>
  <w:style w:type="character" w:customStyle="1" w:styleId="L60">
    <w:name w:val="L6 字元"/>
    <w:basedOn w:val="L50"/>
    <w:link w:val="L6"/>
    <w:rsid w:val="00737C45"/>
    <w:rPr>
      <w:szCs w:val="24"/>
    </w:rPr>
  </w:style>
  <w:style w:type="paragraph" w:customStyle="1" w:styleId="L7">
    <w:name w:val="L7"/>
    <w:basedOn w:val="a"/>
    <w:link w:val="L70"/>
    <w:autoRedefine/>
    <w:qFormat/>
    <w:rsid w:val="00737C45"/>
    <w:pPr>
      <w:numPr>
        <w:ilvl w:val="6"/>
        <w:numId w:val="7"/>
      </w:numPr>
      <w:outlineLvl w:val="6"/>
    </w:pPr>
    <w:rPr>
      <w:szCs w:val="24"/>
    </w:rPr>
  </w:style>
  <w:style w:type="character" w:customStyle="1" w:styleId="L70">
    <w:name w:val="L7 字元"/>
    <w:basedOn w:val="a0"/>
    <w:link w:val="L7"/>
    <w:rsid w:val="00737C45"/>
    <w:rPr>
      <w:szCs w:val="24"/>
    </w:rPr>
  </w:style>
  <w:style w:type="character" w:styleId="a3">
    <w:name w:val="Hyperlink"/>
    <w:basedOn w:val="a0"/>
    <w:uiPriority w:val="99"/>
    <w:semiHidden/>
    <w:unhideWhenUsed/>
    <w:rsid w:val="003F4CC3"/>
    <w:rPr>
      <w:strike w:val="0"/>
      <w:dstrike w:val="0"/>
      <w:color w:val="36363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powerquery-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upport.office.com/zh-tw/f1/topic/&#22312;-excel-&#20013;&#24314;&#31435;-power-query-&#20844;&#24335;-8e5e49a2-01c2-496e-b639-41f98f163238?NS=EXCEL&amp;Version=9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孟緯 蘇</dc:creator>
  <cp:keywords/>
  <dc:description/>
  <cp:lastModifiedBy>孟緯 蘇</cp:lastModifiedBy>
  <cp:revision>1</cp:revision>
  <dcterms:created xsi:type="dcterms:W3CDTF">2021-08-02T10:17:00Z</dcterms:created>
  <dcterms:modified xsi:type="dcterms:W3CDTF">2021-08-02T10:18:00Z</dcterms:modified>
</cp:coreProperties>
</file>