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第024节点 69至72小时 属性/方法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69-72h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属性/方法</w:t>
              <w:br/>
              <w:t>同上：实例属性、实例方法章节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本笔记对应原表中的“属性/方法”模块，章节范围为“同上：实例属性、实例方法章节”。正文只整理该模块需要理解、记忆和会用的知识，不包含日期安排、学习时长分配、打卡、求职或项目规划。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掌握“属性/方法”的原理、核心接口、边界和项目用法。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属性保存状态，实例方法维护不变量。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单下划线表示内部约定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property 可把受控计算/校验暴露为属性接口。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属性保存状态，实例方法维护不变量。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单下划线表示内部约定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property 可把受控计算/校验暴露为属性接口。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本模块适用于以下目标：掌握“属性/方法”的原理、核心接口、边界和项目用法。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self.x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getattr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安全读取映射键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与可选 default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存在时返回值，否则返回 default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无法区分缺失与真实值 None 时应使用哨兵或先用 in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setattr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 Redis 键值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value 以及 EX PX NX XX 等选项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成功通常返回 OK，条件不满足返回空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同时设置 TTL 可减少分步操作竞态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hasattr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delattr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@property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@x.setter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 Redis 键值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value 以及 EX PX NX XX 等选项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成功通常返回 OK，条件不满足返回空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同时设置 TTL 可减少分步操作竞态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method binding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AttributeError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本节点中的关键概念，用于支撑“掌握“属性/方法”的原理、核心接口、边界和项目用法。”所需的行为或判断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self.x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self.x(...)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getattr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安全读取映射键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getattr(...)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与可选 default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存在时返回值，否则返回 default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无法区分缺失与真实值 None 时应使用哨兵或先用 in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setattr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写入 Redis 键值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setattr(...)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value 以及 EX PX NX XX 等选项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成功通常返回 OK，条件不满足返回空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同时设置 TTL 可减少分步操作竞态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hasattr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hasattr(...)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delattr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delattr(...)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@property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@property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@x.setter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写入 Redis 键值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@x.setter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key value 以及 EX PX NX XX 等选项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成功通常返回 OK，条件不满足返回空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同时设置 TTL 可减少分步操作竞态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method binding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method binding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AttributeError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本节点中的关键概念，用于支撑“掌握“属性/方法”的原理、核心接口、边界和项目用法。”所需的行为或判断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AttributeError(...)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Student: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 score): self.score = score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@property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score(self): return self._score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@score.setter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score(self, value):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not 0 &lt;= value &lt;= 100: raise ValueError('范围')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self._score = value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class Student: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2 行  def __init__(self, score): self.score = score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@property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def score(self): return self._score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@score.setter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def score(self, value):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7 行  if not 0 &lt;= value &lt;= 100: raise ValueError('范围')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8 行  self._score = value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 property 隐藏昂贵 I/O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避免外部直接修改破坏对象不变量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命名不要与方法冲突。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本模块的专项排查重点：不要用 property 隐藏昂贵 I/O；避免外部直接修改破坏对象不变量；命名不要与方法冲突。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本模块可进一步用于：先做最小实验，再把“属性/方法”接入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属性/方法的核心对象/状态是什么？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掌握“属性/方法”的原理、核心接口、边界和项目用法。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属性保存状态，实例方法维护不变量。单下划线表示内部约定；property 可把受控计算/校验暴露为属性接口。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self.x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不要用 property 隐藏昂贵 I/O；避免外部直接修改破坏对象不变量；命名不要与方法冲突。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属性/方法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