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第030节点 87至90小时 深浅拷贝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87-90h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深浅拷贝</w:t>
              <w:br/>
              <w:t>同上：深浅拷贝章节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本笔记对应原表中的“深浅拷贝”模块，章节范围为“同上：深浅拷贝章节”。正文只整理该模块需要理解、记忆和会用的知识，不包含日期安排、学习时长分配、打卡、求职或项目规划。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掌握“深浅拷贝”的原理、核心接口、边界和项目用法。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赋值只复制引用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浅拷贝复制最外层容器，嵌套对象仍共享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深拷贝递归复制并用 memo 处理循环引用。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不可变对象通常可安全共享。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赋值只复制引用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浅拷贝复制最外层容器，嵌套对象仍共享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深拷贝递归复制并用 memo 处理循环引用。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不可变对象通常可安全共享。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本模块适用于以下目标：掌握“深浅拷贝”的原理、核心接口、边界和项目用法。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copy.copy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创建浅拷贝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任意可拷贝对象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返回新外层对象，内部引用共享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修改嵌套可变对象仍会互相影响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copy.deepcopy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递归复制对象图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对象与可选 memo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返回尽量独立的新对象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成本高；外部资源、锁和单例不一定适合深拷贝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list.copy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本节点中的关键概念，用于支撑“掌握“深浅拷贝”的原理、核心接口、边界和项目用法。”所需的行为或判断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dict.copy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本节点中的关键概念，用于支撑“掌握“深浅拷贝”的原理、核心接口、边界和项目用法。”所需的行为或判断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切片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本节点中的关键概念，用于支撑“掌握“深浅拷贝”的原理、核心接口、边界和项目用法。”所需的行为或判断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返回对象在当前运行期内的身份标识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任意 object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只在对象存活期间保证唯一，不能当持久化业务 ID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本节点中的关键概念，用于支撑“掌握“深浅拷贝”的原理、核心接口、边界和项目用法。”所需的行为或判断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aliasing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本节点中的关键概念，用于支撑“掌握“深浅拷贝”的原理、核心接口、边界和项目用法。”所需的行为或判断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memo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本节点中的关键概念，用于支撑“掌握“深浅拷贝”的原理、核心接口、边界和项目用法。”所需的行为或判断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copy.copy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创建浅拷贝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copy.copy(...)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任意可拷贝对象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返回新外层对象，内部引用共享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修改嵌套可变对象仍会互相影响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copy.deepcopy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递归复制对象图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copy.deepcopy(...)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对象与可选 memo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返回尽量独立的新对象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成本高；外部资源、锁和单例不一定适合深拷贝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list.copy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本节点中的关键概念，用于支撑“掌握“深浅拷贝”的原理、核心接口、边界和项目用法。”所需的行为或判断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list.copy(...)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dict.copy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本节点中的关键概念，用于支撑“掌握“深浅拷贝”的原理、核心接口、边界和项目用法。”所需的行为或判断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dict.copy(...)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切片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本节点中的关键概念，用于支撑“掌握“深浅拷贝”的原理、核心接口、边界和项目用法。”所需的行为或判断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切片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返回对象在当前运行期内的身份标识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任意 object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只在对象存活期间保证唯一，不能当持久化业务 ID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本节点中的关键概念，用于支撑“掌握“深浅拷贝”的原理、核心接口、边界和项目用法。”所需的行为或判断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aliasing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本节点中的关键概念，用于支撑“掌握“深浅拷贝”的原理、核心接口、边界和项目用法。”所需的行为或判断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aliasing(...)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memo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本节点中的关键概念，用于支撑“掌握“深浅拷贝”的原理、核心接口、边界和项目用法。”所需的行为或判断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memo(...)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copy</w:t>
      </w:r>
    </w:p>
    <w:p>
      <w:pPr>
        <w:pStyle w:val="CodeBlock"/>
      </w:pPr>
      <w:r>
        <w:rPr>
          <w:rFonts w:ascii="Consolas" w:hAnsi="Consolas" w:eastAsia="Consolas"/>
          <w:sz w:val="17"/>
        </w:rPr>
        <w:t>a=[{'score':80}]</w:t>
      </w:r>
    </w:p>
    <w:p>
      <w:pPr>
        <w:pStyle w:val="CodeBlock"/>
      </w:pPr>
      <w:r>
        <w:rPr>
          <w:rFonts w:ascii="Consolas" w:hAnsi="Consolas" w:eastAsia="Consolas"/>
          <w:sz w:val="17"/>
        </w:rPr>
        <w:t>b=a.copy(); c=copy.deepcopy(a)</w:t>
      </w:r>
    </w:p>
    <w:p>
      <w:pPr>
        <w:pStyle w:val="CodeBlock"/>
      </w:pPr>
      <w:r>
        <w:rPr>
          <w:rFonts w:ascii="Consolas" w:hAnsi="Consolas" w:eastAsia="Consolas"/>
          <w:sz w:val="17"/>
        </w:rPr>
        <w:t>a[0]['score']=90</w:t>
      </w:r>
    </w:p>
    <w:p>
      <w:pPr>
        <w:pStyle w:val="CodeBlock"/>
      </w:pPr>
      <w:r>
        <w:rPr>
          <w:rFonts w:ascii="Consolas" w:hAnsi="Consolas" w:eastAsia="Consolas"/>
          <w:sz w:val="17"/>
        </w:rPr>
        <w:t># b 受影响，c 不受影响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import copy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导入依赖并把模块或名称绑定到当前命名空间。</w:t>
      </w:r>
    </w:p>
    <w:p>
      <w:r>
        <w:rPr>
          <w:rFonts w:ascii="Microsoft YaHei" w:hAnsi="Microsoft YaHei" w:eastAsia="Microsoft YaHei"/>
          <w:sz w:val="21"/>
        </w:rPr>
        <w:t>第 2 行  a=[{'score':80}]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3 行  b=a.copy(); c=copy.deepcopy(a)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a[0]['score']=90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5 行  # b 受影响，c 不受影响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注释说明意图，不参与正常执行。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深拷贝可能昂贵或复制不该复制的连接/锁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优先建立明确不可变数据或显式复制所需字段。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本模块的专项排查重点：深拷贝可能昂贵或复制不该复制的连接/锁；优先建立明确不可变数据或显式复制所需字段。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本模块可进一步用于：先做最小实验，再把“深浅拷贝”接入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深浅拷贝的核心对象/状态是什么？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掌握“深浅拷贝”的原理、核心接口、边界和项目用法。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赋值只复制引用；浅拷贝复制最外层容器，嵌套对象仍共享；深拷贝递归复制并用 memo 处理循环引用。不可变对象通常可安全共享。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copy.copy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深拷贝可能昂贵或复制不该复制的连接/锁；优先建立明确不可变数据或显式复制所需字段。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深浅拷贝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