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96851753"/>
      <w:bookmarkStart w:id="2" w:name="_Toc93978955"/>
      <w:bookmarkStart w:id="3" w:name="_Toc105673201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jc w:val="left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院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信息工程学院</w:t>
      </w:r>
      <w:r>
        <w:rPr>
          <w:rFonts w:ascii="黑体" w:hAnsi="黑体" w:eastAsia="黑体"/>
          <w:sz w:val="44"/>
          <w:u w:val="single"/>
        </w:rPr>
        <w:t xml:space="preserve">   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专    业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电子信息类</w:t>
      </w:r>
      <w:r>
        <w:rPr>
          <w:rFonts w:ascii="黑体" w:hAnsi="黑体" w:eastAsia="黑体"/>
          <w:sz w:val="44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</w:rPr>
        <w:t>班    级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电信4班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       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后台组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880"/>
        <w:rPr>
          <w:rFonts w:hint="default" w:ascii="黑体" w:hAnsi="黑体" w:eastAsia="黑体"/>
          <w:sz w:val="44"/>
          <w:lang w:val="en-US" w:eastAsia="zh-CN"/>
        </w:rPr>
      </w:pPr>
      <w:r>
        <w:rPr>
          <w:rFonts w:hint="eastAsia" w:ascii="黑体" w:hAnsi="黑体" w:eastAsia="黑体"/>
          <w:sz w:val="44"/>
        </w:rPr>
        <w:t>姓    名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颜钦煜</w:t>
      </w:r>
      <w:r>
        <w:rPr>
          <w:rFonts w:ascii="黑体" w:hAnsi="黑体" w:eastAsia="黑体"/>
          <w:sz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</w:t>
      </w:r>
      <w:r>
        <w:rPr>
          <w:rFonts w:ascii="黑体" w:hAnsi="黑体" w:eastAsia="黑体"/>
          <w:sz w:val="32"/>
          <w:u w:val="single"/>
        </w:rPr>
        <w:tab/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号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3123002217</w:t>
      </w:r>
      <w:r>
        <w:rPr>
          <w:rFonts w:ascii="黑体" w:hAnsi="黑体" w:eastAsia="黑体"/>
          <w:sz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  </w:t>
      </w:r>
      <w:r>
        <w:rPr>
          <w:rFonts w:ascii="黑体" w:hAnsi="黑体" w:eastAsia="黑体"/>
          <w:sz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  <w:lang w:val="en-US" w:eastAsia="zh-CN"/>
        </w:rPr>
        <w:t>3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广东工业大学计算机学院制</w:t>
      </w:r>
    </w:p>
    <w:p>
      <w:pPr>
        <w:widowControl/>
        <w:ind w:firstLine="480"/>
        <w:jc w:val="left"/>
      </w:pPr>
    </w:p>
    <w:p>
      <w:pPr>
        <w:widowControl/>
        <w:ind w:firstLine="480"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b/>
              <w:bCs/>
              <w:szCs w:val="28"/>
            </w:rPr>
            <w:fldChar w:fldCharType="separate"/>
          </w: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_Toc30766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>1. 项目简介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_Toc24252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_Toc20914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详细功能设计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_Toc7265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程序测试</w:t>
          </w:r>
          <w:r>
            <w:tab/>
          </w:r>
          <w:r>
            <w:fldChar w:fldCharType="begin"/>
          </w:r>
          <w:r>
            <w:instrText xml:space="preserve"> PAGEREF _Toc7265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_Toc19276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项目亮点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_Toc25747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szCs w:val="28"/>
            </w:rPr>
          </w:pP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firstLineChars="0"/>
      </w:pPr>
      <w:bookmarkStart w:id="4" w:name="_Toc3489"/>
      <w:bookmarkStart w:id="5" w:name="_Toc30766"/>
      <w:r>
        <w:t>项目简介</w:t>
      </w:r>
      <w:bookmarkEnd w:id="4"/>
      <w:bookmarkEnd w:id="5"/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 w:eastAsiaTheme="minorEastAsia"/>
          <w:sz w:val="32"/>
          <w:szCs w:val="32"/>
          <w:lang w:val="en-US" w:eastAsia="zh-CN"/>
        </w:rPr>
        <w:t>这在线学习平台旨在为学生和教师提供一个灵活和互动的教育体验。学生可根据个人兴趣和学习需求，在平台上浏览、选择教师开设的多样选修课程，并通过课程章节学习、在线答题等方式深化知识。教师则能够轻松创建和管理课程内容，监控学生学习进度和表现，包括课程章节的得分情况、平均分统计以及学生的学习记录和反馈。这一平台旨在促进教学效率和学习成效，为教育教学提供创新的解决方案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ind w:firstLineChars="0"/>
      </w:pPr>
      <w:bookmarkStart w:id="6" w:name="_Toc9747"/>
      <w:bookmarkStart w:id="7" w:name="_Toc24252"/>
      <w:r>
        <w:rPr>
          <w:rFonts w:hint="eastAsia"/>
        </w:rPr>
        <w:t>设计思路</w:t>
      </w:r>
      <w:bookmarkEnd w:id="6"/>
      <w:bookmarkEnd w:id="7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本项目依托Javase,javaweb,mysql,tomcat等技术进行开发,整个项目分为前端，后台，与数据库交互三个部分。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前端:使用element ui和Vue框架进行开发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后台:基于baseServlet进行开发</w:t>
      </w:r>
    </w:p>
    <w:p>
      <w:pPr>
        <w:numPr>
          <w:ilvl w:val="0"/>
          <w:numId w:val="2"/>
        </w:numPr>
      </w:pPr>
      <w:r>
        <w:rPr>
          <w:rFonts w:hint="eastAsia"/>
          <w:sz w:val="32"/>
          <w:szCs w:val="32"/>
          <w:lang w:val="en-US" w:eastAsia="zh-CN"/>
        </w:rPr>
        <w:t>与数据库交互：基于JDBC技术和动态代理，反射等思想设计类MyBatis来实现与数据库交互</w:t>
      </w:r>
    </w:p>
    <w:p>
      <w:pPr>
        <w:numPr>
          <w:numId w:val="0"/>
        </w:num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技术选型</w:t>
      </w:r>
    </w:p>
    <w:p>
      <w:pPr>
        <w:ind w:firstLine="480"/>
        <w:rPr>
          <w:rFonts w:hint="default" w:eastAsia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Times New Roman"/>
          <w:sz w:val="32"/>
          <w:szCs w:val="32"/>
          <w:lang w:bidi="ar"/>
        </w:rPr>
        <w:t>前端：HTML，CSS，JavaScript，</w:t>
      </w:r>
      <w:r>
        <w:rPr>
          <w:rFonts w:hint="eastAsia" w:ascii="等线" w:hAnsi="等线" w:eastAsia="等线" w:cs="Times New Roman"/>
          <w:sz w:val="32"/>
          <w:szCs w:val="32"/>
          <w:lang w:val="en-US" w:eastAsia="zh-CN" w:bidi="ar"/>
        </w:rPr>
        <w:t>Vue</w:t>
      </w:r>
      <w:r>
        <w:rPr>
          <w:rFonts w:hint="eastAsia" w:ascii="等线" w:hAnsi="等线" w:eastAsia="等线" w:cs="Times New Roman"/>
          <w:sz w:val="32"/>
          <w:szCs w:val="32"/>
          <w:lang w:bidi="ar"/>
        </w:rPr>
        <w:t>，</w:t>
      </w:r>
      <w:r>
        <w:rPr>
          <w:rFonts w:hint="eastAsia" w:ascii="等线" w:hAnsi="等线" w:eastAsia="等线" w:cs="Times New Roman"/>
          <w:sz w:val="32"/>
          <w:szCs w:val="32"/>
          <w:lang w:val="en-US" w:eastAsia="zh-CN" w:bidi="ar"/>
        </w:rPr>
        <w:t>Element Ui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后端：</w:t>
      </w:r>
      <w:r>
        <w:rPr>
          <w:rFonts w:hint="eastAsia"/>
          <w:lang w:val="en-US" w:eastAsia="zh-CN"/>
        </w:rPr>
        <w:t>Javase</w:t>
      </w:r>
      <w:r>
        <w:rPr>
          <w:rFonts w:hint="eastAsia"/>
        </w:rPr>
        <w:t>，MySQL，</w:t>
      </w:r>
      <w:r>
        <w:rPr>
          <w:rFonts w:hint="eastAsia"/>
          <w:lang w:val="en-US" w:eastAsia="zh-CN"/>
        </w:rPr>
        <w:t xml:space="preserve">Maven, Servlet, </w:t>
      </w:r>
    </w:p>
    <w:p>
      <w:pPr>
        <w:ind w:firstLine="480"/>
      </w:pPr>
      <w:r>
        <w:rPr>
          <w:rFonts w:hint="eastAsia" w:ascii="等线" w:hAnsi="等线" w:eastAsia="等线" w:cs="Times New Roman"/>
          <w:sz w:val="32"/>
          <w:szCs w:val="32"/>
          <w:lang w:bidi="ar"/>
        </w:rPr>
        <w:t>前后端交互：AJAX</w:t>
      </w:r>
      <w:r>
        <w:rPr>
          <w:rFonts w:hint="eastAsia" w:ascii="等线" w:hAnsi="等线" w:eastAsia="等线" w:cs="Times New Roman"/>
          <w:lang w:bidi="ar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firstLineChars="0"/>
      </w:pPr>
      <w:bookmarkStart w:id="8" w:name="_Toc20914"/>
      <w:bookmarkStart w:id="9" w:name="_Toc15374"/>
      <w:r>
        <w:rPr>
          <w:rFonts w:hint="eastAsia"/>
        </w:rPr>
        <w:t>详细功能设计</w:t>
      </w:r>
      <w:bookmarkEnd w:id="8"/>
      <w:bookmarkEnd w:id="9"/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手写MyBatis框架：分为以下部分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77950" cy="29845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一.映射: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70100" cy="11620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MapperMethod:判断方法的类型（如Select,Update）,并获取方法的参数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MapperProxy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: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负责实现 InvocationHandler 接口的 invoke 方法，最终所有的实际调用都会调用到这个方法包装的逻辑。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MapperProxyFactory 是对 MapperProxy 的包装，对外提供实例化对象的操作。当我们后面开始给每个操作数据库的接口映射器注册代理的时候，就需要使用到这个工厂类了。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</w:rPr>
        <w:t>MapperRegistry 提供包路径的扫描和映射器代理类注册机服务，完成接口对象的代理类注册处理</w:t>
      </w:r>
      <w:r>
        <w:rPr>
          <w:rFonts w:hint="eastAsia" w:ascii="Cambria" w:hAnsi="Cambria" w:eastAsia="宋体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  <w:lang w:eastAsia="zh-CN"/>
        </w:rPr>
        <w:t>，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二:解析mapper文件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2350" cy="22923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使用dom4j和xpath来实现解析mapper文件，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MyBatisConfig.xml文件如下：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1145" cy="2886075"/>
            <wp:effectExtent l="0" t="0" r="825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三：数据库连接池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65400" cy="22987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0"/>
        <w:rPr>
          <w:rFonts w:hint="default" w:ascii="Cambria" w:hAnsi="Cambria" w:eastAsia="Cambria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</w:rPr>
      </w:pPr>
      <w:bookmarkStart w:id="10" w:name="_Toc21973"/>
      <w:bookmarkStart w:id="11" w:name="_Toc7265"/>
      <w:r>
        <w:rPr>
          <w:rFonts w:hint="default" w:ascii="Cambria" w:hAnsi="Cambria" w:eastAsia="Cambria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</w:rPr>
        <w:t>在</w:t>
      </w:r>
      <w:r>
        <w:rPr>
          <w:rFonts w:hint="eastAsia" w:ascii="Cambria" w:hAnsi="Cambria" w:eastAsia="宋体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  <w:lang w:val="en-US" w:eastAsia="zh-CN"/>
        </w:rPr>
        <w:t>项目</w:t>
      </w:r>
      <w:r>
        <w:rPr>
          <w:rFonts w:hint="default" w:ascii="Cambria" w:hAnsi="Cambria" w:eastAsia="Cambria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</w:rPr>
        <w:t>中，</w:t>
      </w:r>
      <w:r>
        <w:rPr>
          <w:rFonts w:hint="eastAsia" w:ascii="Cambria" w:hAnsi="Cambria" w:eastAsia="宋体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  <w:lang w:val="en-US" w:eastAsia="zh-CN"/>
        </w:rPr>
        <w:t>包</w:t>
      </w:r>
      <w:r>
        <w:rPr>
          <w:rFonts w:hint="default" w:ascii="Cambria" w:hAnsi="Cambria" w:eastAsia="Cambria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</w:rPr>
        <w:t>括两部分分为无池化的 UnpooledDataSource 实现类和有池化的 PooledDataSource 实现类，池化的实PooledDataSource 以对无池化的 UnpooledDataSource 进行扩展处理。把创建出来的链接保存到内存中，记录为空闲链接和活跃链接，在不同的阶段进行使用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  <w:lang w:val="en-US" w:eastAsia="zh-CN"/>
        </w:rPr>
        <w:t>使用</w:t>
      </w:r>
      <w:r>
        <w:rPr>
          <w:rFonts w:hint="default" w:ascii="Cambria" w:hAnsi="Cambria" w:eastAsia="Cambria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</w:rPr>
        <w:t>PooledConnection ，通过invoke方法的反射调用，对关闭的链接进行回收处理，并使用 notifyAll 通知正在等待链接的用户进行抢链接</w:t>
      </w:r>
      <w:r>
        <w:rPr>
          <w:rFonts w:hint="eastAsia" w:ascii="Cambria" w:hAnsi="Cambria" w:eastAsia="宋体" w:cs="Cambria"/>
          <w:i w:val="0"/>
          <w:iCs w:val="0"/>
          <w:caps w:val="0"/>
          <w:color w:val="010101"/>
          <w:spacing w:val="0"/>
          <w:sz w:val="32"/>
          <w:szCs w:val="32"/>
          <w:shd w:val="clear" w:fill="FFFFFF"/>
          <w:lang w:eastAsia="zh-CN"/>
        </w:rPr>
        <w:t>。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</w:rPr>
        <w:t>用户想要获取链接的时候，则会从连接池中进行获取，同时判断是否有空闲链接、最大活跃链接多少，以及是否需要等待处理或是最终抛出异常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</w:rPr>
      </w:pPr>
    </w:p>
    <w:p>
      <w:pPr>
        <w:numPr>
          <w:ilvl w:val="0"/>
          <w:numId w:val="3"/>
        </w:numPr>
        <w:ind w:left="0" w:leftChars="0" w:firstLine="760" w:firstLineChars="20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数据库表格设计：</w:t>
      </w:r>
    </w:p>
    <w:p>
      <w:pPr>
        <w:numPr>
          <w:numId w:val="0"/>
        </w:numPr>
        <w:ind w:leftChars="20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 xml:space="preserve">   Student:</w:t>
      </w:r>
    </w:p>
    <w:p>
      <w:pPr>
        <w:numPr>
          <w:ilvl w:val="0"/>
          <w:numId w:val="4"/>
        </w:numPr>
        <w:ind w:leftChars="200" w:firstLine="125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I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d</w:t>
      </w:r>
    </w:p>
    <w:p>
      <w:pPr>
        <w:numPr>
          <w:ilvl w:val="0"/>
          <w:numId w:val="4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U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sername(姓名)</w:t>
      </w:r>
    </w:p>
    <w:p>
      <w:pPr>
        <w:numPr>
          <w:ilvl w:val="0"/>
          <w:numId w:val="4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P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assword(密码)</w:t>
      </w:r>
    </w:p>
    <w:p>
      <w:pPr>
        <w:numPr>
          <w:ilvl w:val="0"/>
          <w:numId w:val="4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PersonInformation(个人介绍)</w:t>
      </w:r>
    </w:p>
    <w:p>
      <w:pPr>
        <w:numPr>
          <w:ilvl w:val="0"/>
          <w:numId w:val="4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StudentNumber(学号)</w:t>
      </w:r>
    </w:p>
    <w:p>
      <w:pPr>
        <w:numPr>
          <w:ilvl w:val="0"/>
          <w:numId w:val="4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Grade(年级)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Teacher:</w:t>
      </w:r>
    </w:p>
    <w:p>
      <w:pPr>
        <w:numPr>
          <w:ilvl w:val="0"/>
          <w:numId w:val="5"/>
        </w:numPr>
        <w:ind w:leftChars="200" w:firstLine="125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I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d</w:t>
      </w:r>
    </w:p>
    <w:p>
      <w:pPr>
        <w:numPr>
          <w:ilvl w:val="0"/>
          <w:numId w:val="5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U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sername(姓名)</w:t>
      </w:r>
    </w:p>
    <w:p>
      <w:pPr>
        <w:numPr>
          <w:ilvl w:val="0"/>
          <w:numId w:val="5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P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assword(密码)</w:t>
      </w:r>
    </w:p>
    <w:p>
      <w:pPr>
        <w:numPr>
          <w:ilvl w:val="0"/>
          <w:numId w:val="5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PersonInformation(个人介绍)</w:t>
      </w:r>
    </w:p>
    <w:p>
      <w:pPr>
        <w:numPr>
          <w:ilvl w:val="0"/>
          <w:numId w:val="5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qq(QQ号)</w:t>
      </w:r>
    </w:p>
    <w:p>
      <w:pPr>
        <w:numPr>
          <w:ilvl w:val="0"/>
          <w:numId w:val="5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Email(邮箱地址)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Lesson:</w:t>
      </w:r>
    </w:p>
    <w:p>
      <w:pPr>
        <w:numPr>
          <w:ilvl w:val="0"/>
          <w:numId w:val="6"/>
        </w:numPr>
        <w:ind w:leftChars="200" w:firstLine="125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I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d</w:t>
      </w:r>
    </w:p>
    <w:p>
      <w:pPr>
        <w:numPr>
          <w:ilvl w:val="0"/>
          <w:numId w:val="6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Name(课程名)</w:t>
      </w:r>
    </w:p>
    <w:p>
      <w:pPr>
        <w:numPr>
          <w:ilvl w:val="0"/>
          <w:numId w:val="6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TeacherName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(教师名)</w:t>
      </w:r>
    </w:p>
    <w:p>
      <w:pPr>
        <w:numPr>
          <w:ilvl w:val="0"/>
          <w:numId w:val="6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InformationId(课程详细信息Id)</w:t>
      </w:r>
    </w:p>
    <w:p>
      <w:pPr>
        <w:numPr>
          <w:ilvl w:val="0"/>
          <w:numId w:val="6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CurrentEnrollment(当前报名人数)</w:t>
      </w:r>
    </w:p>
    <w:p>
      <w:pPr>
        <w:numPr>
          <w:ilvl w:val="0"/>
          <w:numId w:val="6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RegistrationPopulation(总报名人数)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Chapter:</w:t>
      </w:r>
    </w:p>
    <w:p>
      <w:pPr>
        <w:numPr>
          <w:ilvl w:val="0"/>
          <w:numId w:val="7"/>
        </w:numPr>
        <w:ind w:leftChars="200" w:firstLine="125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I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d</w:t>
      </w:r>
    </w:p>
    <w:p>
      <w:pPr>
        <w:numPr>
          <w:ilvl w:val="0"/>
          <w:numId w:val="7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Name(章节名)</w:t>
      </w:r>
    </w:p>
    <w:p>
      <w:pPr>
        <w:numPr>
          <w:ilvl w:val="0"/>
          <w:numId w:val="7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LessonId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(章节所属课程的id)</w:t>
      </w:r>
    </w:p>
    <w:p>
      <w:pPr>
        <w:numPr>
          <w:ilvl w:val="0"/>
          <w:numId w:val="7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Information(章节信息)</w:t>
      </w:r>
    </w:p>
    <w:p>
      <w:pPr>
        <w:numPr>
          <w:ilvl w:val="0"/>
          <w:numId w:val="7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ImagePath(图片路径)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Q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uestion:</w:t>
      </w:r>
    </w:p>
    <w:p>
      <w:pPr>
        <w:numPr>
          <w:ilvl w:val="0"/>
          <w:numId w:val="8"/>
        </w:numPr>
        <w:ind w:leftChars="200" w:firstLine="125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I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d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Name(问题名)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ChapterId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(问题所属章节的id)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Information(问题信息)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ImagePath(图片路径)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QuestionType(问题类型)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RightAnswer(正确答案)</w:t>
      </w:r>
    </w:p>
    <w:p>
      <w:pPr>
        <w:numPr>
          <w:ilvl w:val="0"/>
          <w:numId w:val="8"/>
        </w:numPr>
        <w:ind w:leftChars="20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Score(分数)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LessonInformation:</w:t>
      </w:r>
    </w:p>
    <w:p>
      <w:pPr>
        <w:numPr>
          <w:ilvl w:val="0"/>
          <w:numId w:val="9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id</w:t>
      </w:r>
    </w:p>
    <w:p>
      <w:pPr>
        <w:numPr>
          <w:ilvl w:val="0"/>
          <w:numId w:val="9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BeginTime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(课程开始时间)</w:t>
      </w:r>
    </w:p>
    <w:p>
      <w:pPr>
        <w:numPr>
          <w:ilvl w:val="0"/>
          <w:numId w:val="9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Information(信息)</w:t>
      </w:r>
    </w:p>
    <w:p>
      <w:pPr>
        <w:numPr>
          <w:ilvl w:val="0"/>
          <w:numId w:val="9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EndTime(课程结束时间)</w:t>
      </w:r>
    </w:p>
    <w:p>
      <w:pPr>
        <w:numPr>
          <w:ilvl w:val="0"/>
          <w:numId w:val="9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Name(课程名)</w:t>
      </w:r>
    </w:p>
    <w:p>
      <w:pPr>
        <w:numPr>
          <w:ilvl w:val="0"/>
          <w:numId w:val="9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RegistrationPopulation(总报名人数)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Discussion:</w:t>
      </w:r>
    </w:p>
    <w:p>
      <w:pPr>
        <w:numPr>
          <w:ilvl w:val="0"/>
          <w:numId w:val="10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id</w:t>
      </w:r>
    </w:p>
    <w:p>
      <w:pPr>
        <w:numPr>
          <w:ilvl w:val="0"/>
          <w:numId w:val="10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DiscussName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(评论人姓名)</w:t>
      </w:r>
    </w:p>
    <w:p>
      <w:pPr>
        <w:numPr>
          <w:ilvl w:val="0"/>
          <w:numId w:val="10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Information(评论信息)</w:t>
      </w:r>
    </w:p>
    <w:p>
      <w:pPr>
        <w:numPr>
          <w:ilvl w:val="0"/>
          <w:numId w:val="10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LessonId(评论所属课程Id)</w:t>
      </w:r>
    </w:p>
    <w:p>
      <w:pPr>
        <w:numPr>
          <w:ilvl w:val="0"/>
          <w:numId w:val="10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Time(评论时间)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RegisterStudent:</w:t>
      </w:r>
    </w:p>
    <w:p>
      <w:pPr>
        <w:numPr>
          <w:ilvl w:val="0"/>
          <w:numId w:val="11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id</w:t>
      </w:r>
    </w:p>
    <w:p>
      <w:pPr>
        <w:numPr>
          <w:ilvl w:val="0"/>
          <w:numId w:val="11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StudentName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(学生姓名)</w:t>
      </w:r>
    </w:p>
    <w:p>
      <w:pPr>
        <w:numPr>
          <w:ilvl w:val="0"/>
          <w:numId w:val="11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LessonId(课程Id)</w:t>
      </w:r>
    </w:p>
    <w:p>
      <w:pPr>
        <w:numPr>
          <w:ilvl w:val="0"/>
          <w:numId w:val="11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GetScore(在该课程的得分)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CurrentChapter: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id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StudentName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(学生姓名)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ChapterId(章节Id)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ChapterFinish(章节完成程度)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Information(章节信息)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LessonId(课程Id)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GetScore(章节得分)</w:t>
      </w:r>
    </w:p>
    <w:p>
      <w:pPr>
        <w:numPr>
          <w:ilvl w:val="0"/>
          <w:numId w:val="12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ImagePath(图片路径)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CurrentQuestion: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id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olor w:val="000000"/>
          <w:spacing w:val="30"/>
          <w:sz w:val="32"/>
          <w:szCs w:val="32"/>
          <w:shd w:val="clear" w:fill="FFFFFF"/>
          <w:lang w:val="en-US" w:eastAsia="zh-CN"/>
        </w:rPr>
        <w:t>StudentName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(学生姓名)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QuestionFinish(问题完成程度)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Answer(学生提交的答案)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Information(问题信息)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QuestionId(问题Id)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GetScore(问题得分)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ImagePath(图片路径)</w:t>
      </w:r>
    </w:p>
    <w:p>
      <w:pPr>
        <w:numPr>
          <w:ilvl w:val="0"/>
          <w:numId w:val="13"/>
        </w:numPr>
        <w:ind w:left="661" w:leftChars="0" w:firstLine="1259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ChapterId(章节Id)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760" w:firstLineChars="20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Utils工具类：</w:t>
      </w:r>
    </w:p>
    <w:p>
      <w:pPr>
        <w:numPr>
          <w:ilvl w:val="0"/>
          <w:numId w:val="14"/>
        </w:numPr>
        <w:ind w:left="1140" w:leftChars="0" w:firstLine="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TimeUtils:此工具类的方法有</w:t>
      </w:r>
    </w:p>
    <w:p>
      <w:pPr>
        <w:numPr>
          <w:ilvl w:val="0"/>
          <w:numId w:val="15"/>
        </w:numPr>
        <w:ind w:left="1140" w:leftChars="0" w:firstLine="760" w:firstLineChars="20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获取现在时间并生成为格式为 年-月-日的字符串；2.接收开始时间与结束时间，判断现在时间是否在区间之内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312"/>
        </w:tabs>
        <w:ind w:left="1140" w:leftChars="0" w:firstLine="760" w:firstLineChars="20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SaltMD5Util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generateSaltPassword(String password):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功能： 生成经过盐加密的密码。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参数：password：待加密的密码。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返回值： 返回一个包含盐和密码哈希值的字符串。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实现：首先生成一个随机的16位盐，然后将盐和密码拼接起来进行 MD5 哈希处理，最后将盐和哈希后的密码混合在一起返回。这样生成的字符串包含了盐和密码的哈希值，提高了密码的安全性。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verifySaltPassword(String password, String md5):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功能： 验证经过盐加密的密码是否与明文密码匹配。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参数：password：待验证的明文密码。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md5：经过盐加密的密码字符串。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返回值： 如果密码匹配，则返回 true；否则返回 false。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实现：从经过盐加密的密码字符串中提取出盐和哈希后的密码，然后使用相同的盐和明文密码进行哈希处理，最后将哈希后的结果与提取出的密码哈希值进行比较，以验证密码是否匹配。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md5Hex(String src):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功能： 对字符串进行 MD5 哈希处理。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参数：src：待处理的字符串。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返回值： 返回经过 MD5 哈希处理后的字符串。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实现：使用 Java 的 MessageDigest 类获取 MD5 摘要实例，然后对输入字符串进行字节流的 MD5 哈希处理，最后将处理后的字节数组转换成字符串返回。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这些方法结合了盐加密和哈希处理的技术，提高了密码存储的安全性，并且通过验证方法可以有效地验证用户输入的密码是否正确。</w:t>
      </w:r>
    </w:p>
    <w:p>
      <w:pPr>
        <w:numPr>
          <w:ilvl w:val="0"/>
          <w:numId w:val="0"/>
        </w:numPr>
        <w:ind w:left="1140" w:left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1140" w:left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3.JwtUtils：方法有生成Jwt令牌，解析Jwt令牌</w:t>
      </w:r>
    </w:p>
    <w:p>
      <w:pPr>
        <w:numPr>
          <w:ilvl w:val="0"/>
          <w:numId w:val="0"/>
        </w:numP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4.Filter: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LoginFilter是一个Java Servlet过滤器，用于对Web应用程序中的请求进行过滤，以确保只有经过身份验证的用户才能访问受保护的资源。该过滤器实现了Filter接口，并覆盖了init、doFilter和destroy方法。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在doFilter方法中，首先获取了HTTP请求对象，并提取了请求的URL。然后，它定义了两个字符串数组urls，分别存储了允许直接访问的URL模式。如果请求的URL匹配到了这些允许访问的模式之一，则直接放行，不进行进一步的处理。</w:t>
      </w:r>
    </w:p>
    <w:p>
      <w:pPr>
        <w:numPr>
          <w:ilvl w:val="0"/>
          <w:numId w:val="0"/>
        </w:numP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如果请求的URL不属于允许直接访问的模式之一，接着会检查是否是需要进行身份验证的URL模式。如果是需要身份验证的URL模式之一(比如/studentHome.html和/teacherHome.html），则会检查请求中是否包含Authorization头或Authorization参数，如果包含了有效的Authorization信息，使用JwtUtils工具类解析JWT令牌。如果JWT解析成功且包含有效的用户名信息，则允许请求通过，否则拦截请求。</w:t>
      </w:r>
    </w:p>
    <w:p>
      <w:pPr>
        <w:numPr>
          <w:ilvl w:val="0"/>
          <w:numId w:val="0"/>
        </w:numP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并返回未授权的响应。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该过滤器的作用是确保对于需要身份验证的资源，只有携带有效的身份验证信息的用户才能访问，以提高Web应用程序的安全性。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760" w:firstLineChars="20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登录与注册:</w:t>
      </w:r>
    </w:p>
    <w:p>
      <w:pPr>
        <w:numPr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LoginServlet:</w:t>
      </w:r>
    </w:p>
    <w:p>
      <w:pPr>
        <w:numPr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用户请求参数解析: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使用ReadJSONUtils.parseJsonToClass(req, User.class)方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法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将HTTP请求中的JSON数据解析为User对象。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数据验证：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使用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Regex.validateName()和Regex.validatePassword()方法验证用户输入的用户名和密码是否符合规则。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业务逻辑处理：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调用PersonService接口的实现类PersonServiceImpl的方法，根据用户提供的用户名和角色类型查询数据库中的用户信息。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如果查询到了用户信息，并且用户输入的密码与数据库中存储的密码匹配，则执行以下操作：将用户对象的密码设置为数据库中存储的密码。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生成JWT令牌，将用户名和角色信息添加到JWT声明中。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创建JSON对象，将用户对象和JWT令牌添加到其中。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输出登录成功的消息和JSON响应。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如果未查询到用户信息或密码不匹配，则返回HTTP 401 Unauthorized响应，并向客户端发送错误消息。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异常处理：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如果用户名或密码验证失败，则向客户端发送"Regex Error"消息。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这个Servlet处理了登录请求，包括验证用户身份、生成JWT令牌以及返回相应的JSON数据或错误消息。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RegisterServlet:</w:t>
      </w:r>
    </w:p>
    <w:p>
      <w:pPr>
        <w:numPr>
          <w:ilvl w:val="0"/>
          <w:numId w:val="0"/>
        </w:numP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ab/>
        <w:t>请求参数解析：使用JSONObject.parseObject()方法将HTTP请求中的JSON数据解析为Student对象。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数据验证：使用Regex.validateName()等方法验证用户输入的用户名、密码和学号是否符合规则。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业务逻辑处理：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调用PersonServiceImpl类的实例方法，该类实现了PersonService接口，用于处理与用户相关的业务逻辑。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调用getStudentBtNumber()方法，根据学号查询数据库中是否已存在相同学号的学生信息。如果存在相同学号的学生信息，则向客户端发送"Error"消息。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如果不存在相同学号的学生信息，则调用addPerson()方法将新的学生信息添加到数据库中，并向客户端发送添加结果的消息。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异常处理：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如果用户名、密码或学号验证失败，则向客户端发送"Error"消息。</w:t>
      </w:r>
    </w:p>
    <w:p>
      <w:pPr>
        <w:numPr>
          <w:ilvl w:val="0"/>
          <w:numId w:val="0"/>
        </w:numP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  <w:t>这个Servlet处理了注册请求，包括验证用户输入的信息、检查学号是否已存在以及将新的学生信息添加到数据库中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i w:val="0"/>
          <w:iCs w:val="0"/>
          <w:caps w:val="0"/>
          <w:color w:val="000000"/>
          <w:spacing w:val="30"/>
          <w:sz w:val="32"/>
          <w:szCs w:val="32"/>
          <w:shd w:val="clear" w:fill="FFFFFF"/>
          <w:lang w:val="en-US" w:eastAsia="zh-CN"/>
        </w:rPr>
      </w:pPr>
      <w:bookmarkStart w:id="16" w:name="_GoBack"/>
      <w:bookmarkEnd w:id="16"/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程序测试</w:t>
      </w:r>
      <w:bookmarkEnd w:id="10"/>
      <w:bookmarkEnd w:id="11"/>
    </w:p>
    <w:p>
      <w:pPr>
        <w:pStyle w:val="2"/>
        <w:numPr>
          <w:ilvl w:val="0"/>
          <w:numId w:val="0"/>
        </w:numPr>
        <w:ind w:leftChars="0"/>
      </w:pPr>
      <w:bookmarkStart w:id="12" w:name="_Toc18506"/>
      <w:bookmarkStart w:id="13" w:name="_Toc19276"/>
      <w:r>
        <w:rPr>
          <w:rFonts w:hint="eastAsia"/>
          <w:lang w:val="en-US" w:eastAsia="zh-CN"/>
        </w:rPr>
        <w:t>5.</w:t>
      </w:r>
      <w:r>
        <w:rPr>
          <w:rFonts w:hint="eastAsia"/>
        </w:rPr>
        <w:t>项目亮点</w:t>
      </w:r>
      <w:bookmarkEnd w:id="12"/>
      <w:bookmarkEnd w:id="13"/>
    </w:p>
    <w:p>
      <w:pPr>
        <w:pStyle w:val="2"/>
        <w:numPr>
          <w:ilvl w:val="0"/>
          <w:numId w:val="0"/>
        </w:numPr>
        <w:ind w:leftChars="0"/>
      </w:pPr>
      <w:bookmarkStart w:id="14" w:name="_Toc25747"/>
      <w:bookmarkStart w:id="15" w:name="_Toc30915"/>
      <w:r>
        <w:rPr>
          <w:rFonts w:hint="eastAsia"/>
          <w:lang w:val="en-US" w:eastAsia="zh-CN"/>
        </w:rPr>
        <w:t>6.</w:t>
      </w:r>
      <w:r>
        <w:rPr>
          <w:rFonts w:hint="eastAsia"/>
        </w:rPr>
        <w:t>心得体会</w:t>
      </w:r>
      <w:bookmarkEnd w:id="14"/>
      <w:bookmarkEnd w:id="15"/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204362"/>
      <w:docPartObj>
        <w:docPartGallery w:val="autotext"/>
      </w:docPartObj>
    </w:sdtPr>
    <w:sdtContent>
      <w:p>
        <w:pPr>
          <w:pStyle w:val="9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ED98B"/>
    <w:multiLevelType w:val="singleLevel"/>
    <w:tmpl w:val="816ED98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61"/>
      </w:pPr>
    </w:lvl>
  </w:abstractNum>
  <w:abstractNum w:abstractNumId="1">
    <w:nsid w:val="8F7CD8AB"/>
    <w:multiLevelType w:val="singleLevel"/>
    <w:tmpl w:val="8F7CD8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C9976F"/>
    <w:multiLevelType w:val="singleLevel"/>
    <w:tmpl w:val="CEC99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B07213"/>
    <w:multiLevelType w:val="singleLevel"/>
    <w:tmpl w:val="E9B072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C623434"/>
    <w:multiLevelType w:val="singleLevel"/>
    <w:tmpl w:val="EC62343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61"/>
      </w:pPr>
    </w:lvl>
  </w:abstractNum>
  <w:abstractNum w:abstractNumId="5">
    <w:nsid w:val="F57523B1"/>
    <w:multiLevelType w:val="singleLevel"/>
    <w:tmpl w:val="F57523B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61"/>
      </w:pPr>
    </w:lvl>
  </w:abstractNum>
  <w:abstractNum w:abstractNumId="6">
    <w:nsid w:val="FACE4713"/>
    <w:multiLevelType w:val="singleLevel"/>
    <w:tmpl w:val="FACE47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61"/>
      </w:pPr>
    </w:lvl>
  </w:abstractNum>
  <w:abstractNum w:abstractNumId="7">
    <w:nsid w:val="24606A2F"/>
    <w:multiLevelType w:val="singleLevel"/>
    <w:tmpl w:val="24606A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46179C6"/>
    <w:multiLevelType w:val="singleLevel"/>
    <w:tmpl w:val="24617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92F5159"/>
    <w:multiLevelType w:val="singleLevel"/>
    <w:tmpl w:val="292F515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61"/>
      </w:pPr>
    </w:lvl>
  </w:abstractNum>
  <w:abstractNum w:abstractNumId="10">
    <w:nsid w:val="2E541A0D"/>
    <w:multiLevelType w:val="singleLevel"/>
    <w:tmpl w:val="2E541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A571E47"/>
    <w:multiLevelType w:val="singleLevel"/>
    <w:tmpl w:val="3A571E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40" w:leftChars="0" w:firstLine="0" w:firstLineChars="0"/>
      </w:pPr>
    </w:lvl>
  </w:abstractNum>
  <w:abstractNum w:abstractNumId="12">
    <w:nsid w:val="6D227BDF"/>
    <w:multiLevelType w:val="singleLevel"/>
    <w:tmpl w:val="6D227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B0A8DC8"/>
    <w:multiLevelType w:val="singleLevel"/>
    <w:tmpl w:val="7B0A8D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D7D7DDD"/>
    <w:multiLevelType w:val="multilevel"/>
    <w:tmpl w:val="7D7D7DD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"/>
  </w:num>
  <w:num w:numId="5">
    <w:abstractNumId w:val="7"/>
  </w:num>
  <w:num w:numId="6">
    <w:abstractNumId w:val="13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jY2FhNGJmZDkzYzRjZDEzOTNlMDgxZTlkODcyODMifQ=="/>
  </w:docVars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B08E8"/>
    <w:rsid w:val="009C5B02"/>
    <w:rsid w:val="009D5BF2"/>
    <w:rsid w:val="009D7840"/>
    <w:rsid w:val="00A014C3"/>
    <w:rsid w:val="00A25AC5"/>
    <w:rsid w:val="00A435C7"/>
    <w:rsid w:val="00A5546D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D030A7"/>
    <w:rsid w:val="00D1412F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86F39"/>
    <w:rsid w:val="00FA0598"/>
    <w:rsid w:val="0AD34E2F"/>
    <w:rsid w:val="0E116BEA"/>
    <w:rsid w:val="0EB603EA"/>
    <w:rsid w:val="109128E1"/>
    <w:rsid w:val="195908B0"/>
    <w:rsid w:val="1DEC3E27"/>
    <w:rsid w:val="43900BBA"/>
    <w:rsid w:val="4C412DDD"/>
    <w:rsid w:val="5D171833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endnote text"/>
    <w:basedOn w:val="1"/>
    <w:link w:val="27"/>
    <w:autoRedefine/>
    <w:semiHidden/>
    <w:unhideWhenUsed/>
    <w:qFormat/>
    <w:uiPriority w:val="99"/>
    <w:pPr>
      <w:snapToGrid w:val="0"/>
      <w:jc w:val="left"/>
    </w:p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endnote reference"/>
    <w:basedOn w:val="15"/>
    <w:semiHidden/>
    <w:unhideWhenUsed/>
    <w:qFormat/>
    <w:uiPriority w:val="99"/>
    <w:rPr>
      <w:vertAlign w:val="superscript"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5"/>
    <w:link w:val="10"/>
    <w:autoRedefine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1">
    <w:name w:val="标题 1 字符"/>
    <w:basedOn w:val="15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/>
    </w:p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4 字符"/>
    <w:basedOn w:val="15"/>
    <w:link w:val="5"/>
    <w:autoRedefine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3 字符"/>
    <w:basedOn w:val="15"/>
    <w:link w:val="4"/>
    <w:qFormat/>
    <w:uiPriority w:val="9"/>
    <w:rPr>
      <w:bCs/>
      <w:sz w:val="30"/>
      <w:szCs w:val="32"/>
    </w:rPr>
  </w:style>
  <w:style w:type="character" w:customStyle="1" w:styleId="26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尾注文本 字符"/>
    <w:basedOn w:val="15"/>
    <w:link w:val="8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1BD8-DD95-4A07-BF15-3F2974681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3949</Words>
  <Characters>22512</Characters>
  <Lines>187</Lines>
  <Paragraphs>52</Paragraphs>
  <TotalTime>203</TotalTime>
  <ScaleCrop>false</ScaleCrop>
  <LinksUpToDate>false</LinksUpToDate>
  <CharactersWithSpaces>26409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2022-04-23T11:03:00Z</dcterms:created>
  <dc:creator>倪 浩楠</dc:creator>
  <cp:lastModifiedBy>yanzhaonan</cp:lastModifiedBy>
  <dcterms:modified xsi:type="dcterms:W3CDTF">2024-04-26T14:39:17Z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5EDB60F331A94769ADADE800DE7B82A3_13</vt:lpwstr>
  </property>
</Properties>
</file>