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8" w:right="1268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ORIENTAÇÕES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1268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1268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A DESOBEDIÊNCIA A ALGUMA DAS ORIENTAÇÕES PODE DIMINUIR A NOTA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 CheckPoint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ser feito individualmente.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 primeira linha do .py deve ser colocado o RM e nome do aluno dentro de um comentário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Este arquivo .docx servirá apenas como capa para saber o que deve ser feito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Efetue o upload do arquivo .py zipado no link da NAC: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http://nac.fiap.com.br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Qualquer falha no upload é responsabilidade do aluno.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Caso da Vinheria Agnello: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Devido à pandemia, a maioria dos consumidores da Vinheria Agnello migrou para compras online. Apesar de continuarem com estabelecimento físico e a volta das compras presenciais, muitos consumidores acabaram acostumados com o modelo de e-commerce, então a vinheira quer se adaptar. Hoje, para ajudá-los, você montará um menu de opções utilizando listas e funções. 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Critérios técnicos: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Crie uma função que recebe uma frase de parâmetro, verifica e obriga o usuário a digitar somente números.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Crie uma lista com vinhos e outra com os preços correspondentes.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Crie uma função que recebe de parâmetro uma frase e uma lista com opções e pede que o usuário digite uma opção. Ela deve retornar esta opção somente quando o usuário digita algo dentro das opções cadastradas.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Crie duas funções, uma que acha o maior valor dentro de uma lista, e outra que acha o menor e retornam os índices.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Faça uma função que acha o valor médio de uma lista.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Menu de opções: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Dê uma mensagem de boas vindas ao cliente. Peça a ele seu endereço e pergunte o ano de nascimento. Obrigue-o a escrever um ano inteiro.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o consumidor for menor de idade, mostre uma mensagem dizendo que não é permitida a venda de bebidas alcoolicas e encerre.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seja maior de idade mostre o custo médio de um vinho, o vinho mais caro e o vinho mais barato. Dê as opções de vinho da casa e obrigue o usuário a escolher uma delas.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Pergunte a quantidade de garrafas que ele vai comprar (da opção que escolheu), obrigue o usuário a digitar um número inteiro, e acumule no valor total. Pergunte se o usuário quer encerrar a compra ou escolher outras opções de vinho. Obrigue o usuario a escolher entre a opção continuar ou encerrar.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o preço total for maior que R$500 de uma mensagem de frete grátis. Caso contrário adicione uma taxa de frete.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fim printe uma mensagem de agradecimento com o valor total, a quantidade de cada tipo de garrafa e o endereço de entrega.</w:t>
      </w: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1418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leader="none" w:pos="6237"/>
      </w:tabs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ab/>
    </w:r>
    <w:r w:rsidDel="00000000" w:rsidR="00000000" w:rsidRPr="00000000">
      <w:rPr>
        <w:rtl w:val="0"/>
      </w:rPr>
      <w:t xml:space="preserve">COMPUTATIONAL THINKING USING PYTHON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- Prof. </w:t>
    </w:r>
    <w:r w:rsidDel="00000000" w:rsidR="00000000" w:rsidRPr="00000000">
      <w:rPr>
        <w:sz w:val="22"/>
        <w:szCs w:val="22"/>
        <w:rtl w:val="0"/>
      </w:rPr>
      <w:t xml:space="preserve">Danilo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6237"/>
      </w:tabs>
      <w:spacing w:after="0" w:before="120" w:line="240" w:lineRule="auto"/>
      <w:ind w:left="0" w:right="0" w:firstLine="709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CADERNO DE QUESTÕES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60918</wp:posOffset>
          </wp:positionH>
          <wp:positionV relativeFrom="paragraph">
            <wp:posOffset>-95776</wp:posOffset>
          </wp:positionV>
          <wp:extent cx="1533600" cy="414000"/>
          <wp:effectExtent b="0" l="0" r="0" t="0"/>
          <wp:wrapSquare wrapText="bothSides" distB="0" distT="0" distL="114300" distR="114300"/>
          <wp:docPr descr="FIAP-NOVO-2014.png" id="1" name="image1.png"/>
          <a:graphic>
            <a:graphicData uri="http://schemas.openxmlformats.org/drawingml/2006/picture">
              <pic:pic>
                <pic:nvPicPr>
                  <pic:cNvPr descr="FIAP-NOVO-2014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600" cy="414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623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CheckPoint </w:t>
    </w:r>
    <w:r w:rsidDel="00000000" w:rsidR="00000000" w:rsidRPr="00000000">
      <w:rPr>
        <w:sz w:val="22"/>
        <w:szCs w:val="22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623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nac.fiap.com.br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0E9283CB0F24FADCFB839F57A6851" ma:contentTypeVersion="4" ma:contentTypeDescription="Criar um novo documento." ma:contentTypeScope="" ma:versionID="cf938ff10520183af3ee0ad93b4361c7">
  <xsd:schema xmlns:xsd="http://www.w3.org/2001/XMLSchema" xmlns:xs="http://www.w3.org/2001/XMLSchema" xmlns:p="http://schemas.microsoft.com/office/2006/metadata/properties" xmlns:ns2="6c4f7dbd-337a-4682-b3d3-6bb04a3382ba" targetNamespace="http://schemas.microsoft.com/office/2006/metadata/properties" ma:root="true" ma:fieldsID="b33e3f77d0b94c808fa302d8131183b5" ns2:_="">
    <xsd:import namespace="6c4f7dbd-337a-4682-b3d3-6bb04a338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f7dbd-337a-4682-b3d3-6bb04a338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6CA5F-C1D2-4E65-BE18-3B9502882389}"/>
</file>

<file path=customXml/itemProps2.xml><?xml version="1.0" encoding="utf-8"?>
<ds:datastoreItem xmlns:ds="http://schemas.openxmlformats.org/officeDocument/2006/customXml" ds:itemID="{D66D972B-959A-4CE3-999C-6A404A1E4DD6}"/>
</file>

<file path=customXml/itemProps3.xml><?xml version="1.0" encoding="utf-8"?>
<ds:datastoreItem xmlns:ds="http://schemas.openxmlformats.org/officeDocument/2006/customXml" ds:itemID="{CFEA7776-2A16-4A73-9CC5-F8BBCC05605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0x01010019E0E9283CB0F24FADCFB839F57A6851</vt:lpwstr>
  </property>
</Properties>
</file>