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22"/>
          <w:szCs w:val="22"/>
        </w:rPr>
      </w:pPr>
      <w:bookmarkStart w:colFirst="0" w:colLast="0" w:name="_heading=h.qxb9kodzcjso" w:id="0"/>
      <w:bookmarkEnd w:id="0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492213" cy="1545558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4800" l="3679" r="10631" t="11200"/>
                    <a:stretch>
                      <a:fillRect/>
                    </a:stretch>
                  </pic:blipFill>
                  <pic:spPr>
                    <a:xfrm>
                      <a:off x="0" y="0"/>
                      <a:ext cx="2492213" cy="1545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PLANO DE AULA</w:t>
      </w:r>
    </w:p>
    <w:p w:rsidR="00000000" w:rsidDel="00000000" w:rsidP="00000000" w:rsidRDefault="00000000" w:rsidRPr="00000000" w14:paraId="00000003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Aula 21 a 23 | Tempo estimado: 1 hora e 30 minutos | Web Starter</w:t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Tipo da atividade: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Offline</w:t>
      </w:r>
    </w:p>
    <w:p w:rsidR="00000000" w:rsidDel="00000000" w:rsidP="00000000" w:rsidRDefault="00000000" w:rsidRPr="00000000" w14:paraId="00000005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Ferramenta(s):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Computador, Git, nodeJS e 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Conteúdos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Montar a estrutura do css</w:t>
      </w:r>
    </w:p>
    <w:p w:rsidR="00000000" w:rsidDel="00000000" w:rsidP="00000000" w:rsidRDefault="00000000" w:rsidRPr="00000000" w14:paraId="0000000A">
      <w:pPr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Objetivos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  <w:u w:val="none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Montar a estrutura do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Estratégias e atividades: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Na aula de hoje, os alunos deverão: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0" w:right="600" w:firstLine="0"/>
        <w:rPr>
          <w:rFonts w:ascii="Quicksand" w:cs="Quicksand" w:eastAsia="Quicksand" w:hAnsi="Quicksand"/>
          <w:b w:val="1"/>
          <w:color w:val="000000"/>
          <w:sz w:val="22"/>
          <w:szCs w:val="22"/>
        </w:rPr>
      </w:pPr>
      <w:bookmarkStart w:colFirst="0" w:colLast="0" w:name="_heading=h.bao5o1s86jfy" w:id="1"/>
      <w:bookmarkEnd w:id="1"/>
      <w:r w:rsidDel="00000000" w:rsidR="00000000" w:rsidRPr="00000000">
        <w:rPr>
          <w:rFonts w:ascii="Quicksand" w:cs="Quicksand" w:eastAsia="Quicksand" w:hAnsi="Quicksand"/>
          <w:b w:val="1"/>
          <w:color w:val="000000"/>
          <w:sz w:val="22"/>
          <w:szCs w:val="22"/>
          <w:rtl w:val="0"/>
        </w:rPr>
        <w:t xml:space="preserve">CSS: Estilização Básica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Na primeira aula de CSS, os alunos irão aprender como conectar o CSS ao HTML e aplicar estilos básicos em seu site. Eles deverão estilizar a navbar, o footer e a introdução, ajustando cores, fontes, alinhamento e espaçamento.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Tarefa: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Finalizar a estilização da introdução, navbar e footer do site.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ind w:left="0" w:right="600" w:firstLine="0"/>
        <w:rPr>
          <w:rFonts w:ascii="Quicksand" w:cs="Quicksand" w:eastAsia="Quicksand" w:hAnsi="Quicksand"/>
          <w:b w:val="1"/>
          <w:color w:val="000000"/>
          <w:sz w:val="22"/>
          <w:szCs w:val="22"/>
        </w:rPr>
      </w:pPr>
      <w:bookmarkStart w:colFirst="0" w:colLast="0" w:name="_heading=h.57257cmsnnvv" w:id="2"/>
      <w:bookmarkEnd w:id="2"/>
      <w:r w:rsidDel="00000000" w:rsidR="00000000" w:rsidRPr="00000000">
        <w:rPr>
          <w:rFonts w:ascii="Quicksand" w:cs="Quicksand" w:eastAsia="Quicksand" w:hAnsi="Quicksand"/>
          <w:b w:val="1"/>
          <w:color w:val="000000"/>
          <w:sz w:val="22"/>
          <w:szCs w:val="22"/>
          <w:rtl w:val="0"/>
        </w:rPr>
        <w:t xml:space="preserve">CSS: Layout e Organização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Nesta aula, os alunos irão aprender sobre o Box Model e utilizar Flexbox para organizar os elementos da segunda seção do site, como a área de produtos ou serviços. Também irão trabalhar com espaçamentos e alinhamentos.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Tarefa: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Organizar visualmente a seção de produtos/serviços utilizando Flexbox.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0" w:right="600" w:firstLine="0"/>
        <w:rPr>
          <w:rFonts w:ascii="Quicksand" w:cs="Quicksand" w:eastAsia="Quicksand" w:hAnsi="Quicksand"/>
          <w:b w:val="1"/>
          <w:color w:val="000000"/>
          <w:sz w:val="22"/>
          <w:szCs w:val="22"/>
        </w:rPr>
      </w:pPr>
      <w:bookmarkStart w:colFirst="0" w:colLast="0" w:name="_heading=h.92v31upe5mnr" w:id="3"/>
      <w:bookmarkEnd w:id="3"/>
      <w:r w:rsidDel="00000000" w:rsidR="00000000" w:rsidRPr="00000000">
        <w:rPr>
          <w:rFonts w:ascii="Quicksand" w:cs="Quicksand" w:eastAsia="Quicksand" w:hAnsi="Quicksand"/>
          <w:b w:val="1"/>
          <w:color w:val="000000"/>
          <w:sz w:val="22"/>
          <w:szCs w:val="22"/>
          <w:rtl w:val="0"/>
        </w:rPr>
        <w:t xml:space="preserve">CSS: Efeitos Visuais e Interatividade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Na terceira aula, os alunos irão aplicar estilos mais avançados, como efeitos de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hover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, transições e animações simples. Eles deverão aplicar essas melhorias em uma nova seção, como um slide, uma área de avaliações ou galeria.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Tarefa: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Criar uma nova seção com efeitos visuais interativos (ex: avaliações ou slide).</w:t>
      </w:r>
    </w:p>
    <w:p w:rsidR="00000000" w:rsidDel="00000000" w:rsidP="00000000" w:rsidRDefault="00000000" w:rsidRPr="00000000" w14:paraId="0000001B">
      <w:pPr>
        <w:spacing w:after="240" w:before="240" w:lineRule="auto"/>
        <w:ind w:left="600" w:right="600" w:firstLine="0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373.50393700787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ibXv2cGiOKDib99RwDp4GWdrlQ==">CgMxLjAyDmgucXhiOWtvZHpjanNvMg5oLmJhbzVvMXM4NmpmeTIOaC41NzI1N2Ntc25udnYyDmguOTJ2MzF1cGU1bW5yOAByITE3Um5ySkIyaV85UlpQTm81bXZKSHFoU3BGR25LY0xrdQ==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