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10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Papelão, canudos, barbante e cola quente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Mão mecânica (2/2).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coordenação motora.</w:t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Relembre com os alunos sobre a mão mecânica.</w:t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Instrua aos estudantes que realizaremos a criação de uma Mão Mecânica. Para facilitar a compreensão, disponibilizarei um vídeo para o professor: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OBS.: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Finalize o projeto nesta aula.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4"/>
        </w:numPr>
        <w:ind w:left="144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OBS.: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a colagem da mão mecânica nessa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https://www.youtube.com/watch?v=ADjNclZNSGc&amp;t=140s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Outro vídeo que é bem rápido e legal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https://www.youtube.com/watch?v=AlOYgWcAqfs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Papelão, canudos, barbantes e cola quente.</w:t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os alunos terminem inclua desenhos na mão mecânica.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Solicite a um dos seus pais que registre um vídeo no qual você explique o conteúdo aprendido durante as 2 aulas, destacando o quanto é importante a mão mecânica. Por favor, envie o vídeo por meio do aplicativo WhatsApp da escola. Agradecemos a colaboração.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ADjNclZNSGc&amp;t=140s" TargetMode="External"/><Relationship Id="rId8" Type="http://schemas.openxmlformats.org/officeDocument/2006/relationships/hyperlink" Target="https://www.youtube.com/watch?v=AlOYgWcAqf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PRjCGKn382ceXPRGAZ4jm8nrSQ==">CgMxLjA4AHIhMUpubHhUZmowYjJyS2pZY01oUEVNZndWSUhmRXJUSGZr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