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Robotics Starter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17 a 24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17 a 24..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