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17 | Tempo estimado: 1 hora e 30 minutos | Faixa-Etária: Basic 2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Kodu instalado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Aprendendo sobre o Kodu.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Download do Kodu;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Conhecer a Game Engine;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Lógica de programação.</w:t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 vamos aprender uma nova Game Engine: o Kodu;</w:t>
      </w:r>
    </w:p>
    <w:p w:rsidR="00000000" w:rsidDel="00000000" w:rsidP="00000000" w:rsidRDefault="00000000" w:rsidRPr="00000000" w14:paraId="0000001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download &gt; </w:t>
      </w: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http://www.kodugamelab.com/downloads/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Clicar em “KoduSetup.EXE”.</w:t>
      </w:r>
    </w:p>
    <w:p w:rsidR="00000000" w:rsidDel="00000000" w:rsidP="00000000" w:rsidRDefault="00000000" w:rsidRPr="00000000" w14:paraId="0000001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362450" cy="2562225"/>
            <wp:effectExtent b="0" l="0" r="0" t="0"/>
            <wp:docPr id="3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de instalado e rodar o programa, vamos clicar em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“Novo Mundo”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162550" cy="4248150"/>
            <wp:effectExtent b="0" l="0" r="0" t="0"/>
            <wp:docPr id="3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Existem três tipos de mundos disponíveis, e eu recomendaria escolher o primeiro, pois ele é o mais vazio.</w:t>
      </w:r>
    </w:p>
    <w:p w:rsidR="00000000" w:rsidDel="00000000" w:rsidP="00000000" w:rsidRDefault="00000000" w:rsidRPr="00000000" w14:paraId="0000001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370419" cy="2856187"/>
            <wp:effectExtent b="0" l="0" r="0" t="0"/>
            <wp:docPr id="3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0419" cy="2856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Ao usar a rolagem do mouse, é possível aumentar ou diminuir o zoom.</w:t>
      </w:r>
    </w:p>
    <w:p w:rsidR="00000000" w:rsidDel="00000000" w:rsidP="00000000" w:rsidRDefault="00000000" w:rsidRPr="00000000" w14:paraId="0000001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Elementos da tela: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primeiro abrirá o menu no qual é possível realizar diversas ações, tais como editar o mundo, salvar, criar um novo mundo, entre outras;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segundo é o modo de pré-visualização, onde é possível testar o nosso jogo;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terceiro conseguimos mover a câmera;</w:t>
      </w:r>
    </w:p>
    <w:p w:rsidR="00000000" w:rsidDel="00000000" w:rsidP="00000000" w:rsidRDefault="00000000" w:rsidRPr="00000000" w14:paraId="00000023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485900"/>
            <wp:effectExtent b="0" l="0" r="0" t="0"/>
            <wp:docPr id="3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quarto, é possível adicionar ou editar os personagens;</w:t>
      </w:r>
    </w:p>
    <w:p w:rsidR="00000000" w:rsidDel="00000000" w:rsidP="00000000" w:rsidRDefault="00000000" w:rsidRPr="00000000" w14:paraId="0000002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08437" cy="4376307"/>
            <wp:effectExtent b="0" l="0" r="0" t="0"/>
            <wp:docPr id="3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437" cy="4376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quinto, ao clicar com o botão esquerdo, adicionamos terreno, e ao clicar com o botão direito, apagamos o terreno;</w:t>
      </w:r>
    </w:p>
    <w:p w:rsidR="00000000" w:rsidDel="00000000" w:rsidP="00000000" w:rsidRDefault="00000000" w:rsidRPr="00000000" w14:paraId="00000027">
      <w:pPr>
        <w:numPr>
          <w:ilvl w:val="2"/>
          <w:numId w:val="10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primeiro, é possível alterar o tipo de bloco, seja lava, água, tijolo, entre outros;</w:t>
      </w:r>
    </w:p>
    <w:p w:rsidR="00000000" w:rsidDel="00000000" w:rsidP="00000000" w:rsidRDefault="00000000" w:rsidRPr="00000000" w14:paraId="00000028">
      <w:pPr>
        <w:numPr>
          <w:ilvl w:val="2"/>
          <w:numId w:val="10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segundo, podemos modificar o formato em que o terreno ficará;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47900"/>
            <wp:effectExtent b="0" l="0" r="0" t="0"/>
            <wp:docPr id="3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sexto, é possível criar montes ao clicar com o botão direito e removê-los ao clicar com o botão esquerdo;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sétimo, o terreno fique nivelado;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oitavo, permite criar um terreno acidentado.</w:t>
      </w:r>
    </w:p>
    <w:p w:rsidR="00000000" w:rsidDel="00000000" w:rsidP="00000000" w:rsidRDefault="00000000" w:rsidRPr="00000000" w14:paraId="0000002C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066925" cy="1466850"/>
            <wp:effectExtent b="0" l="0" r="0" t="0"/>
            <wp:docPr id="3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Peça aos alunos para criarem um terreno e colocar elementos na tela.</w:t>
      </w:r>
    </w:p>
    <w:p w:rsidR="00000000" w:rsidDel="00000000" w:rsidP="00000000" w:rsidRDefault="00000000" w:rsidRPr="00000000" w14:paraId="0000002F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46400"/>
            <wp:effectExtent b="0" l="0" r="0" t="0"/>
            <wp:docPr id="4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podemos permitir que o indicador atinja o topo, uma vez que, se isso ocorrer, o jogo travará.</w:t>
      </w:r>
    </w:p>
    <w:p w:rsidR="00000000" w:rsidDel="00000000" w:rsidP="00000000" w:rsidRDefault="00000000" w:rsidRPr="00000000" w14:paraId="00000032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594100"/>
            <wp:effectExtent b="0" l="0" r="0" t="0"/>
            <wp:docPr id="4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Peça aos alunos para colocarem o Kodu dentro do nosso jogo.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486150" cy="2819400"/>
            <wp:effectExtent b="0" l="0" r="0" t="0"/>
            <wp:docPr id="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isso, clique com o botão direito sobre o Kodu para acessar suas configurações e, em seguida, selecione a opção "Programar".</w:t>
      </w:r>
    </w:p>
    <w:p w:rsidR="00000000" w:rsidDel="00000000" w:rsidP="00000000" w:rsidRDefault="00000000" w:rsidRPr="00000000" w14:paraId="0000003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614738" cy="3686852"/>
            <wp:effectExtent b="0" l="0" r="0" t="0"/>
            <wp:docPr id="4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3686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fazer a programação para ele andar.</w:t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as teclas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WASD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forem pressionadas…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 com que o kodu se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mova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muito rápido.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901700"/>
            <wp:effectExtent b="0" l="0" r="0" t="0"/>
            <wp:docPr id="4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Programação para ele atirar.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o botão 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mouse esquerdo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for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pressionado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Atirar mísseis para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914400"/>
            <wp:effectExtent b="0" l="0" r="0" t="0"/>
            <wp:docPr id="4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solicite aos alunos que programem a funcionalidade que permita que, ao pressionar a tecla de espaço, o personagem dispare.</w:t>
      </w:r>
    </w:p>
    <w:p w:rsidR="00000000" w:rsidDel="00000000" w:rsidP="00000000" w:rsidRDefault="00000000" w:rsidRPr="00000000" w14:paraId="0000004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o octopus.</w:t>
      </w:r>
    </w:p>
    <w:p w:rsidR="00000000" w:rsidDel="00000000" w:rsidP="00000000" w:rsidRDefault="00000000" w:rsidRPr="00000000" w14:paraId="0000004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061449" cy="3199087"/>
            <wp:effectExtent b="0" l="0" r="0" t="0"/>
            <wp:docPr id="4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1449" cy="3199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abra a programação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octopus.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Programação para ele atirar no Kodu.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ver Kodu perto…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Atirar mísseis.</w:t>
      </w:r>
    </w:p>
    <w:p w:rsidR="00000000" w:rsidDel="00000000" w:rsidP="00000000" w:rsidRDefault="00000000" w:rsidRPr="00000000" w14:paraId="0000004C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054100"/>
            <wp:effectExtent b="0" l="0" r="0" t="0"/>
            <wp:docPr id="4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Kodu instalado, internet e computador.</w:t>
      </w:r>
    </w:p>
    <w:p w:rsidR="00000000" w:rsidDel="00000000" w:rsidP="00000000" w:rsidRDefault="00000000" w:rsidRPr="00000000" w14:paraId="0000005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Evite abrir qualquer aplicativo enquanto o Kodu estiver em execução.</w:t>
      </w:r>
    </w:p>
    <w:p w:rsidR="00000000" w:rsidDel="00000000" w:rsidP="00000000" w:rsidRDefault="00000000" w:rsidRPr="00000000" w14:paraId="0000005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Peça aos alunos instalarem o Kodu em seu computador pessoal usando o instalador no início da aula.</w:t>
      </w:r>
    </w:p>
    <w:sectPr>
      <w:headerReference r:id="rId2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Quicksand SemiBold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4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1.png"/><Relationship Id="rId22" Type="http://schemas.openxmlformats.org/officeDocument/2006/relationships/image" Target="media/image5.png"/><Relationship Id="rId10" Type="http://schemas.openxmlformats.org/officeDocument/2006/relationships/image" Target="media/image7.png"/><Relationship Id="rId21" Type="http://schemas.openxmlformats.org/officeDocument/2006/relationships/image" Target="media/image15.png"/><Relationship Id="rId13" Type="http://schemas.openxmlformats.org/officeDocument/2006/relationships/image" Target="media/image13.png"/><Relationship Id="rId12" Type="http://schemas.openxmlformats.org/officeDocument/2006/relationships/image" Target="media/image14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6.png"/><Relationship Id="rId14" Type="http://schemas.openxmlformats.org/officeDocument/2006/relationships/image" Target="media/image3.png"/><Relationship Id="rId17" Type="http://schemas.openxmlformats.org/officeDocument/2006/relationships/image" Target="media/image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hyperlink" Target="http://www.kodugamelab.com/downloads/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QuicksandSemiBold-regular.ttf"/><Relationship Id="rId8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0ClgQHChOmpanoF2dIhhrdRVIQ==">CgMxLjA4AHIhMTkyVm9yTmpzdGRfc0NpeFk0bFkzMHJxU1hpb1VRdHFZ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