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Kodu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Corrida com Kodu.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jogo de 2 Players.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Novo Mundo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limpo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(Aula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pista personalizada para ser a sua pista de corrida.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88003" cy="2757742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003" cy="275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dois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Cycle e mude a cor deles.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mudar a cor, basta deixar o mouse em cima do personagem e mexer com as setas do teclado.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26486" cy="3034858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486" cy="3034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aos alunos que programem o movimento dos personagens, um utilizando as teclas WASD e o outro utilizando as setas.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Cycle 1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50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Cycle 2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112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a programação para ambos atirarem.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Cycle 1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48275" cy="990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Cycle 2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67300" cy="97155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necessário aumentar a velocidade do míssil e tornar os personagens invulneráveis, de modo que não sejam eliminados ao serem atingidos pelo míssil.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abrir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“Alterar definições”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do Cycle 1;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29100" cy="4838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deixe ele invulnerável;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Aumente a velocidade do míssil;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Faça a mesma coisa no Cycle 2,  aumente a velocidade do míssil e torne-o invulnerável.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implementar a funcionalidade em que, caso o míssil atinja, nossa velocidade seja reduzida. Acesse o código do Cycle 1.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86250" cy="1038225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colocar o move-speed em 0,1.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a funcionalidade em que, após dois segundos, o personagem retorne à velocidade 1,0.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81500" cy="10287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o move-speed em 1,0.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Faça a mesma coisa no Cycle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incorporar um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Castle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nosso jogo para servir como a linha de chegada.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95500" cy="260985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Programar dentro do Cycle 1: Quando o personagem encosta no castelo, a cor vermelha vence.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62550" cy="11049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Cor vermelha, pois o meu personagem é vermelho.</w:t>
      </w:r>
    </w:p>
    <w:p w:rsidR="00000000" w:rsidDel="00000000" w:rsidP="00000000" w:rsidRDefault="00000000" w:rsidRPr="00000000" w14:paraId="0000003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Faça a mesma coisa no Cycle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alterar a cor para corresponder à cor do Cycle.</w:t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Kodu instalado, internet e computador.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Evite abrir qualquer aplicativo enquanto o Kodu estiver em execução.</w:t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concluam as atividades, solicite que criem uma moeda, na qual, ao coletarmos a moeda, ganhamos um aumento de velocidade.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logYMz8qWkLyPpZEiW6KjHR6A==">CgMxLjA4AHIhMS1Hc1d6N1lmX2lqbzJHNjFlb1dwdGZ4S0pyS0Q5Wno4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