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/>
        <w:drawing>
          <wp:inline distB="114300" distT="114300" distL="114300" distR="114300">
            <wp:extent cx="2492213" cy="1545558"/>
            <wp:effectExtent b="0" l="0" r="0" t="0"/>
            <wp:docPr id="4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01 | Tempo estimado: 1 hora e 30 minutos | Faixa-Etária: Basic 3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GDevelop</w:t>
      </w:r>
    </w:p>
    <w:p w:rsidR="00000000" w:rsidDel="00000000" w:rsidP="00000000" w:rsidRDefault="00000000" w:rsidRPr="00000000" w14:paraId="00000006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GDevelop: 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highlight w:val="white"/>
          <w:rtl w:val="0"/>
        </w:rPr>
        <w:t xml:space="preserve">Introdução.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Lógica de programação.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Este volume marca o início da jornada no desenvolvimento de jogos com</w:t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GDevelop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uma poderosa Game Engine que capacita a criação de jogos através</w:t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da programação visual. Prepare-se para mergulhar nesse universo empolgante e</w:t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a construir suas próprias experiências interativas!</w:t>
      </w:r>
    </w:p>
    <w:p w:rsidR="00000000" w:rsidDel="00000000" w:rsidP="00000000" w:rsidRDefault="00000000" w:rsidRPr="00000000" w14:paraId="00000015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instalando o GDevelop no computador. Vá até o site do GDevelop: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https://gdevelop.io/pt-br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5835600" cy="2794000"/>
            <wp:effectExtent b="0" l="0" r="0" t="0"/>
            <wp:docPr id="4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download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escolha a plataforma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Windows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5835600" cy="2781300"/>
            <wp:effectExtent b="0" l="0" r="0" t="0"/>
            <wp:docPr id="4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Baixe e execute o instalador. Escolha o local para a instalação e aguarde até que o programa termine a instalação:</w:t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17483" cy="2189437"/>
            <wp:effectExtent b="0" l="0" r="0" t="0"/>
            <wp:docPr id="4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7483" cy="2189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04178" cy="2163488"/>
            <wp:effectExtent b="0" l="0" r="0" t="0"/>
            <wp:docPr id="4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4178" cy="216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conhecer a interface do GDevelop e suas principais ferramentas. Logo em sua tela inicial vemos diversas opções de gerenciamento dos jogos criados e projetos da comunidade, mas, de início, vamos focar em dois menus principais::</w:t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Iniciar: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abrir o GDevelop, a tela de início exibe tutoriais básicos e templates para começar a desenvolver jogos: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073400"/>
            <wp:effectExtent b="0" l="0" r="0" t="0"/>
            <wp:docPr id="4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Construir: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Aqui podemos conferir jogos prontos, iniciar o nosso projeto ou abrir um projeto existente: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781300"/>
            <wp:effectExtent b="0" l="0" r="0" t="0"/>
            <wp:docPr id="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criar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nosso primeiro projeto e suas configurações iniciais:</w:t>
      </w:r>
    </w:p>
    <w:p w:rsidR="00000000" w:rsidDel="00000000" w:rsidP="00000000" w:rsidRDefault="00000000" w:rsidRPr="00000000" w14:paraId="0000002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454400"/>
            <wp:effectExtent b="0" l="0" r="0" t="0"/>
            <wp:docPr id="4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tela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Novo Projeto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configure da seguinte forma:</w:t>
      </w:r>
    </w:p>
    <w:p w:rsidR="00000000" w:rsidDel="00000000" w:rsidP="00000000" w:rsidRDefault="00000000" w:rsidRPr="00000000" w14:paraId="0000003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Defina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resolução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melhor se encaixa no nosso projeto. Como o jogo será executado no computador, utilizaremos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full HD 1920 x 1080.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b w:val="1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nome do projeto será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Aula 1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é assim que iremos encontrá-lo posteriormente.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GDevelop permite salvar o projeto na nuvem, mas vamos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salvá-lo no computador.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Escolha uma pasta fácil de lembrar.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Marque a opção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Otimizar para Pixel Art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pois vamos trabalhar em um projeto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b w:val="1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último, desmarque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opção de autenticação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pois nosso projeto inicial não será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835600" cy="3860800"/>
            <wp:effectExtent b="0" l="0" r="0" t="0"/>
            <wp:docPr id="4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criamos nosso projeto, vamos entender melhor a interface da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cena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GDevelop. A cena é a base de um jogo e pode representar uma fase ou parte dela, um menu ou um puzzle.</w:t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111500"/>
            <wp:effectExtent b="0" l="0" r="0" t="0"/>
            <wp:docPr id="5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identificado na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figura acima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temos:</w:t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color w:val="ff0000"/>
          <w:rtl w:val="0"/>
        </w:rPr>
        <w:t xml:space="preserve">Cena: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cena é o espaço principal onde o jogo acontece. É aqui que você cria e organiza todos os elementos visuais e interativos do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color w:val="3c78d8"/>
          <w:rtl w:val="0"/>
        </w:rPr>
        <w:t xml:space="preserve">Objetos: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Os objetos são os elementos que compõem a cena. Eles podem ser personagens, inimigos, plataformas, itens colecionáveis, botões de menu, entre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color w:val="6aa84f"/>
          <w:rtl w:val="0"/>
        </w:rPr>
        <w:t xml:space="preserve">Propriedades: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As propriedades permitem personalizar os atributos da cena e dos objetos nela contidos. Isso inclui posição, tamanho, rotação, animações, comportamentos específicos, entre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color w:val="bf9000"/>
          <w:rtl w:val="0"/>
        </w:rPr>
        <w:t xml:space="preserve">Camadas: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As camadas permitem organizar visualmente os elementos da cena em diferentes níveis. Você pode ter uma camada para o fundo, outra para os elementos de jogo principais e outra para a interface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criar um objeto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adicionar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sprite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(imagem) a ele:</w:t>
      </w:r>
    </w:p>
    <w:p w:rsidR="00000000" w:rsidDel="00000000" w:rsidP="00000000" w:rsidRDefault="00000000" w:rsidRPr="00000000" w14:paraId="0000004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537913" cy="2872704"/>
            <wp:effectExtent b="0" l="0" r="0" t="0"/>
            <wp:docPr id="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7913" cy="2872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35257" cy="2885281"/>
            <wp:effectExtent b="0" l="0" r="0" t="0"/>
            <wp:docPr id="5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5257" cy="2885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chamá-lo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Jogador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Poderíamos importar uma imagem qualquer ou até um conjunto de sprites, como animações, mas o GDevelop permite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desenhar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nosso próprio objeto através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Piskel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4051300"/>
            <wp:effectExtent b="0" l="0" r="0" t="0"/>
            <wp:docPr id="5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 nossa aula inicial, o personagem será um simples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quadrado.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Utilize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balde de tinta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pintar toda a área da imagem.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Salvar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depois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Aplicar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confirmar as alterações:</w:t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4051300"/>
            <wp:effectExtent b="0" l="0" r="0" t="0"/>
            <wp:docPr id="5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835600" cy="3644900"/>
            <wp:effectExtent b="0" l="0" r="0" t="0"/>
            <wp:docPr id="5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criamos nosso objeto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Jogador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vamos arrastá-lo até a cena.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Visualizar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observe que já conseguimos ver nosso personagem em cena:</w:t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870200"/>
            <wp:effectExtent b="0" l="0" r="0" t="0"/>
            <wp:docPr id="5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111500"/>
            <wp:effectExtent b="0" l="0" r="0" t="0"/>
            <wp:docPr id="5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o jogador ainda não faz nada. Por enquanto ele é apenas uma imagem estática, sem qualquer tipo de ação. No GDevelop, podemos controlar as ações dos objetos por meio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Eventos (Events)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Comportamentos (Behaviors). </w:t>
      </w:r>
    </w:p>
    <w:p w:rsidR="00000000" w:rsidDel="00000000" w:rsidP="00000000" w:rsidRDefault="00000000" w:rsidRPr="00000000" w14:paraId="0000005B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pelos eventos. Vá até a aba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Eventos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criarmos nosso primeiro comando:</w:t>
      </w:r>
    </w:p>
    <w:p w:rsidR="00000000" w:rsidDel="00000000" w:rsidP="00000000" w:rsidRDefault="00000000" w:rsidRPr="00000000" w14:paraId="0000005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654300"/>
            <wp:effectExtent b="0" l="0" r="0" t="0"/>
            <wp:docPr id="5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019300"/>
            <wp:effectExtent b="0" l="0" r="0" t="0"/>
            <wp:docPr id="5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Eventos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são utilizados para definir a lógica do jogo, determinando como os objetos devem se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comporta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 em resposta a certas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condições.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Um evento é composto por duas partes principais: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condição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ação: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Condição: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é a parte do evento que verifica se um determinado critério é atendido. Se a condição for verdadeira, a ação associada a ela será executada.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Ação: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é o que acontece quando a condição é satisfeita. Pode ser qualquer coisa que modifique o estado do jogo, como mover um objeto, mudar uma animação, aumentar uma pontuação, ou reproduzir um som.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Nosso primeiro comando irá executar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ação de mover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jogador quando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condição de uma tecla pressionada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for atendida: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749300"/>
            <wp:effectExtent b="0" l="0" r="0" t="0"/>
            <wp:docPr id="6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971800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863600"/>
            <wp:effectExtent b="0" l="0" r="0" t="0"/>
            <wp:docPr id="3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835600" cy="1651000"/>
            <wp:effectExtent b="0" l="0" r="0" t="0"/>
            <wp:docPr id="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visualizarmos a cena, já conseguimos mover o jogador ao pressionar a tecla D. Vamos repetir o processo para mover o jogador para a esquerda com a tecla A:</w:t>
      </w:r>
    </w:p>
    <w:p w:rsidR="00000000" w:rsidDel="00000000" w:rsidP="00000000" w:rsidRDefault="00000000" w:rsidRPr="00000000" w14:paraId="0000006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927100"/>
            <wp:effectExtent b="0" l="0" r="0" t="0"/>
            <wp:docPr id="3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Note que agora aplicamos uma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força negativa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eixo X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-200.</w:t>
      </w:r>
    </w:p>
    <w:p w:rsidR="00000000" w:rsidDel="00000000" w:rsidP="00000000" w:rsidRDefault="00000000" w:rsidRPr="00000000" w14:paraId="0000006D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Outro modo de atribuir ações aos objetos é utilizando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Comportamentos (Behaviors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). Ao incluir um comportamento específico a um objeto, podemos configurá-lo e até mesmo utilizar eventos que só aquele comportamento possui. Vamos adicionar o comportamento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Personagem de Plataforma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Jogador:</w:t>
      </w:r>
    </w:p>
    <w:p w:rsidR="00000000" w:rsidDel="00000000" w:rsidP="00000000" w:rsidRDefault="00000000" w:rsidRPr="00000000" w14:paraId="0000006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dentro do objeto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Jogador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vá até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comportamentos.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Adicionar um comportamento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009900"/>
            <wp:effectExtent b="0" l="0" r="0" t="0"/>
            <wp:docPr id="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Escolha o comportamento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Personagem de Plataforma: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835600" cy="2362200"/>
            <wp:effectExtent b="0" l="0" r="0" t="0"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podemos alterar vários atributos do jogador, como aceleração, gravidade, velocidade do salto. Por enquanto vamos apenas aplicar o comportamento.</w:t>
      </w:r>
    </w:p>
    <w:p w:rsidR="00000000" w:rsidDel="00000000" w:rsidP="00000000" w:rsidRDefault="00000000" w:rsidRPr="00000000" w14:paraId="0000007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4051300"/>
            <wp:effectExtent b="0" l="0" r="0" t="0"/>
            <wp:docPr id="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Visualize a cena e perceba que o jogador cai, pois agora ele é afetado pela gravidade. Precisamos criar outro objeto que servirá como uma superfície para o jogador pisar:</w:t>
      </w:r>
    </w:p>
    <w:p w:rsidR="00000000" w:rsidDel="00000000" w:rsidP="00000000" w:rsidRDefault="00000000" w:rsidRPr="00000000" w14:paraId="0000007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objeto chamado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Chão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pinte de uma cor diferente da cor do jogador. Como dito anteriormente, utilize o painel de Propriedades à esquerda para alterar a escala (largura e altura) do objeto. É possível fazer alterações de posição e tamanho diretamente com o mouse: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806700"/>
            <wp:effectExtent b="0" l="0" r="0" t="0"/>
            <wp:docPr id="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 comportamento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Plataforma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objeto Chão:</w:t>
      </w:r>
    </w:p>
    <w:p w:rsidR="00000000" w:rsidDel="00000000" w:rsidP="00000000" w:rsidRDefault="00000000" w:rsidRPr="00000000" w14:paraId="0000008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701800"/>
            <wp:effectExtent b="0" l="0" r="0" t="0"/>
            <wp:docPr id="3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Visualize a cena e note que agora o jogador cai somente até encostar no chão e consegue se mover a partir das setas do teclado:</w:t>
      </w:r>
    </w:p>
    <w:p w:rsidR="00000000" w:rsidDel="00000000" w:rsidP="00000000" w:rsidRDefault="00000000" w:rsidRPr="00000000" w14:paraId="00000087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835600" cy="3568700"/>
            <wp:effectExtent b="0" l="0" r="0" t="0"/>
            <wp:docPr id="4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 isso, concluímos a base do nosso primeiro projeto. Agora é a sua vez de personalizar e explorar todas as possibilidades: aprimore o cenário adicionando mais detalhes e elementos, personalize o personagem e teste novos comportamentos e eventos. </w:t>
      </w:r>
    </w:p>
    <w:p w:rsidR="00000000" w:rsidDel="00000000" w:rsidP="00000000" w:rsidRDefault="00000000" w:rsidRPr="00000000" w14:paraId="0000008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Lembre-se, a criatividade é a chave para um projeto de sucesso, então não tenha medo de experimentar e inovar. Bom desenvolvimento!</w:t>
      </w:r>
    </w:p>
    <w:p w:rsidR="00000000" w:rsidDel="00000000" w:rsidP="00000000" w:rsidRDefault="00000000" w:rsidRPr="00000000" w14:paraId="0000008D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sua residência, faça a instalação do GDevelop em seu computador. Além disso, tente reproduzir o jogo que desenvolvemos durante nossa atividade em sala de aula, modificando os ASSETS e adicionando mais coisas. Enviar uma apresentação para o e-mail </w:t>
      </w:r>
      <w:hyperlink r:id="rId3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, trazer em um pendrive ou em seu Google Drive/One Drive.</w:t>
      </w:r>
    </w:p>
    <w:sectPr>
      <w:headerReference r:id="rId39" w:type="first"/>
      <w:footerReference r:id="rId40" w:type="first"/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.xml"/><Relationship Id="rId20" Type="http://schemas.openxmlformats.org/officeDocument/2006/relationships/image" Target="media/image27.png"/><Relationship Id="rId22" Type="http://schemas.openxmlformats.org/officeDocument/2006/relationships/image" Target="media/image29.png"/><Relationship Id="rId21" Type="http://schemas.openxmlformats.org/officeDocument/2006/relationships/image" Target="media/image26.png"/><Relationship Id="rId24" Type="http://schemas.openxmlformats.org/officeDocument/2006/relationships/image" Target="media/image21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30.png"/><Relationship Id="rId25" Type="http://schemas.openxmlformats.org/officeDocument/2006/relationships/image" Target="media/image28.png"/><Relationship Id="rId28" Type="http://schemas.openxmlformats.org/officeDocument/2006/relationships/image" Target="media/image20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4.png"/><Relationship Id="rId7" Type="http://schemas.openxmlformats.org/officeDocument/2006/relationships/image" Target="media/image15.png"/><Relationship Id="rId8" Type="http://schemas.openxmlformats.org/officeDocument/2006/relationships/hyperlink" Target="https://gdevelop.io/pt-br" TargetMode="External"/><Relationship Id="rId31" Type="http://schemas.openxmlformats.org/officeDocument/2006/relationships/image" Target="media/image13.png"/><Relationship Id="rId30" Type="http://schemas.openxmlformats.org/officeDocument/2006/relationships/image" Target="media/image3.png"/><Relationship Id="rId11" Type="http://schemas.openxmlformats.org/officeDocument/2006/relationships/image" Target="media/image7.png"/><Relationship Id="rId33" Type="http://schemas.openxmlformats.org/officeDocument/2006/relationships/image" Target="media/image1.png"/><Relationship Id="rId10" Type="http://schemas.openxmlformats.org/officeDocument/2006/relationships/image" Target="media/image11.png"/><Relationship Id="rId32" Type="http://schemas.openxmlformats.org/officeDocument/2006/relationships/image" Target="media/image8.png"/><Relationship Id="rId13" Type="http://schemas.openxmlformats.org/officeDocument/2006/relationships/image" Target="media/image6.png"/><Relationship Id="rId35" Type="http://schemas.openxmlformats.org/officeDocument/2006/relationships/image" Target="media/image5.png"/><Relationship Id="rId12" Type="http://schemas.openxmlformats.org/officeDocument/2006/relationships/image" Target="media/image19.png"/><Relationship Id="rId34" Type="http://schemas.openxmlformats.org/officeDocument/2006/relationships/image" Target="media/image9.png"/><Relationship Id="rId15" Type="http://schemas.openxmlformats.org/officeDocument/2006/relationships/image" Target="media/image12.png"/><Relationship Id="rId37" Type="http://schemas.openxmlformats.org/officeDocument/2006/relationships/image" Target="media/image10.png"/><Relationship Id="rId14" Type="http://schemas.openxmlformats.org/officeDocument/2006/relationships/image" Target="media/image4.png"/><Relationship Id="rId36" Type="http://schemas.openxmlformats.org/officeDocument/2006/relationships/image" Target="media/image17.png"/><Relationship Id="rId17" Type="http://schemas.openxmlformats.org/officeDocument/2006/relationships/image" Target="media/image23.png"/><Relationship Id="rId39" Type="http://schemas.openxmlformats.org/officeDocument/2006/relationships/header" Target="header1.xml"/><Relationship Id="rId16" Type="http://schemas.openxmlformats.org/officeDocument/2006/relationships/image" Target="media/image16.png"/><Relationship Id="rId38" Type="http://schemas.openxmlformats.org/officeDocument/2006/relationships/hyperlink" Target="mailto:myndstechschool@gmail.com" TargetMode="External"/><Relationship Id="rId19" Type="http://schemas.openxmlformats.org/officeDocument/2006/relationships/image" Target="media/image24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cXLESr2HHKmsK/LhR1htgmVUEw==">CgMxLjA4AHIhMWRhVDNWMUF1MWw4S1Bsai0tT1daOUJyXy1NZjg1SnJZ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