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09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S4A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Aprendendo sobre o S4A.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Download do S4A;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Conhecer a plataforma;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Lógica de programação.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aprender uma nova plataforma: o S4A, ela servirá para programarmos os componentes de robótica.</w:t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&gt;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https://s4a.cat/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Siga o passo a passo.</w:t>
      </w:r>
    </w:p>
    <w:p w:rsidR="00000000" w:rsidDel="00000000" w:rsidP="00000000" w:rsidRDefault="00000000" w:rsidRPr="00000000" w14:paraId="0000001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29291" cy="2922862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9291" cy="292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Inicie o programa e familiarize-se com sua interface. Observe que o programa realiza uma busca por uma placa. Essa placa se chama Arduino.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750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Sobre o Arduino: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Imagine que o Arduino é como um ‘cérebrozinho’ que pode ajudar a fazer coisas interessantes acontecerem. É como se fosse um super herói que você pode programar para fazer o que quiser!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Então, o Arduino é um pequeno computador que você pode programar para acender luzes, fazer um robô se mover, ou até mesmo medir a temperatura. É como se fosse um controlador mágico que você pode ensinar a fazer truques legais usando a linguagem de programação.</w:t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pessoas gostam de usar o Arduino para criar coisas incríveis, como brinquedos que se movem sozinhos, termostatos inteligentes que ajustam a temperatura da casa e até mesmo máquinas de fazer música! É uma maneira divertida de aprender sobre eletrônica e programação enquanto faz coisas legais acontecerem no mundo real.</w:t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73674" cy="3073674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674" cy="3073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Google e instale o firmware: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Firware: É um software que você precisa instalar em sua placa Arduino para poder se comunicar com ela a partir do S4A.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67038" cy="318763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318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a conclusão da instalação do firmware, será gerado um arquivo que deve ser aberto por meio do software Arduino disponível em: https://www.arduino.cc/.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Iniciando o programa, conecte a placa do Arduino na porta USB e execute o código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S4A e veja se sumiu aquela mensagem do começo.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51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nos familiarizar com os blocos, no lado esquerdo da tela.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manter a paleta organizada e fácil de usar, ela está dividida em nove grupos de blocos, juntamente com um botão de extensões: Movimento, Aparência, Som, Eventos, Controle, Sensores, Operadores, Variáveis e Caneta.</w:t>
      </w:r>
    </w:p>
    <w:p w:rsidR="00000000" w:rsidDel="00000000" w:rsidP="00000000" w:rsidRDefault="00000000" w:rsidRPr="00000000" w14:paraId="00000036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9975" cy="3438525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com a montagem.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perninha (terminal) maior do LED está no número 13 e a perna menor está no GND. Monte desta forma;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Veja esse vídeo para entender melhor de como funciona um LED: </w:t>
      </w:r>
      <w:hyperlink r:id="rId1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https://www.youtube.com/shorts/EJdhIrF5dx0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62288" cy="2709722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709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Muito bem, agora vamos para a parte da programação, que irá fazer com que o LED acenda.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Abra o Controle e pegue o bloco “Quando bandeira clicada”.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57775" cy="249555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Digital 13 irá ficar ligado.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295900" cy="3257550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na bandeira.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585553" cy="1608412"/>
            <wp:effectExtent b="0" l="0" r="0" t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5553" cy="1608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para fazer o LED ligar e desligar, é só brincar um pouco com o jeito como o programa está escrito.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Ligue a porta 13;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Espere 1 segundo;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Desligue a porta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124450" cy="3352800"/>
            <wp:effectExtent b="0" l="0" r="0" t="0"/>
            <wp:docPr id="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iniciaremos a montagem de um semáforo se baseando no que aprendemos até agora:</w:t>
      </w:r>
    </w:p>
    <w:p w:rsidR="00000000" w:rsidDel="00000000" w:rsidP="00000000" w:rsidRDefault="00000000" w:rsidRPr="00000000" w14:paraId="00000053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montagem deve ser feita desta forma:</w:t>
      </w:r>
    </w:p>
    <w:p w:rsidR="00000000" w:rsidDel="00000000" w:rsidP="00000000" w:rsidRDefault="00000000" w:rsidRPr="00000000" w14:paraId="0000005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9624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O código será relativamente simples; a cada intervalo de tempo, um LED será desligado enquanto o outro é aceso, criando um padrão de alternância. </w:t>
      </w:r>
    </w:p>
    <w:p w:rsidR="00000000" w:rsidDel="00000000" w:rsidP="00000000" w:rsidRDefault="00000000" w:rsidRPr="00000000" w14:paraId="00000065">
      <w:pPr>
        <w:widowControl w:val="0"/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05038" cy="3031927"/>
            <wp:effectExtent b="0" l="0" r="0" t="0"/>
            <wp:docPr id="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3031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8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5.png"/><Relationship Id="rId22" Type="http://schemas.openxmlformats.org/officeDocument/2006/relationships/header" Target="header1.xml"/><Relationship Id="rId10" Type="http://schemas.openxmlformats.org/officeDocument/2006/relationships/image" Target="media/image7.png"/><Relationship Id="rId21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hyperlink" Target="https://www.youtube.com/shorts/EJdhIrF5dx0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hyperlink" Target="https://s4a.cat/" TargetMode="External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0tcL8uQpc2VL6Y6uV2kFlFqwFg==">CgMxLjA4AHIhMTlKejlSdmtKeEJkSzlwekZjTVJwT1R1b1dHQ1RCWmg1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