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13 | Tempo estimado: 1 hora e 30 minutos | Faixa-Etária: Basic 3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S4A instalado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Aula extra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Deixar aula para que os alunos mexam em seus projetos e façam alterações e adições a ele.</w:t>
        <w:br w:type="textWrapping"/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 :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Pode ser uma opção refazer os circuitos montados em sala de aula no Tikercad.</w:t>
      </w:r>
    </w:p>
    <w:p w:rsidR="00000000" w:rsidDel="00000000" w:rsidP="00000000" w:rsidRDefault="00000000" w:rsidRPr="00000000" w14:paraId="0000001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Quicksand" w:cs="Quicksand" w:eastAsia="Quicksand" w:hAnsi="Quicksand"/>
          <w:color w:val="1f1f1f"/>
          <w:sz w:val="22"/>
          <w:szCs w:val="22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 aula vamos criar um </w:t>
      </w:r>
      <w:r w:rsidDel="00000000" w:rsidR="00000000" w:rsidRPr="00000000">
        <w:rPr>
          <w:rFonts w:ascii="Quicksand" w:cs="Quicksand" w:eastAsia="Quicksand" w:hAnsi="Quicksand"/>
          <w:color w:val="1f1f1f"/>
          <w:sz w:val="22"/>
          <w:szCs w:val="22"/>
          <w:rtl w:val="0"/>
        </w:rPr>
        <w:t xml:space="preserve">circuito simples no Tinkercad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rFonts w:ascii="Quicksand" w:cs="Quicksand" w:eastAsia="Quicksand" w:hAnsi="Quicksand"/>
          <w:color w:val="1f1f1f"/>
        </w:rPr>
      </w:pPr>
      <w:r w:rsidDel="00000000" w:rsidR="00000000" w:rsidRPr="00000000">
        <w:rPr>
          <w:rFonts w:ascii="Quicksand" w:cs="Quicksand" w:eastAsia="Quicksand" w:hAnsi="Quicksand"/>
          <w:color w:val="1f1f1f"/>
          <w:rtl w:val="0"/>
        </w:rPr>
        <w:t xml:space="preserve">Passo a Passo: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Quicksand" w:cs="Quicksand" w:eastAsia="Quicksand" w:hAnsi="Quicksand"/>
          <w:color w:val="1f1f1f"/>
          <w:rtl w:val="0"/>
        </w:rPr>
        <w:t xml:space="preserve">Acessar o Tinkercad: Abra o navegador da web e acesse o site do Tinkercad:</w:t>
      </w:r>
      <w:hyperlink r:id="rId6">
        <w:r w:rsidDel="00000000" w:rsidR="00000000" w:rsidRPr="00000000">
          <w:rPr>
            <w:rFonts w:ascii="Quicksand" w:cs="Quicksand" w:eastAsia="Quicksand" w:hAnsi="Quicksand"/>
            <w:color w:val="1f1f1f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Quicksand" w:cs="Quicksand" w:eastAsia="Quicksand" w:hAnsi="Quicksand"/>
            <w:color w:val="0b57d0"/>
            <w:u w:val="single"/>
            <w:rtl w:val="0"/>
          </w:rPr>
          <w:t xml:space="preserve">https://www.tinkercad.com/</w:t>
        </w:r>
      </w:hyperlink>
      <w:r w:rsidDel="00000000" w:rsidR="00000000" w:rsidRPr="00000000">
        <w:rPr>
          <w:rFonts w:ascii="Quicksand" w:cs="Quicksand" w:eastAsia="Quicksand" w:hAnsi="Quicksand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Quicksand" w:cs="Quicksand" w:eastAsia="Quicksand" w:hAnsi="Quicksand"/>
          <w:color w:val="1f1f1f"/>
          <w:rtl w:val="0"/>
        </w:rPr>
        <w:t xml:space="preserve">Criar um novo projeto: Clique em "</w:t>
      </w:r>
      <w:r w:rsidDel="00000000" w:rsidR="00000000" w:rsidRPr="00000000">
        <w:rPr>
          <w:rFonts w:ascii="Quicksand" w:cs="Quicksand" w:eastAsia="Quicksand" w:hAnsi="Quicksand"/>
          <w:b w:val="1"/>
          <w:color w:val="1f1f1f"/>
          <w:rtl w:val="0"/>
        </w:rPr>
        <w:t xml:space="preserve">Criar novo design</w:t>
      </w:r>
      <w:r w:rsidDel="00000000" w:rsidR="00000000" w:rsidRPr="00000000">
        <w:rPr>
          <w:rFonts w:ascii="Quicksand" w:cs="Quicksand" w:eastAsia="Quicksand" w:hAnsi="Quicksand"/>
          <w:color w:val="1f1f1f"/>
          <w:rtl w:val="0"/>
        </w:rPr>
        <w:t xml:space="preserve">" no canto superior direito da tela.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Quicksand" w:cs="Quicksand" w:eastAsia="Quicksand" w:hAnsi="Quicksand"/>
          <w:color w:val="1f1f1f"/>
          <w:rtl w:val="0"/>
        </w:rPr>
        <w:t xml:space="preserve">Selecionar o modo Circuitos: No menu à esquerda, selecione a opção "</w:t>
      </w:r>
      <w:r w:rsidDel="00000000" w:rsidR="00000000" w:rsidRPr="00000000">
        <w:rPr>
          <w:rFonts w:ascii="Quicksand" w:cs="Quicksand" w:eastAsia="Quicksand" w:hAnsi="Quicksand"/>
          <w:b w:val="1"/>
          <w:color w:val="1f1f1f"/>
          <w:rtl w:val="0"/>
        </w:rPr>
        <w:t xml:space="preserve">Circuitos</w:t>
      </w:r>
      <w:r w:rsidDel="00000000" w:rsidR="00000000" w:rsidRPr="00000000">
        <w:rPr>
          <w:rFonts w:ascii="Quicksand" w:cs="Quicksand" w:eastAsia="Quicksand" w:hAnsi="Quicksand"/>
          <w:color w:val="1f1f1f"/>
          <w:rtl w:val="0"/>
        </w:rPr>
        <w:t xml:space="preserve">".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Quicksand" w:cs="Quicksand" w:eastAsia="Quicksand" w:hAnsi="Quicksand"/>
          <w:color w:val="1f1f1f"/>
          <w:rtl w:val="0"/>
        </w:rPr>
        <w:t xml:space="preserve">Adicionar componentes: Na barra de ferramentas à direita, encontre os seguintes componentes e arraste-os para a área de trabalho: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Quicksand" w:cs="Quicksand" w:eastAsia="Quicksand" w:hAnsi="Quicksand"/>
          <w:color w:val="1f1f1f"/>
          <w:rtl w:val="0"/>
        </w:rPr>
        <w:t xml:space="preserve">Bateria: Uma bateria de 9V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Quicksand" w:cs="Quicksand" w:eastAsia="Quicksand" w:hAnsi="Quicksand"/>
          <w:color w:val="1f1f1f"/>
          <w:rtl w:val="0"/>
        </w:rPr>
        <w:t xml:space="preserve">Resistor: Um resistor de 100 ohms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Quicksand" w:cs="Quicksand" w:eastAsia="Quicksand" w:hAnsi="Quicksand"/>
          <w:color w:val="1f1f1f"/>
          <w:rtl w:val="0"/>
        </w:rPr>
        <w:t xml:space="preserve">LED: Um LED vermelho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Quicksand" w:cs="Quicksand" w:eastAsia="Quicksand" w:hAnsi="Quicksand"/>
          <w:color w:val="1f1f1f"/>
          <w:rtl w:val="0"/>
        </w:rPr>
        <w:t xml:space="preserve">Fios: Fios para conectar os componentes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Quicksand" w:cs="Quicksand" w:eastAsia="Quicksand" w:hAnsi="Quicksand"/>
          <w:color w:val="1f1f1f"/>
          <w:rtl w:val="0"/>
        </w:rPr>
        <w:t xml:space="preserve">Conectar os componentes: Use os fios para conectar os componentes da seguinte forma: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  <w:rPr>
          <w:rFonts w:ascii="Quicksand" w:cs="Quicksand" w:eastAsia="Quicksand" w:hAnsi="Quicksand"/>
          <w:sz w:val="22"/>
          <w:szCs w:val="22"/>
        </w:rPr>
      </w:pPr>
      <w:r w:rsidDel="00000000" w:rsidR="00000000" w:rsidRPr="00000000">
        <w:rPr>
          <w:rFonts w:ascii="Quicksand" w:cs="Quicksand" w:eastAsia="Quicksand" w:hAnsi="Quicksand"/>
          <w:color w:val="1f1f1f"/>
          <w:rtl w:val="0"/>
        </w:rPr>
        <w:t xml:space="preserve">Conecte o terminal positivo da bateria ao terminal positivo do resistor.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  <w:rPr>
          <w:rFonts w:ascii="Quicksand" w:cs="Quicksand" w:eastAsia="Quicksand" w:hAnsi="Quicksand"/>
          <w:sz w:val="22"/>
          <w:szCs w:val="22"/>
        </w:rPr>
      </w:pPr>
      <w:r w:rsidDel="00000000" w:rsidR="00000000" w:rsidRPr="00000000">
        <w:rPr>
          <w:rFonts w:ascii="Quicksand" w:cs="Quicksand" w:eastAsia="Quicksand" w:hAnsi="Quicksand"/>
          <w:color w:val="1f1f1f"/>
          <w:rtl w:val="0"/>
        </w:rPr>
        <w:t xml:space="preserve">Conecte o terminal negativo do resistor ao terminal positivo do LED.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  <w:rPr>
          <w:rFonts w:ascii="Quicksand" w:cs="Quicksand" w:eastAsia="Quicksand" w:hAnsi="Quicksand"/>
          <w:sz w:val="22"/>
          <w:szCs w:val="22"/>
        </w:rPr>
      </w:pPr>
      <w:r w:rsidDel="00000000" w:rsidR="00000000" w:rsidRPr="00000000">
        <w:rPr>
          <w:rFonts w:ascii="Quicksand" w:cs="Quicksand" w:eastAsia="Quicksand" w:hAnsi="Quicksand"/>
          <w:color w:val="1f1f1f"/>
          <w:rtl w:val="0"/>
        </w:rPr>
        <w:t xml:space="preserve">Conecte o terminal negativo do LED ao terminal negativo da bateria.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Quicksand" w:cs="Quicksand" w:eastAsia="Quicksand" w:hAnsi="Quicksand"/>
          <w:color w:val="1f1f1f"/>
          <w:rtl w:val="0"/>
        </w:rPr>
        <w:t xml:space="preserve">Testar o circuito: Clique no botão "Simular" na barra de ferramentas superior. O LED deve acender se o circuito estiver conectado corretamente.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42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color w:val="1f1f1f"/>
          <w:sz w:val="24"/>
          <w:szCs w:val="24"/>
        </w:rPr>
        <w:drawing>
          <wp:inline distB="114300" distT="114300" distL="114300" distR="114300">
            <wp:extent cx="1314004" cy="31816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004" cy="318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rFonts w:ascii="Quicksand" w:cs="Quicksand" w:eastAsia="Quicksand" w:hAnsi="Quicksand"/>
          <w:color w:val="1f1f1f"/>
        </w:rPr>
      </w:pPr>
      <w:r w:rsidDel="00000000" w:rsidR="00000000" w:rsidRPr="00000000">
        <w:rPr>
          <w:rFonts w:ascii="Quicksand" w:cs="Quicksand" w:eastAsia="Quicksand" w:hAnsi="Quicksand"/>
          <w:color w:val="1f1f1f"/>
          <w:rtl w:val="0"/>
        </w:rPr>
        <w:t xml:space="preserve">Dicas: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  <w:rPr>
          <w:rFonts w:ascii="Quicksand" w:cs="Quicksand" w:eastAsia="Quicksand" w:hAnsi="Quicksand"/>
          <w:sz w:val="22"/>
          <w:szCs w:val="22"/>
        </w:rPr>
      </w:pPr>
      <w:r w:rsidDel="00000000" w:rsidR="00000000" w:rsidRPr="00000000">
        <w:rPr>
          <w:rFonts w:ascii="Quicksand" w:cs="Quicksand" w:eastAsia="Quicksand" w:hAnsi="Quicksand"/>
          <w:color w:val="1f1f1f"/>
          <w:rtl w:val="0"/>
        </w:rPr>
        <w:t xml:space="preserve">Você pode experimentar diferentes valores de resistores para ver como isso afeta o brilho do LED.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  <w:rPr>
          <w:rFonts w:ascii="Quicksand" w:cs="Quicksand" w:eastAsia="Quicksand" w:hAnsi="Quicksand"/>
          <w:sz w:val="22"/>
          <w:szCs w:val="22"/>
        </w:rPr>
      </w:pPr>
      <w:r w:rsidDel="00000000" w:rsidR="00000000" w:rsidRPr="00000000">
        <w:rPr>
          <w:rFonts w:ascii="Quicksand" w:cs="Quicksand" w:eastAsia="Quicksand" w:hAnsi="Quicksand"/>
          <w:color w:val="1f1f1f"/>
          <w:rtl w:val="0"/>
        </w:rPr>
        <w:t xml:space="preserve">Você pode adicionar outros componentes ao seu circuito, como interruptores, transistores e sensores.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  <w:rPr>
          <w:rFonts w:ascii="Quicksand" w:cs="Quicksand" w:eastAsia="Quicksand" w:hAnsi="Quicksand"/>
          <w:sz w:val="22"/>
          <w:szCs w:val="22"/>
        </w:rPr>
      </w:pPr>
      <w:r w:rsidDel="00000000" w:rsidR="00000000" w:rsidRPr="00000000">
        <w:rPr>
          <w:rFonts w:ascii="Quicksand" w:cs="Quicksand" w:eastAsia="Quicksand" w:hAnsi="Quicksand"/>
          <w:color w:val="1f1f1f"/>
          <w:rtl w:val="0"/>
        </w:rPr>
        <w:t xml:space="preserve">O Tinkercad oferece uma biblioteca de componentes eletrônicos que você pode usar em seus projetos.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  <w:rPr>
          <w:rFonts w:ascii="Quicksand" w:cs="Quicksand" w:eastAsia="Quicksand" w:hAnsi="Quicksand"/>
          <w:sz w:val="22"/>
          <w:szCs w:val="22"/>
        </w:rPr>
      </w:pPr>
      <w:r w:rsidDel="00000000" w:rsidR="00000000" w:rsidRPr="00000000">
        <w:rPr>
          <w:rFonts w:ascii="Quicksand" w:cs="Quicksand" w:eastAsia="Quicksand" w:hAnsi="Quicksand"/>
          <w:color w:val="1f1f1f"/>
          <w:rtl w:val="0"/>
        </w:rPr>
        <w:t xml:space="preserve">Existem muitos tutoriais online disponíveis para te ajudar a aprender a usar o Tinkercad para criar circuitos eletrônicos.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Agora é com vocês montem os circuitos que vocês fizeram até agora e também fiquem a vontade para mexer em seus projetos já feitos até agora.</w:t>
      </w:r>
    </w:p>
    <w:p w:rsidR="00000000" w:rsidDel="00000000" w:rsidP="00000000" w:rsidRDefault="00000000" w:rsidRPr="00000000" w14:paraId="0000002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S4A instalado, internet e computador.</w:t>
      </w:r>
    </w:p>
    <w:p w:rsidR="00000000" w:rsidDel="00000000" w:rsidP="00000000" w:rsidRDefault="00000000" w:rsidRPr="00000000" w14:paraId="0000002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 observação.</w:t>
      </w:r>
    </w:p>
    <w:p w:rsidR="00000000" w:rsidDel="00000000" w:rsidP="00000000" w:rsidRDefault="00000000" w:rsidRPr="00000000" w14:paraId="0000003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 tarefas.</w:t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tinkercad.com/" TargetMode="External"/><Relationship Id="rId7" Type="http://schemas.openxmlformats.org/officeDocument/2006/relationships/hyperlink" Target="https://www.tinkercad.com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