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1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Veículos - Parte 3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Criador de Estradas.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vamos aprender a como criar e editar corretamente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estradas.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Por meio do pacote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Easy Roads 3D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podemos podemos usar o editor diretamente para desenhar as estradas que se adaptam ao terreno existente.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57725" cy="2419350"/>
            <wp:effectExtent b="0" l="0" r="0" t="0"/>
            <wp:docPr id="1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testar o veículo em maior velocidade, precisamos de uma estrada. Para criar estradas utilizaremos o pacote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Easy Roads 3D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facilita essa implementação:</w:t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67100"/>
            <wp:effectExtent b="0" l="0" r="0" t="0"/>
            <wp:docPr id="1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Easy Roads 3D, podemos criar estradas com poucos cliques que irão estar niveladas com o terreno, ficando assim mais realistas. No painel Hierarchy, vamos adicionar um novo objeto do tipo EasyRoads3D: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60700"/>
            <wp:effectExtent b="0" l="0" r="0" t="0"/>
            <wp:docPr id="1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Road Network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Add Road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 uma nova estrada na rede de estradas: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03500"/>
            <wp:effectExtent b="0" l="0" r="0" t="0"/>
            <wp:docPr id="1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segure a tecla SHIFT e clique com o mouse nos pontos do terreno, traçando assim o caminho da estrada: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38775" cy="2619375"/>
            <wp:effectExtent b="0" l="0" r="0" t="0"/>
            <wp:docPr id="1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concluir a estrada, utilizamos a opção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Update 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nivelar o terreno com as estradas: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73200"/>
            <wp:effectExtent b="0" l="0" r="0" t="0"/>
            <wp:docPr id="1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86100"/>
            <wp:effectExtent b="0" l="0" r="0" t="0"/>
            <wp:docPr id="1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Expanda as estradas existentes no mapa e modifique o terreno para adicionar elementos como árvores, montanhas e outros objetos que tragam vida ao cenário. Pense em como cada novo detalhe pode contribuir para a imersão no jogo, mantendo sempre a criatividade e a coerência em mente ao inserir esses elementos. Lembre-se de que um cenário bem construído é fundamental para criar uma experiência visualmente rica e envolvente para o jogador.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sobre pacotes, assets ou ferramentas para edição de estradas, terrenos e cenários. Crie um projeto utilizando esta ferramenta ou uma apresentação com demonstrações de sua utilização. Dica: Pesquise na Unity Asset Store.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unity.com/pt/download" TargetMode="External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rP9fFWvHnHYx98Es0qee3mQUPw==">CgMxLjA4AHIhMV9teFRKRWwxU2pwZzhJQUotbnRyWVprX2Q4bzVrRS1B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