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3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Game Starter 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Introdução à Godot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Conhecendo a interface da Godot;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Nodes (Nós) e Scenes (Cenas);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Movimentação simples.</w:t>
      </w:r>
    </w:p>
    <w:p w:rsidR="00000000" w:rsidDel="00000000" w:rsidP="00000000" w:rsidRDefault="00000000" w:rsidRPr="00000000" w14:paraId="00000014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Seja bem-vindo ao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Starter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o módulo inicial do curso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Desenvolvimento de Games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Mynds. Nesta aula, vamos entender o que é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(motor de jogo) e conhecer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Godot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poderoso motor de jogo utilizado para desenvolvimento de jogos 2D e 3D.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90900"/>
            <wp:effectExtent b="0" l="0" r="0" t="0"/>
            <wp:docPr id="12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Game Engine ou Motor de jogo é uma ferramenta que facilita o desenvolvimento de jogos, fornecendo meios para a criação de personagens, criação de mapas, mecânicas de jogos, criação de áudio, criação de interfaces e tudo que é necessário para se criar um jogo.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28913" cy="2728913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exemplo de Game Engines famosas, temos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Unreal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jogos realistas e complexos,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Unity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permite a criação de um simples jogo 2D até um jogo 3d, mais avançado e também temos uma opção mais leve, porém muito poderosa, que é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Godot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motor de jogo completamente gratuito, de código aberto, que pode ser usado por qualquer pessoa:</w:t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2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baixando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em seu site oficial: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https://godotengine.org/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os nossos projetos, utilizaremos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Godot 4.1-stable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2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2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85900"/>
            <wp:effectExtent b="0" l="0" r="0" t="0"/>
            <wp:docPr id="17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a versão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Windows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49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baixar o arquivo, vamos iniciar a Godot:</w:t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11200"/>
            <wp:effectExtent b="0" l="0" r="0" t="0"/>
            <wp:docPr id="4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iniciar a Godot, somos apresentados ao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Manager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 tela inicial onde podemos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criar um novo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gerenciar projetos salvos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24100"/>
            <wp:effectExtent b="0" l="0" r="0" t="0"/>
            <wp:docPr id="25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+ New Project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criarmos nosso primeiro projeto:</w:t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1525" cy="1009650"/>
            <wp:effectExtent b="0" l="0" r="0" t="0"/>
            <wp:docPr id="2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criarmos um novo projeto, temos as propriedades: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Name: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Aqui damos um nome ao nosso projeto;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Project Path: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pasta onde o projeto será salvo no computador;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Renderer: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pode ser usada para projetos simples e mais complexos e em diversas plataformas, por isso, precisamos indicar qual o nível de recursos gráficos do nosso projeto. Usaremos o Renderer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Mobile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oferece equilíbrio entre desempenho e qualidade gráfica.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Version Control Metadata: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permite utilizarmos um sistema de controle de versão, como o Git, para evitar erros, corrigir falhas e permitir o trabalho em equipe.</w:t>
      </w:r>
    </w:p>
    <w:p w:rsidR="00000000" w:rsidDel="00000000" w:rsidP="00000000" w:rsidRDefault="00000000" w:rsidRPr="00000000" w14:paraId="00000046">
      <w:pPr>
        <w:ind w:left="72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incluir todas as informações necessárias,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Create &amp; Edit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8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60700"/>
            <wp:effectExtent b="0" l="0" r="0" t="0"/>
            <wp:docPr id="3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conhecer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Godot Engine:</w:t>
      </w:r>
    </w:p>
    <w:p w:rsidR="00000000" w:rsidDel="00000000" w:rsidP="00000000" w:rsidRDefault="00000000" w:rsidRPr="00000000" w14:paraId="0000004C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4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b5e51d" w:val="clear"/>
          <w:rtl w:val="0"/>
        </w:rPr>
        <w:t xml:space="preserve">Painel Scene: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Aqui iniciamos uma nova cena e gerenciamos um cena aberta;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ff8026" w:val="clear"/>
          <w:rtl w:val="0"/>
        </w:rPr>
        <w:t xml:space="preserve">Painel FileSystem: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vemos todos os arquivos do nosso projeto, como as cenas criadas, scripts, imagens e áudios;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e12028" w:val="clear"/>
          <w:rtl w:val="0"/>
        </w:rPr>
        <w:t xml:space="preserve">Painel Current Scene: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temos a cena atual, onde editamos nosso jogo e vemos todos os seus elementos;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3c78d8" w:val="clear"/>
          <w:rtl w:val="0"/>
        </w:rPr>
        <w:t xml:space="preserve">Output: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temos informações importantes sobre o jogo, como avisos de erros e modificações importantes em tempo de execução;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6aa84f" w:val="clear"/>
          <w:rtl w:val="0"/>
        </w:rPr>
        <w:t xml:space="preserve">Inspector: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vemos as propriedades de um elemento do jogo, como por exemplo a posição, tamanho e escala de um objeto;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jc w:val="left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shd w:fill="8e7cc3" w:val="clear"/>
          <w:rtl w:val="0"/>
        </w:rPr>
        <w:t xml:space="preserve">Menu Superior: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alternamos a nossa área de trabalho entre 2D (para jogos simples em duas dimensões), 3D (para jogos mais complexos em três dimensões), Scripts (para programação do jogo) e AssetLib (para acessar objetos e modelos prontos da comunidade);</w:t>
      </w:r>
    </w:p>
    <w:p w:rsidR="00000000" w:rsidDel="00000000" w:rsidP="00000000" w:rsidRDefault="00000000" w:rsidRPr="00000000" w14:paraId="00000055">
      <w:pPr>
        <w:ind w:left="0" w:firstLine="0"/>
        <w:jc w:val="left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uma nova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10075" cy="2219325"/>
            <wp:effectExtent b="0" l="0" r="0" t="0"/>
            <wp:docPr id="2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a cena, vamos até o menu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Save 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(Um modo mais rápido de salvar é utilizando o atalho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CTRL 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):</w:t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91025" cy="2009775"/>
            <wp:effectExtent b="0" l="0" r="0" t="0"/>
            <wp:docPr id="4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manter nosso projeto organizado, antes de salvar a cena vamos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uma pasta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“Scenes”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salvar a cena dentro dela: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46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81250" cy="1028700"/>
            <wp:effectExtent b="0" l="0" r="0" t="0"/>
            <wp:docPr id="3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nome da Cena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Save (Salvar)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48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visualizar 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File System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pasta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 arquivo 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Cena_1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dela: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66925" cy="3228975"/>
            <wp:effectExtent b="0" l="0" r="0" t="0"/>
            <wp:docPr id="2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a cena criada, vamos entender o que são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Nodes (Nós)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como são utilizados pela Godot:</w:t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Node (ou Nó) é um objeto fundamental na Godot, que pode ser um personagem, um inimigo, um obstáculo, uma luz, um elemento de cenário, um botão, um áudio, um texto ou qualquer objeto do jogo.</w:t>
      </w:r>
    </w:p>
    <w:p w:rsidR="00000000" w:rsidDel="00000000" w:rsidP="00000000" w:rsidRDefault="00000000" w:rsidRPr="00000000" w14:paraId="0000006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57650" cy="2352675"/>
            <wp:effectExtent b="0" l="0" r="0" t="0"/>
            <wp:docPr id="45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Godot, os objetos são chamados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Nós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porque os projetos são estruturados como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árvore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várias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ramificações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Cada cena representa uma árvore que pode conter múltiplos Nós, e cada Nó pode, por sua vez, conter outros Nós, formando uma hierarquia: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0600" cy="2590800"/>
            <wp:effectExtent b="0" l="0" r="0" t="0"/>
            <wp:docPr id="2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nós podem ser de diversos tipos e cada um possui propriedades diferentes. Vamos começar com um nó do tipo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nos permite movimentá-lo como um personagem pela cena:</w:t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símbolo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+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pesquise pelo nome CharacterBody2D:</w:t>
      </w:r>
    </w:p>
    <w:p w:rsidR="00000000" w:rsidDel="00000000" w:rsidP="00000000" w:rsidRDefault="00000000" w:rsidRPr="00000000" w14:paraId="0000007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43300"/>
            <wp:effectExtent b="0" l="0" r="0" t="0"/>
            <wp:docPr id="33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Node do tipo Characterbody2D não funciona sozinho. Precisamos adicionar pelo menos dois nós importantes dentro dele: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57400" cy="1428750"/>
            <wp:effectExtent b="0" l="0" r="0" t="0"/>
            <wp:docPr id="3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Começando pelo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Sprite2D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até o painel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Inspector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podemos ver diversas informações sobre este nó em específico:</w:t>
      </w:r>
    </w:p>
    <w:p w:rsidR="00000000" w:rsidDel="00000000" w:rsidP="00000000" w:rsidRDefault="00000000" w:rsidRPr="00000000" w14:paraId="0000008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41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8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Textura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Sprite utilizando o arquivo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icon.svg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vem por padrão na Godot:</w:t>
      </w:r>
    </w:p>
    <w:p w:rsidR="00000000" w:rsidDel="00000000" w:rsidP="00000000" w:rsidRDefault="00000000" w:rsidRPr="00000000" w14:paraId="0000008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agora o Node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repare que agora o Inspector tem outras propriedades, como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 (forma):</w:t>
      </w:r>
    </w:p>
    <w:p w:rsidR="00000000" w:rsidDel="00000000" w:rsidP="00000000" w:rsidRDefault="00000000" w:rsidRPr="00000000" w14:paraId="00000089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ind w:left="720" w:hanging="360"/>
        <w:rPr>
          <w:rFonts w:ascii="Quicksand" w:cs="Quicksand" w:eastAsia="Quicksand" w:hAnsi="Quicksand"/>
          <w:b w:val="1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RetangleShape2D:</w:t>
      </w:r>
    </w:p>
    <w:p w:rsidR="00000000" w:rsidDel="00000000" w:rsidP="00000000" w:rsidRDefault="00000000" w:rsidRPr="00000000" w14:paraId="0000008B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451100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 forma retangular no formato do sprite do personagem:</w:t>
      </w:r>
    </w:p>
    <w:p w:rsidR="00000000" w:rsidDel="00000000" w:rsidP="00000000" w:rsidRDefault="00000000" w:rsidRPr="00000000" w14:paraId="0000008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2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selecionar o Node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novamente e ativar a opção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movimentar o personagem até o centro da tela:</w:t>
      </w:r>
    </w:p>
    <w:p w:rsidR="00000000" w:rsidDel="00000000" w:rsidP="00000000" w:rsidRDefault="00000000" w:rsidRPr="00000000" w14:paraId="0000009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31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personagem em cena, vamos clicar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ver a cena funcionando:</w:t>
      </w:r>
    </w:p>
    <w:p w:rsidR="00000000" w:rsidDel="00000000" w:rsidP="00000000" w:rsidRDefault="00000000" w:rsidRPr="00000000" w14:paraId="00000097">
      <w:pPr>
        <w:ind w:left="72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3943350" cy="1247775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5731200" cy="2946400"/>
            <wp:effectExtent b="0" l="0" r="0" t="0"/>
            <wp:docPr id="3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Já aprendemos sobre as principais ferramentas e como incluir um personagem, mas para que ele ganhe vida, precisamos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programar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seu funcionamento. Na Godot, iremos programar com a linguagem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GDScript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9D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Node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vamos criar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ele:</w:t>
      </w:r>
    </w:p>
    <w:p w:rsidR="00000000" w:rsidDel="00000000" w:rsidP="00000000" w:rsidRDefault="00000000" w:rsidRPr="00000000" w14:paraId="0000009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10125" cy="1628775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pasta específica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Scripts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</w:t>
      </w:r>
    </w:p>
    <w:p w:rsidR="00000000" w:rsidDel="00000000" w:rsidP="00000000" w:rsidRDefault="00000000" w:rsidRPr="00000000" w14:paraId="000000A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21000"/>
            <wp:effectExtent b="0" l="0" r="0" t="0"/>
            <wp:docPr id="1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40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86000"/>
            <wp:effectExtent b="0" l="0" r="0" t="0"/>
            <wp:docPr id="3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abrir o script, já temos o comando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extends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nos permite utilizar os comandos e bibliotecas específicas daquele Node:</w:t>
      </w:r>
    </w:p>
    <w:p w:rsidR="00000000" w:rsidDel="00000000" w:rsidP="00000000" w:rsidRDefault="00000000" w:rsidRPr="00000000" w14:paraId="000000A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36700"/>
            <wp:effectExtent b="0" l="0" r="0" t="0"/>
            <wp:docPr id="3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nosso objetivo é movimentar o personagem, vamos criar uma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variável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guardar o valor da velocidade:</w:t>
      </w:r>
    </w:p>
    <w:p w:rsidR="00000000" w:rsidDel="00000000" w:rsidP="00000000" w:rsidRDefault="00000000" w:rsidRPr="00000000" w14:paraId="000000A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800100"/>
            <wp:effectExtent b="0" l="0" r="0" t="0"/>
            <wp:docPr id="1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GDScript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temos duas funções principais:</w:t>
      </w:r>
    </w:p>
    <w:p w:rsidR="00000000" w:rsidDel="00000000" w:rsidP="00000000" w:rsidRDefault="00000000" w:rsidRPr="00000000" w14:paraId="000000B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_ready():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Inicializar variáveis e objetos. Executa comandos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primeiro frame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jogo;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_process(delta):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Comandos em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looping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durante a execução do jogo, como por exemplo a movimentação do jogador.</w:t>
      </w:r>
    </w:p>
    <w:p w:rsidR="00000000" w:rsidDel="00000000" w:rsidP="00000000" w:rsidRDefault="00000000" w:rsidRPr="00000000" w14:paraId="000000B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usar a propriedade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velocity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da função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_ready()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Quando falamos de objetos 2D, temos dois eixos de movimento:</w:t>
      </w:r>
    </w:p>
    <w:p w:rsidR="00000000" w:rsidDel="00000000" w:rsidP="00000000" w:rsidRDefault="00000000" w:rsidRPr="00000000" w14:paraId="000000B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Eixo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movimento horizontal (esquerda e direita);</w:t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Eixo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Y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  movimento vertical (cima e baixo).</w:t>
      </w:r>
    </w:p>
    <w:p w:rsidR="00000000" w:rsidDel="00000000" w:rsidP="00000000" w:rsidRDefault="00000000" w:rsidRPr="00000000" w14:paraId="000000B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4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vamos alterar o valor da velocidade horizontal do personagem:</w:t>
      </w:r>
    </w:p>
    <w:p w:rsidR="00000000" w:rsidDel="00000000" w:rsidP="00000000" w:rsidRDefault="00000000" w:rsidRPr="00000000" w14:paraId="000000B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Apenas alteramos o valor da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velocidade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mas precisamos utilizar um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comando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chamado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move_and_slide()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movimentar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 personagem:</w:t>
      </w:r>
    </w:p>
    <w:p w:rsidR="00000000" w:rsidDel="00000000" w:rsidP="00000000" w:rsidRDefault="00000000" w:rsidRPr="00000000" w14:paraId="000000C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260600"/>
            <wp:effectExtent b="0" l="0" r="0" t="0"/>
            <wp:docPr id="2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Perceba que ao testarmos o jogo, o personagem se movimenta para a direita. Mas se aplicarmos uma força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negativa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ao valor de speed, o personagem vai para 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 </w:t>
      </w:r>
    </w:p>
    <w:p w:rsidR="00000000" w:rsidDel="00000000" w:rsidP="00000000" w:rsidRDefault="00000000" w:rsidRPr="00000000" w14:paraId="000000C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97100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utilizar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condições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acionar comandos, como por exemplo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pressionamento de teclas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Vamos alterar o script para controlar o personagem pelas setas do teclado:</w:t>
      </w:r>
    </w:p>
    <w:p w:rsidR="00000000" w:rsidDel="00000000" w:rsidP="00000000" w:rsidRDefault="00000000" w:rsidRPr="00000000" w14:paraId="000000C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3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e veja que agora o personagem se movimenta apenas quando pressionamos as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setas esquerda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direita.</w:t>
      </w:r>
    </w:p>
    <w:p w:rsidR="00000000" w:rsidDel="00000000" w:rsidP="00000000" w:rsidRDefault="00000000" w:rsidRPr="00000000" w14:paraId="000000C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Desafio: Tente movimentar o personagem para cima e para baixo com as setas repetindo o processo anterior.</w:t>
      </w:r>
    </w:p>
    <w:p w:rsidR="00000000" w:rsidDel="00000000" w:rsidP="00000000" w:rsidRDefault="00000000" w:rsidRPr="00000000" w14:paraId="000000D1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Finalizamos a primeira aula do módulo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Game Starter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Utilize os conhecimentos adquiridos até agora e adicione alguma nova funcionalidade ao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D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D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Godot 4.1 em casa.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jpg"/><Relationship Id="rId20" Type="http://schemas.openxmlformats.org/officeDocument/2006/relationships/image" Target="media/image2.jpg"/><Relationship Id="rId42" Type="http://schemas.openxmlformats.org/officeDocument/2006/relationships/image" Target="media/image16.jpg"/><Relationship Id="rId41" Type="http://schemas.openxmlformats.org/officeDocument/2006/relationships/image" Target="media/image31.jpg"/><Relationship Id="rId22" Type="http://schemas.openxmlformats.org/officeDocument/2006/relationships/image" Target="media/image38.jpg"/><Relationship Id="rId44" Type="http://schemas.openxmlformats.org/officeDocument/2006/relationships/image" Target="media/image1.jpg"/><Relationship Id="rId21" Type="http://schemas.openxmlformats.org/officeDocument/2006/relationships/image" Target="media/image36.jpg"/><Relationship Id="rId43" Type="http://schemas.openxmlformats.org/officeDocument/2006/relationships/image" Target="media/image35.png"/><Relationship Id="rId24" Type="http://schemas.openxmlformats.org/officeDocument/2006/relationships/image" Target="media/image39.jpg"/><Relationship Id="rId46" Type="http://schemas.openxmlformats.org/officeDocument/2006/relationships/image" Target="media/image6.jpg"/><Relationship Id="rId23" Type="http://schemas.openxmlformats.org/officeDocument/2006/relationships/image" Target="media/image33.jpg"/><Relationship Id="rId45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30.jpg"/><Relationship Id="rId25" Type="http://schemas.openxmlformats.org/officeDocument/2006/relationships/image" Target="media/image13.jpg"/><Relationship Id="rId47" Type="http://schemas.openxmlformats.org/officeDocument/2006/relationships/image" Target="media/image23.jpg"/><Relationship Id="rId28" Type="http://schemas.openxmlformats.org/officeDocument/2006/relationships/image" Target="media/image21.jpg"/><Relationship Id="rId27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jpg"/><Relationship Id="rId7" Type="http://schemas.openxmlformats.org/officeDocument/2006/relationships/image" Target="media/image19.png"/><Relationship Id="rId8" Type="http://schemas.openxmlformats.org/officeDocument/2006/relationships/image" Target="media/image29.jpg"/><Relationship Id="rId31" Type="http://schemas.openxmlformats.org/officeDocument/2006/relationships/image" Target="media/image8.jpg"/><Relationship Id="rId30" Type="http://schemas.openxmlformats.org/officeDocument/2006/relationships/image" Target="media/image26.jpg"/><Relationship Id="rId11" Type="http://schemas.openxmlformats.org/officeDocument/2006/relationships/image" Target="media/image32.jpg"/><Relationship Id="rId33" Type="http://schemas.openxmlformats.org/officeDocument/2006/relationships/image" Target="media/image17.jpg"/><Relationship Id="rId10" Type="http://schemas.openxmlformats.org/officeDocument/2006/relationships/image" Target="media/image40.jpg"/><Relationship Id="rId32" Type="http://schemas.openxmlformats.org/officeDocument/2006/relationships/image" Target="media/image3.jpg"/><Relationship Id="rId13" Type="http://schemas.openxmlformats.org/officeDocument/2006/relationships/image" Target="media/image11.jpg"/><Relationship Id="rId35" Type="http://schemas.openxmlformats.org/officeDocument/2006/relationships/image" Target="media/image10.jpg"/><Relationship Id="rId12" Type="http://schemas.openxmlformats.org/officeDocument/2006/relationships/image" Target="media/image24.jpg"/><Relationship Id="rId34" Type="http://schemas.openxmlformats.org/officeDocument/2006/relationships/image" Target="media/image28.jpg"/><Relationship Id="rId15" Type="http://schemas.openxmlformats.org/officeDocument/2006/relationships/image" Target="media/image34.jpg"/><Relationship Id="rId37" Type="http://schemas.openxmlformats.org/officeDocument/2006/relationships/image" Target="media/image4.jpg"/><Relationship Id="rId14" Type="http://schemas.openxmlformats.org/officeDocument/2006/relationships/image" Target="media/image41.jpg"/><Relationship Id="rId36" Type="http://schemas.openxmlformats.org/officeDocument/2006/relationships/image" Target="media/image22.jpg"/><Relationship Id="rId17" Type="http://schemas.openxmlformats.org/officeDocument/2006/relationships/image" Target="media/image18.jpg"/><Relationship Id="rId39" Type="http://schemas.openxmlformats.org/officeDocument/2006/relationships/image" Target="media/image25.jpg"/><Relationship Id="rId16" Type="http://schemas.openxmlformats.org/officeDocument/2006/relationships/image" Target="media/image20.jpg"/><Relationship Id="rId38" Type="http://schemas.openxmlformats.org/officeDocument/2006/relationships/image" Target="media/image5.jpg"/><Relationship Id="rId19" Type="http://schemas.openxmlformats.org/officeDocument/2006/relationships/image" Target="media/image27.jpg"/><Relationship Id="rId18" Type="http://schemas.openxmlformats.org/officeDocument/2006/relationships/image" Target="media/image3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tCD0rmN3HI7cpMk0EYB9sQ066Q==">CgMxLjA4AHIhMUdCc0xXbG5WVS1wLVBWVUs3eXZZZHFfSDc0THZneTJn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