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Resumo</w:t>
      </w:r>
      <w:r>
        <w:t xml:space="preserve"> </w:t>
      </w:r>
      <w:r>
        <w:t xml:space="preserve">Este trabalho apresenta o desenvolvimento do SunSense, um aplicativo móvel Android para monitoramento da exposição à radiação ultravioleta (UV) em tempo real. A proposta parte de um problema prático de saúde pública: embora o Índice UV seja útil para comunicação de risco, ele é divulgado de forma geral e não considera, por si só, diferenças individuais de sensibilidade cutânea nem variações locais do ambiente (WHO et al., 2002). Nesse contexto, o objetivo foi desenvolver a camada de software de uma solução integrada a sensor IoT capaz de estimar tempo seguro de exposição com base no fototipo de pele (escala de Fitzpatrick) e no Fator de Proteção Solar (FPS), acumulando risco ao longo do tempo. A implementação foi realizada em Flutter/Dart, com comunicação HTTP em rede local e estratégias de resiliência para Android, incluindo Foreground Service e compensação de lacunas temporais quando o sistema operacional suspende a execução do app. Como resultado, obteve-se um protótipo funcional que emite alertas progressivos de risco, registra histórico de sessões e mantém continuidade de monitoramento em segundo plano. Conclui-se que, mesmo com simplificações matemáticas, a abordagem é tecnicamente viável como ferramenta de conscientização e apoio preventivo, não devendo ser interpretada como instrumento de diagnóstico clínico.</w:t>
      </w:r>
      <w:r>
        <w:t xml:space="preserve"> </w:t>
      </w:r>
      <w:r>
        <w:t xml:space="preserve">Palavras-chave: Câncer de pele, Fotoproteção, IoT, Flutter, Radiação Ultravioleta.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2. Introdução</w:t>
            </w:r>
            <w:r>
              <w:t xml:space="preserve"> </w:t>
            </w:r>
            <w:r>
              <w:t xml:space="preserve">2.1 Tema</w:t>
            </w:r>
            <w:r>
              <w:t xml:space="preserve"> </w:t>
            </w:r>
            <w:r>
              <w:t xml:space="preserve">O tema deste trabalho insere-se na intersecção entre desenvolvimento móvel para Android, Internet das Coisas (IoT) e Saúde Digital. O foco principal é a criação de uma ferramenta de conscientização para monitoramento individualizado da radiação ultravioleta, apoiando o usuário em decisões preventivas no dia a dia. A solução adota um modelo simplificado de estimativa de exposição, adequado ao propósito educativo desta etapa do projeto e passível de aprimoramentos futuros.</w:t>
            </w:r>
            <w:r>
              <w:t xml:space="preserve"> </w:t>
            </w:r>
            <w:r>
              <w:t xml:space="preserve">2.2 Problema</w:t>
            </w:r>
            <w:r>
              <w:t xml:space="preserve"> </w:t>
            </w:r>
            <w:r>
              <w:t xml:space="preserve">A exposição UV é parte do cotidiano e pode trazer benefícios fisiológicos em condições controladas. No entanto, a exposição cumulativa e sem proteção adequada está associada ao aumento de risco de danos cutâneos e câncer de pele (IARC, 2012; INCA, 2025). No Brasil, o câncer de pele não melanoma é o mais frequente, o que reforça a importância de estratégias de prevenção e conscientização (INCA, 2025).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Referencial Teórico</w:t>
            </w:r>
            <w:r>
              <w:t xml:space="preserve"> </w:t>
            </w:r>
            <w:r>
              <w:t xml:space="preserve">3.1 Radiação Ultravioleta e Índice UV</w:t>
            </w:r>
            <w:r>
              <w:t xml:space="preserve"> </w:t>
            </w:r>
            <w:r>
              <w:t xml:space="preserve">A radiação ultravioleta compõe uma faixa do espectro eletromagnético com comprimentos de onda menores que a luz visível, sendo tradicionalmente dividida em UVA, UVB e UVC. A radiação UVC é majoritariamente absorvida pela atmosfera terrestre, enquanto UVA e UVB alcançam a superfície e produzem efeitos biológicos relevantes sobre a pele humana. Em termos de saúde pública, a preocupação central recai sobre a exposição cumulativa e repetida à radiação UV, associada ao fotoenvelhecimento, ao eritema e ao aumento do risco de lesões pré-malignas e malignas (IARC, 2012).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comunicar o risco de exposição de forma padronizada, organismos internacionais adotam o Índice Ultravioleta (IUV), uma métrica simplificada que expressa a intensidade da radiação UV biologicamente efetiva em uma escala numérica (WHO et al., 2002). Essa padronização permite traduzir medições físicas em categorias de risco compreensíveis pela população, favorecendo campanhas educativas e decisões preventivas no cotidiano. Entretanto, o índice geral divulgado por serviços meteorológicos não reflete necessariamente a condição específica de um indivíduo, pois não incorpora informações sobre fototipo cutâneo, uso de fotoprotetores, tempo acumulado de exposição ou condições microambientais locais.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contexto deste trabalho, o uso de um sensor local acoplado a um sistema IoT amplia a utilidade prática do índice UV ao permitir leituras em tempo real no ambiente imediato do usuário. Essa abordagem é particularmente relevante em cenários nos quais nuvens, sombra parcial, reflexos e variações espaciais alteram a exposição real em relação à média regional informada por serviços meteorológicos convencionais.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 Efeitos Biológicos da Exposição Solar</w:t>
            </w:r>
            <w:r>
              <w:t xml:space="preserve"> </w:t>
            </w:r>
            <w:r>
              <w:t xml:space="preserve">Os efeitos da radiação UV sobre a pele variam conforme intensidade, duração da exposição, características fenotípicas do indivíduo e condições de proteção adotadas. Em baixas doses e sob controle, a exposição solar participa de processos fisiológicos importantes, como a síntese de vitamina D. Em contrapartida, a exposição excessiva ou recorrente está associada a danos no DNA, estresse oxidativo, resposta inflamatória e aumento da probabilidade de surgimento de câncer de pele.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os efeitos agudos mais conhecidos está o eritema solar, caracterizado pela vermelhidão da pele após exposição além da tolerância biológica individual. Em escala populacional, a recorrência desse tipo de dano é relevante porque o câncer de pele figura entre as neoplasias de maior incidência em diversos países, inclusive no Brasil (INCA, 2025). Assim, estratégias de prevenção, educação e monitoramento ocupam papel importante em iniciativas de saúde pública e em aplicações digitais de caráter preventivo.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Fototipos Cutâneos e Tempo de Eritema de Pele</w:t>
            </w:r>
            <w:r>
              <w:t xml:space="preserve"> </w:t>
            </w:r>
            <w:r>
              <w:t xml:space="preserve">Uma das formas mais difundidas de classificar a sensibilidade cutânea à radiação solar é a escala de Fitzpatrick, que organiza os indivíduos em fototipos conforme a reação típica da pele à exposição solar, especialmente em relação à tendência de queimadura e bronzeamento (Fitzpatrick, 1988). Em termos computacionais, essa classificação é útil porque permite associar perfis de sensibilidade a parâmetros numéricos empregados em modelos de estimativa de risco.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SunSense, a escala de Fitzpatrick é utilizada como base para definir valores de TEP, aqui entendido como Tempo de Eritema de Pele. Esse parâmetro representa, de maneira operacional, o tempo estimado até o surgimento de eritema em condições de exposição desprotegida. Trata-se de uma simplificação deliberada, adotada para fins de conscientização e apoio preventivo, adequada ao objetivo do projeto de orientar o usuário sobre tendências de risco, e não de produzir diagnóstico dermatológico individual. Dessa forma, o TEP empregado pelo sistema deve ser interpretado como uma aproximação funcional coerente com a proposta educativa do aplicativo.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Essa escolha metodológica é importante porque equilibra embasamento científico e viabilidade computacional. Em vez de exigir medições clínicas individualizadas ou modelos biofísicos complexos, o sistema traduz diferenças de sensibilidade da pele em parâmetros utilizáveis por um aplicativo móvel, permitindo respostas em tempo real e maior acessibilidade ao público.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 Fotoproteção e Fator de Proteção Solar</w:t>
            </w:r>
            <w:r>
              <w:t xml:space="preserve"> </w:t>
            </w:r>
            <w:r>
              <w:t xml:space="preserve">Outro elemento central para a estimativa de risco é o Fator de Proteção Solar (FPS), amplamente utilizado para indicar o nível de proteção oferecido por protetores solares contra os efeitos eritematosos da radiação UV, especialmente da faixa UVB. Embora o FPS seja uma medida padronizada e amplamente reconhecida, sua interpretação prática exige cautela, pois o desempenho real do protetor depende de fatores como quantidade aplicada, reaplicação adequada, resistência à água, transpiração e uniformidade de cobertura sobre a pele (Schalka; Steiner; Ravelli, 2014).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aplicativo desenvolvido, o FPS é incorporado ao modelo matemático como um fator multiplicativo que amplia o tempo seguro estimado de exposição. Essa escolha acompanha a lógica geral de uso do FPS em contextos educativos e de orientação preventiva. Ainda assim, é importante reconhecer que a relação entre proteção declarada e proteção efetivamente obtida pelo usuário é variável. Por essa razão, as estimativas fornecidas pelo sistema devem ser apresentadas como suporte à conscientização e à tomada de decisão prudente, e não como garantia absoluta de segurança sob qualquer condição de uso.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 Saúde Digital, IoT e Sensoriamento Local</w:t>
            </w:r>
            <w:r>
              <w:t xml:space="preserve"> </w:t>
            </w:r>
            <w:r>
              <w:t xml:space="preserve">Aplicações de saúde digital vêm se consolidando como instrumentos de prevenção, acompanhamento e promoção de hábitos mais seguros, especialmente quando combinadas com dispositivos sensores e conectividade em tempo real. No campo da Internet das Coisas, sensores distribuídos podem ampliar a capacidade de coleta de dados ambientais, permitindo que aplicações móveis processem informações situadas e gerem recomendações mais contextualizadas (WHO, 2019).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caso do SunSense, a integração entre aplicativo e sensor UV local busca superar uma limitação comum de soluções puramente baseadas em dados meteorológicos externos: a ausência de sensoriamento do ambiente imediato do usuário. Ao operar por meio de um dispositivo IoT em rede local, o sistema reduz a dependência de médias regionais e passa a considerar medições efetivamente observadas no contexto de uso. Essa arquitetura reforça o caráter aplicado da solução e aproxima a proposta de cenários reais de monitoramento ambiental personalizado.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Além disso, a adoção de mecanismos de fallback de comunicação, cache e recuperação de conectividade demonstra uma preocupação com robustez operacional. Em projetos IoT aplicados à saúde e à conscientização, não basta apenas capturar dados; é necessário tratar falhas de rede, indisponibilidade momentânea do sensor e degradação de serviço sem comprometer completamente a experiência do usuário.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 Computação Móvel e Resiliência em Segundo Plano</w:t>
            </w:r>
            <w:r>
              <w:t xml:space="preserve"> </w:t>
            </w:r>
            <w:r>
              <w:t xml:space="preserve">No desenvolvimento de aplicações Android que realizam monitoramento contínuo, um dos desafios centrais é a gestão de execução em segundo plano. O Android aplica restrições energéticas e políticas de suspensão de processos com o objetivo de preservar bateria e recursos do dispositivo. Embora essas políticas sejam desejáveis do ponto de vista do sistema operacional, elas podem comprometer aplicações cujo valor depende da continuidade da coleta e do processamento temporal de dados.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Nesse cenário, Foreground Services representam uma solução importante no ecossistema Android para tarefas que exigem persistência maior de execução. Ao associar a tarefa em andamento a uma notificação persistente, o sistema operacional passa a tratá-la como atividade de maior prioridade. Ainda assim, mesmo com esse mecanismo, eventos como atrasos de agendamento, otimizações agressivas de bateria e interrupções temporárias podem introduzir lacunas no fluxo de coleta. Por isso, a resiliência não depende apenas da manutenção do processo vivo, mas também de estratégias de detecção e compensação dessas lacunas.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SunSense, essa discussão é particularmente relevante porque o cálculo de exposição depende do acúmulo temporal. Se o aplicativo deixar de contabilizar alguns segundos ou minutos, a estimativa final poderá subdimensionar a exposição real do usuário. Assim, a combinação entre execução em foreground e compensação de gaps constitui não apenas uma escolha de implementação, mas uma exigência metodológica para reduzir o risco de subestimação do perigo.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 Síntese do Referencial</w:t>
            </w:r>
            <w:r>
              <w:t xml:space="preserve"> </w:t>
            </w:r>
            <w:r>
              <w:t xml:space="preserve">O referencial teórico apresentado sustenta a proposta do SunSense em quatro eixos complementares: a compreensão dos efeitos da radiação UV sobre a pele, a diferenciação individual por meio dos fototipos cutâneos, o papel do FPS na fotoproteção e a contribuição de tecnologias móveis e IoT para o monitoramento preventivo em tempo real. A partir desses fundamentos, torna-se possível justificar o modelo adotado pelo aplicativo como uma aproximação computacional orientada à conscientização, capaz de combinar simplicidade operacional, utilidade prática e alinhamento com princípios de prevenção em saúde.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 base nesse arcabouço conceitual, o próximo capítulo apresenta a metodologia empregada no desenvolvimento do sistema, detalhando o modelo matemático de estimativa de exposição segura, os parâmetros adotados e as decisões técnicas associadas à implementação.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 Referências</w:t>
            </w:r>
            <w:r>
              <w:t xml:space="preserve"> </w:t>
            </w:r>
            <w:r>
              <w:t xml:space="preserve">- FITZPATRICK, T. B. The validity and practicality of sun-reactive skin types I through VI. Arch Dermatol, v. 124, n. 6, p. 869-871, 1988.</w:t>
            </w:r>
            <w:r>
              <w:t xml:space="preserve"> </w:t>
            </w:r>
            <w:r>
              <w:t xml:space="preserve">- IARC. Solar and Ultraviolet Radiation. IARC Monographs on the Evaluation of Carcinogenic Risks to Humans, Volume 100D. Lyon: International Agency for Research on Cancer, 2012.</w:t>
            </w:r>
            <w:r>
              <w:t xml:space="preserve"> </w:t>
            </w:r>
            <w:r>
              <w:t xml:space="preserve">- INCA. Câncer de pele não melanoma. Instituto Nacional de Câncer. Disponível em: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https://www.gov.br/inca/pt-br/assuntos/cancer/tipos/pele-nao-melanoma</w:t>
              </w:r>
            </w:hyperlink>
            <w:r>
              <w:t xml:space="preserve">. Acesso em: 19 mar. 2026.</w:t>
            </w:r>
            <w:r>
              <w:t xml:space="preserve"> </w:t>
            </w:r>
            <w:r>
              <w:t xml:space="preserve">- SCHALKA, S.; STEINER, D.; RAVELLI, F. N. et al. Brazilian Consensus on Photoprotection. Anais Brasileiros de Dermatologia, 2014.</w:t>
            </w:r>
            <w:r>
              <w:t xml:space="preserve"> </w:t>
            </w:r>
            <w:r>
              <w:t xml:space="preserve">- WHO. Recommendations on digital interventions for health system strengthening. Geneva: World Health Organization, 2019.</w:t>
            </w:r>
            <w:r>
              <w:t xml:space="preserve"> </w:t>
            </w:r>
            <w:r>
              <w:t xml:space="preserve">- WHO; WMO; UNEP; ICNIRP. Global solar UV index: a practical guide. Geneva: World Health Organization, 2002. Disponível em: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https://www.who.int/publications/i/item/9241590076</w:t>
              </w:r>
            </w:hyperlink>
            <w:r>
              <w:t xml:space="preserve">.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Metodologia</w:t>
      </w:r>
      <w:r>
        <w:t xml:space="preserve"> </w:t>
      </w:r>
      <w:r>
        <w:t xml:space="preserve">Este capitulo descreve os procedimentos tecnicos adotados no desenvolvimento do SunSense, com foco na implementacao da camada de software Android e no modelo simplificado de estimativa de exposicao UV. Quanto a natureza, a pesquisa e aplicada, pois busca resolver um problema concreto de conscientizacao em saude. Quanto a abordagem, combina elementos quantitativos (coleta, processamento e acumulacao temporal dos dados UV) e qualitativos (decisoes de interface, compreensao de risco e comunicacao de alertas ao usuario).</w:t>
      </w:r>
    </w:p>
    <w:p>
      <w:pPr>
        <w:pStyle w:val="FirstParagraph"/>
      </w:pPr>
      <w:r>
        <w:t xml:space="preserve">4.1 Estrategia de Desenvolvimento</w:t>
      </w:r>
      <w:r>
        <w:t xml:space="preserve"> </w:t>
      </w:r>
      <w:r>
        <w:t xml:space="preserve">O desenvolvimento foi conduzido de forma incremental, com prototipacao funcional e validacao continua da logica de negocio. A implementacao utilizou Flutter com Dart, adotando arquitetura modular orientada a funcionalidades (feature-first) e gerenciamento de estado com Provider.</w:t>
      </w:r>
    </w:p>
    <w:p>
      <w:pPr>
        <w:pStyle w:val="BodyText"/>
      </w:pPr>
      <w:r>
        <w:t xml:space="preserve">Na pratica, o sistema foi organizado em camadas com responsabilidades distintas: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core/models</w:t>
      </w:r>
      <w:r>
        <w:t xml:space="preserve">: representacao de leituras UV, sessoes e calculos de exposicao.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core/providers</w:t>
      </w:r>
      <w:r>
        <w:t xml:space="preserve">: orquestracao do ciclo de monitoramento em tempo real.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core/services</w:t>
      </w:r>
      <w:r>
        <w:t xml:space="preserve">: comunicacao IoT, persistencia local, notificacoes e servico em foreground.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features/*</w:t>
      </w:r>
      <w:r>
        <w:t xml:space="preserve">: telas de inicio, monitoramento, historico e configuracoes.</w:t>
      </w:r>
    </w:p>
    <w:p>
      <w:pPr>
        <w:pStyle w:val="FirstParagraph"/>
      </w:pPr>
      <w:r>
        <w:t xml:space="preserve">Essa separacao permitiu evoluir o aplicativo sem acoplamento excessivo entre interface, rede e logica matematica.</w:t>
      </w:r>
    </w:p>
    <w:p>
      <w:pPr>
        <w:pStyle w:val="BodyText"/>
      </w:pPr>
      <w:r>
        <w:t xml:space="preserve">4.2 Fluxo Operacional do Monitoramento</w:t>
      </w:r>
      <w:r>
        <w:t xml:space="preserve"> </w:t>
      </w:r>
      <w:r>
        <w:t xml:space="preserve">O monitoramento inicia com a selecao de fototipo e FPS, seguida da verificacao de conectividade com o sensor. A partir desse ponto, o aplicativo executa um ciclo temporal de 1 segundo, no qual acumula exposicao continuamente, e um ciclo de rede de 5 segundos, no qual atualiza o indice UV observado.</w:t>
      </w:r>
    </w:p>
    <w:p>
      <w:pPr>
        <w:pStyle w:val="BodyText"/>
      </w:pPr>
      <w:r>
        <w:t xml:space="preserve">De forma resumida, o fluxo operacional e:</w:t>
      </w:r>
    </w:p>
    <w:p>
      <w:pPr>
        <w:numPr>
          <w:ilvl w:val="0"/>
          <w:numId w:val="1004"/>
        </w:numPr>
        <w:pStyle w:val="Compact"/>
      </w:pPr>
      <w:r>
        <w:t xml:space="preserve">iniciar sessao e registrar metadados;</w:t>
      </w:r>
    </w:p>
    <w:p>
      <w:pPr>
        <w:numPr>
          <w:ilvl w:val="0"/>
          <w:numId w:val="1004"/>
        </w:numPr>
        <w:pStyle w:val="Compact"/>
      </w:pPr>
      <w:r>
        <w:t xml:space="preserve">verificar disponibilidade do sensor local;</w:t>
      </w:r>
    </w:p>
    <w:p>
      <w:pPr>
        <w:numPr>
          <w:ilvl w:val="0"/>
          <w:numId w:val="1004"/>
        </w:numPr>
        <w:pStyle w:val="Compact"/>
      </w:pPr>
      <w:r>
        <w:t xml:space="preserve">iniciar Foreground Service no Android;</w:t>
      </w:r>
    </w:p>
    <w:p>
      <w:pPr>
        <w:numPr>
          <w:ilvl w:val="0"/>
          <w:numId w:val="1004"/>
        </w:numPr>
        <w:pStyle w:val="Compact"/>
      </w:pPr>
      <w:r>
        <w:t xml:space="preserve">executar ticker de 1 segundo para acumulacao temporal;</w:t>
      </w:r>
    </w:p>
    <w:p>
      <w:pPr>
        <w:numPr>
          <w:ilvl w:val="0"/>
          <w:numId w:val="1004"/>
        </w:numPr>
        <w:pStyle w:val="Compact"/>
      </w:pPr>
      <w:r>
        <w:t xml:space="preserve">buscar novos dados UV via HTTP a cada 5 segundos;</w:t>
      </w:r>
    </w:p>
    <w:p>
      <w:pPr>
        <w:numPr>
          <w:ilvl w:val="0"/>
          <w:numId w:val="1004"/>
        </w:numPr>
        <w:pStyle w:val="Compact"/>
      </w:pPr>
      <w:r>
        <w:t xml:space="preserve">atualizar alertas, notificacoes e persistencia periodica;</w:t>
      </w:r>
    </w:p>
    <w:p>
      <w:pPr>
        <w:numPr>
          <w:ilvl w:val="0"/>
          <w:numId w:val="1004"/>
        </w:numPr>
        <w:pStyle w:val="Compact"/>
      </w:pPr>
      <w:r>
        <w:t xml:space="preserve">encerrar sessao e salvar historico.</w:t>
      </w:r>
    </w:p>
    <w:p>
      <w:pPr>
        <w:pStyle w:val="FirstParagraph"/>
      </w:pPr>
      <w:r>
        <w:t xml:space="preserve">4.3 Modelo Matematico de Exposicao</w:t>
      </w:r>
      <w:r>
        <w:t xml:space="preserve"> </w:t>
      </w:r>
      <w:r>
        <w:t xml:space="preserve">O modelo adotado e uma simplificacao computacional, orientada a consciencia de risco e nao a diagnostico clinico. Três variaveis principais sao utilizadas: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UV</w:t>
      </w:r>
      <w:r>
        <w:t xml:space="preserve">: indice ultravioleta lido do sensor local;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TEP</w:t>
      </w:r>
      <w:r>
        <w:t xml:space="preserve">: tempo de eritema por fototipo (mapa interno de 7,5 a 75,0 minutos);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SPF</w:t>
      </w:r>
      <w:r>
        <w:t xml:space="preserve">: fator de protecao selecionado pelo usuario (0, 15, 30, 50, 70).</w:t>
      </w:r>
    </w:p>
    <w:p>
      <w:pPr>
        <w:pStyle w:val="FirstParagraph"/>
      </w:pPr>
      <w:r>
        <w:t xml:space="preserve">Para evitar divisao por zero ou desprotecoes matematicamente invalidas, o sistema trata</w:t>
      </w:r>
      <w:r>
        <w:t xml:space="preserve"> </w:t>
      </w:r>
      <w:r>
        <w:rPr>
          <w:rStyle w:val="VerbatimChar"/>
        </w:rPr>
        <w:t xml:space="preserve">SPF &lt;= 0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SPF_efetivo = 1</w:t>
      </w:r>
      <w:r>
        <w:t xml:space="preserve"> </w:t>
      </w:r>
      <w:r>
        <w:t xml:space="preserve">no motor de calculo.</w:t>
      </w:r>
    </w:p>
    <w:p>
      <w:pPr>
        <w:pStyle w:val="BodyText"/>
      </w:pPr>
      <w:r>
        <w:t xml:space="preserve">O tempo seguro inicial (em segundos) e calculado por:</w:t>
      </w:r>
    </w:p>
    <w:p>
      <w:pPr>
        <w:pStyle w:val="BodyText"/>
      </w:pPr>
      <w:r>
        <w:rPr>
          <w:rStyle w:val="VerbatimChar"/>
        </w:rPr>
        <w:t xml:space="preserve">T_seguro = (SPF_efetivo * TEP / UV) * 60</w:t>
      </w:r>
    </w:p>
    <w:p>
      <w:pPr>
        <w:pStyle w:val="BodyText"/>
      </w:pPr>
      <w:r>
        <w:t xml:space="preserve">Com o monitoramento em execucao, a exposicao e acumulada a cada intervalo</w:t>
      </w:r>
      <w:r>
        <w:t xml:space="preserve"> </w:t>
      </w:r>
      <w:r>
        <w:rPr>
          <w:rStyle w:val="VerbatimChar"/>
        </w:rPr>
        <w:t xml:space="preserve">Delta t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Delta E = (UV * Delta t) / (TEP * SPF_efetivo * 60)</w:t>
      </w:r>
    </w:p>
    <w:p>
      <w:pPr>
        <w:pStyle w:val="BodyText"/>
      </w:pPr>
      <w:r>
        <w:t xml:space="preserve">Como o UV pode variar ao longo da sessao, o tempo total seguro e reestimado dinamicamente a partir da taxa observada de acumulacao:</w:t>
      </w:r>
    </w:p>
    <w:p>
      <w:pPr>
        <w:pStyle w:val="BodyText"/>
      </w:pPr>
      <w:r>
        <w:rPr>
          <w:rStyle w:val="VerbatimChar"/>
        </w:rPr>
        <w:t xml:space="preserve">T_total = (t_decorrido * 100) / E_acumulada</w:t>
      </w:r>
    </w:p>
    <w:p>
      <w:pPr>
        <w:pStyle w:val="BodyText"/>
      </w:pPr>
      <w:r>
        <w:t xml:space="preserve">E o tempo restante e dado por:</w:t>
      </w:r>
    </w:p>
    <w:p>
      <w:pPr>
        <w:pStyle w:val="BodyText"/>
      </w:pPr>
      <w:r>
        <w:rPr>
          <w:rStyle w:val="VerbatimChar"/>
        </w:rPr>
        <w:t xml:space="preserve">T_restante = max(T_total - t_decorrido, 0)</w:t>
      </w:r>
    </w:p>
    <w:p>
      <w:pPr>
        <w:pStyle w:val="BodyText"/>
      </w:pPr>
      <w:r>
        <w:t xml:space="preserve">Em termos de comunicacao de risco, o app utiliza dois limiares operacionais para alertas:</w:t>
      </w:r>
    </w:p>
    <w:p>
      <w:pPr>
        <w:numPr>
          <w:ilvl w:val="0"/>
          <w:numId w:val="1006"/>
        </w:numPr>
        <w:pStyle w:val="Compact"/>
      </w:pPr>
      <w:r>
        <w:t xml:space="preserve">aviso:</w:t>
      </w:r>
      <w:r>
        <w:t xml:space="preserve"> </w:t>
      </w:r>
      <w:r>
        <w:rPr>
          <w:rStyle w:val="VerbatimChar"/>
        </w:rPr>
        <w:t xml:space="preserve">&gt;= 75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critico:</w:t>
      </w:r>
      <w:r>
        <w:t xml:space="preserve"> </w:t>
      </w:r>
      <w:r>
        <w:rPr>
          <w:rStyle w:val="VerbatimChar"/>
        </w:rPr>
        <w:t xml:space="preserve">&gt;= 100</w:t>
      </w:r>
      <w:r>
        <w:t xml:space="preserve">.</w:t>
      </w:r>
    </w:p>
    <w:p>
      <w:pPr>
        <w:pStyle w:val="FirstParagraph"/>
      </w:pPr>
      <w:r>
        <w:t xml:space="preserve">4.4 Resiliencia, Conectividade e Continuidade</w:t>
      </w:r>
      <w:r>
        <w:t xml:space="preserve"> </w:t>
      </w:r>
      <w:r>
        <w:t xml:space="preserve">Como o objetivo do aplicativo depende de acumulacao temporal, a metodologia priorizou robustez operacional no Android. Foram implementadas quatro estrategias complementares:</w:t>
      </w:r>
    </w:p>
    <w:p>
      <w:pPr>
        <w:numPr>
          <w:ilvl w:val="0"/>
          <w:numId w:val="1007"/>
        </w:numPr>
        <w:pStyle w:val="Compact"/>
      </w:pPr>
      <w:r>
        <w:t xml:space="preserve">descoberta e fallback de rede: tentativa via mDNS (</w:t>
      </w:r>
      <w:r>
        <w:rPr>
          <w:rStyle w:val="VerbatimChar"/>
        </w:rPr>
        <w:t xml:space="preserve">sunsense.local</w:t>
      </w:r>
      <w:r>
        <w:t xml:space="preserve">) com fallback para IP fixo;</w:t>
      </w:r>
    </w:p>
    <w:p>
      <w:pPr>
        <w:numPr>
          <w:ilvl w:val="0"/>
          <w:numId w:val="1007"/>
        </w:numPr>
        <w:pStyle w:val="Compact"/>
      </w:pPr>
      <w:r>
        <w:t xml:space="preserve">degradacao controlada: uso de cache de UV por ate 5 minutos quando ha perda de conectividade;</w:t>
      </w:r>
    </w:p>
    <w:p>
      <w:pPr>
        <w:numPr>
          <w:ilvl w:val="0"/>
          <w:numId w:val="1007"/>
        </w:numPr>
        <w:pStyle w:val="Compact"/>
      </w:pPr>
      <w:r>
        <w:t xml:space="preserve">continuidade de processo: Foreground Service para reduzir interrupcoes em segundo plano;</w:t>
      </w:r>
    </w:p>
    <w:p>
      <w:pPr>
        <w:numPr>
          <w:ilvl w:val="0"/>
          <w:numId w:val="1007"/>
        </w:numPr>
        <w:pStyle w:val="Compact"/>
      </w:pPr>
      <w:r>
        <w:t xml:space="preserve">compensacao temporal: deteccao de gaps por diferenca de timestamps e simulacao de exposicao perdida (limite de 1200 segundos).</w:t>
      </w:r>
    </w:p>
    <w:p>
      <w:pPr>
        <w:pStyle w:val="FirstParagraph"/>
      </w:pPr>
      <w:r>
        <w:t xml:space="preserve">Combinadas, essas medidas reduzem a chance de subestimacao do risco por falhas temporarias de rede ou por suspensao do processo.</w:t>
      </w:r>
    </w:p>
    <w:p>
      <w:pPr>
        <w:pStyle w:val="BodyText"/>
      </w:pPr>
      <w:r>
        <w:t xml:space="preserve">4.5 Persistencia de Dados e Historico</w:t>
      </w:r>
      <w:r>
        <w:t xml:space="preserve"> </w:t>
      </w:r>
      <w:r>
        <w:t xml:space="preserve">A persistencia local foi implementada com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, contemplando tres niveis de dados:</w:t>
      </w:r>
    </w:p>
    <w:p>
      <w:pPr>
        <w:numPr>
          <w:ilvl w:val="0"/>
          <w:numId w:val="1008"/>
        </w:numPr>
        <w:pStyle w:val="Compact"/>
      </w:pPr>
      <w:r>
        <w:t xml:space="preserve">sessao em andamento (checkpoint periodico para restauracao);</w:t>
      </w:r>
    </w:p>
    <w:p>
      <w:pPr>
        <w:numPr>
          <w:ilvl w:val="0"/>
          <w:numId w:val="1008"/>
        </w:numPr>
        <w:pStyle w:val="Compact"/>
      </w:pPr>
      <w:r>
        <w:t xml:space="preserve">cache UV recente (suporte ao modo degradado);</w:t>
      </w:r>
    </w:p>
    <w:p>
      <w:pPr>
        <w:numPr>
          <w:ilvl w:val="0"/>
          <w:numId w:val="1008"/>
        </w:numPr>
        <w:pStyle w:val="Compact"/>
      </w:pPr>
      <w:r>
        <w:t xml:space="preserve">historico de sessoes finalizadas (maximo de 1000 entradas).</w:t>
      </w:r>
    </w:p>
    <w:p>
      <w:pPr>
        <w:pStyle w:val="FirstParagraph"/>
      </w:pPr>
      <w:r>
        <w:t xml:space="preserve">Ao encerrar o monitoramento, a sessao e registrada com horario de inicio/fim, SPF, fototipo, exposicao maxima, UV maximo e serie de leituras coletadas.</w:t>
      </w:r>
    </w:p>
    <w:p>
      <w:pPr>
        <w:pStyle w:val="BodyText"/>
      </w:pPr>
      <w:r>
        <w:t xml:space="preserve">4.6 Materiais, Ferramentas e Validacao</w:t>
      </w:r>
      <w:r>
        <w:t xml:space="preserve"> </w:t>
      </w:r>
      <w:r>
        <w:t xml:space="preserve">No ambiente de software, foram utilizados Flutter/Dart e os principais pacotes de rede, estado, armazenamento, notificacao e servico em foreground. A fonte de dados UV e um dispositivo IoT externo, acessado por endpoint HTTP em rede local e resposta JSON.</w:t>
      </w:r>
    </w:p>
    <w:p>
      <w:pPr>
        <w:pStyle w:val="BodyText"/>
      </w:pPr>
      <w:r>
        <w:t xml:space="preserve">A validacao foi conduzida em duas frentes:</w:t>
      </w:r>
    </w:p>
    <w:p>
      <w:pPr>
        <w:numPr>
          <w:ilvl w:val="0"/>
          <w:numId w:val="1009"/>
        </w:numPr>
        <w:pStyle w:val="Compact"/>
      </w:pPr>
      <w:r>
        <w:t xml:space="preserve">testes unitarios para regras de negocio (modelo de exposicao, serializacao e mapeamentos de cor);</w:t>
      </w:r>
    </w:p>
    <w:p>
      <w:pPr>
        <w:numPr>
          <w:ilvl w:val="0"/>
          <w:numId w:val="1009"/>
        </w:numPr>
        <w:pStyle w:val="Compact"/>
      </w:pPr>
      <w:r>
        <w:t xml:space="preserve">testes funcionais no contexto Android para verificar monitoramento continuo, alertas e comportamento em falhas de conectividade.</w:t>
      </w:r>
    </w:p>
    <w:p>
      <w:pPr>
        <w:pStyle w:val="FirstParagraph"/>
      </w:pPr>
      <w:r>
        <w:t xml:space="preserve">Como delimitacao metodologica desta etapa, o trabalho concentra a avaliacao no Android, sem apresentar validacao de deploy em iOS.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0"/>
        </w:numPr>
        <w:pStyle w:val="Compact"/>
      </w:pPr>
      <w:r>
        <w:t xml:space="preserve">Arquitetura e Implementacao do Sistema</w:t>
      </w:r>
      <w:r>
        <w:t xml:space="preserve"> </w:t>
      </w:r>
      <w:r>
        <w:t xml:space="preserve">Este capitulo detalha como o SunSense foi estruturado em software para executar monitoramento UV continuo no Android, conciliando calculo em tempo real, resiliencia de conectividade e comunicacao de risco para o usuario.</w:t>
      </w:r>
    </w:p>
    <w:p>
      <w:pPr>
        <w:pStyle w:val="FirstParagraph"/>
      </w:pPr>
      <w:r>
        <w:t xml:space="preserve">5.1 Visao Arquitetural</w:t>
      </w:r>
      <w:r>
        <w:t xml:space="preserve"> </w:t>
      </w:r>
      <w:r>
        <w:t xml:space="preserve">A arquitetura do aplicativo segue organizacao modular por responsabilidade, com separacao entre regras de negocio, estado, infraestrutura e interface. O projeto foi dividido nos seguintes blocos: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main.dart</w:t>
      </w:r>
      <w:r>
        <w:t xml:space="preserve">: bootstrap da aplicacao e injecao de</w:t>
      </w:r>
      <w:r>
        <w:t xml:space="preserve"> </w:t>
      </w:r>
      <w:r>
        <w:rPr>
          <w:rStyle w:val="VerbatimChar"/>
        </w:rPr>
        <w:t xml:space="preserve">ExposureProvider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HistoryProvider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core/constants</w:t>
      </w:r>
      <w:r>
        <w:t xml:space="preserve">: definicao centralizada de strings, cores e parametros de sistema.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core/models</w:t>
      </w:r>
      <w:r>
        <w:t xml:space="preserve">: entidades de dominio (</w:t>
      </w:r>
      <w:r>
        <w:rPr>
          <w:rStyle w:val="VerbatimChar"/>
        </w:rPr>
        <w:t xml:space="preserve">UVReading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ExposureSession</w:t>
      </w:r>
      <w:r>
        <w:t xml:space="preserve">) e motor matematico (</w:t>
      </w:r>
      <w:r>
        <w:rPr>
          <w:rStyle w:val="VerbatimChar"/>
        </w:rPr>
        <w:t xml:space="preserve">ExposureModel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core/providers</w:t>
      </w:r>
      <w:r>
        <w:t xml:space="preserve">: orquestracao de estado e fluxo de monitoramento (</w:t>
      </w:r>
      <w:r>
        <w:rPr>
          <w:rStyle w:val="VerbatimChar"/>
        </w:rPr>
        <w:t xml:space="preserve">ExposureProvider</w:t>
      </w:r>
      <w:r>
        <w:t xml:space="preserve">) e historico (</w:t>
      </w:r>
      <w:r>
        <w:rPr>
          <w:rStyle w:val="VerbatimChar"/>
        </w:rPr>
        <w:t xml:space="preserve">HistoryProvider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core/services</w:t>
      </w:r>
      <w:r>
        <w:t xml:space="preserve">: infraestrutura de rede (</w:t>
      </w:r>
      <w:r>
        <w:rPr>
          <w:rStyle w:val="VerbatimChar"/>
        </w:rPr>
        <w:t xml:space="preserve">UVDataService</w:t>
      </w:r>
      <w:r>
        <w:t xml:space="preserve">), persistencia (</w:t>
      </w:r>
      <w:r>
        <w:rPr>
          <w:rStyle w:val="VerbatimChar"/>
        </w:rPr>
        <w:t xml:space="preserve">StorageService</w:t>
      </w:r>
      <w:r>
        <w:t xml:space="preserve">), notificacoes (</w:t>
      </w:r>
      <w:r>
        <w:rPr>
          <w:rStyle w:val="VerbatimChar"/>
        </w:rPr>
        <w:t xml:space="preserve">NotificationService</w:t>
      </w:r>
      <w:r>
        <w:t xml:space="preserve">) e execucao em segundo plano (</w:t>
      </w:r>
      <w:r>
        <w:rPr>
          <w:rStyle w:val="VerbatimChar"/>
        </w:rPr>
        <w:t xml:space="preserve">ForegroundService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features/*</w:t>
      </w:r>
      <w:r>
        <w:t xml:space="preserve">: telas de inicio, monitoramento, historico e configuracoes.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shared/widgets</w:t>
      </w:r>
      <w:r>
        <w:t xml:space="preserve">: componentes reutilizaveis para exibicao de metricas e status de conexao.</w:t>
      </w:r>
    </w:p>
    <w:p>
      <w:pPr>
        <w:pStyle w:val="FirstParagraph"/>
      </w:pPr>
      <w:r>
        <w:t xml:space="preserve">Essa decomposicao reduziu acoplamento entre UI e infraestrutura, permitindo evolucao incremental do app sem alterar a base matematica em cada ajuste visual.</w:t>
      </w:r>
    </w:p>
    <w:p>
      <w:pPr>
        <w:pStyle w:val="BodyText"/>
      </w:pPr>
      <w:r>
        <w:t xml:space="preserve">5.2 Inicializacao e Ciclo de Execucao</w:t>
      </w:r>
      <w:r>
        <w:t xml:space="preserve"> </w:t>
      </w:r>
      <w:r>
        <w:t xml:space="preserve">Na inicializacao, a aplicacao prepara os servicos essenciais de armazenamento local e notificacoes, e registra as rotas principais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). O estado global e gerenciado por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 com dois objetos centrais: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ExposureProvider</w:t>
      </w:r>
      <w:r>
        <w:t xml:space="preserve">: controla sessao ativa, conexao IoT, acumulacao de exposicao, alarmes e notificacoes.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HistoryProvider</w:t>
      </w:r>
      <w:r>
        <w:t xml:space="preserve">: carrega sessoes persistidas e computa estatisticas para visualizacao historica.</w:t>
      </w:r>
    </w:p>
    <w:p>
      <w:pPr>
        <w:pStyle w:val="FirstParagraph"/>
      </w:pPr>
      <w:r>
        <w:t xml:space="preserve">No fluxo de uso, a</w:t>
      </w:r>
      <w:r>
        <w:t xml:space="preserve"> </w:t>
      </w:r>
      <w:r>
        <w:rPr>
          <w:rStyle w:val="VerbatimChar"/>
        </w:rPr>
        <w:t xml:space="preserve">HomeScreen</w:t>
      </w:r>
      <w:r>
        <w:t xml:space="preserve"> </w:t>
      </w:r>
      <w:r>
        <w:t xml:space="preserve">executa tres verificacoes antes do monitoramento: permissao de notificacao, existencia de fototipo salvo e sessao interrompida passivel de restauracao.</w:t>
      </w:r>
    </w:p>
    <w:p>
      <w:pPr>
        <w:pStyle w:val="BodyText"/>
      </w:pPr>
      <w:r>
        <w:t xml:space="preserve">5.3 Implementacao do Fluxo de Dados</w:t>
      </w:r>
      <w:r>
        <w:t xml:space="preserve"> </w:t>
      </w:r>
      <w:r>
        <w:t xml:space="preserve">O fluxo operacional de dados foi implementado em camadas sequenciais:</w:t>
      </w:r>
    </w:p>
    <w:p>
      <w:pPr>
        <w:numPr>
          <w:ilvl w:val="0"/>
          <w:numId w:val="1013"/>
        </w:numPr>
        <w:pStyle w:val="Compact"/>
      </w:pPr>
      <w:r>
        <w:t xml:space="preserve">aquisicao:</w:t>
      </w:r>
      <w:r>
        <w:t xml:space="preserve"> </w:t>
      </w:r>
      <w:r>
        <w:rPr>
          <w:rStyle w:val="VerbatimChar"/>
        </w:rPr>
        <w:t xml:space="preserve">UVDataService</w:t>
      </w:r>
      <w:r>
        <w:t xml:space="preserve"> </w:t>
      </w:r>
      <w:r>
        <w:t xml:space="preserve">consulta</w:t>
      </w:r>
      <w:r>
        <w:t xml:space="preserve"> </w:t>
      </w:r>
      <w:r>
        <w:rPr>
          <w:rStyle w:val="VerbatimChar"/>
        </w:rPr>
        <w:t xml:space="preserve">http://sunsense.local/data</w:t>
      </w:r>
      <w:r>
        <w:t xml:space="preserve">, com fallback para</w:t>
      </w:r>
      <w:r>
        <w:t xml:space="preserve"> </w:t>
      </w:r>
      <w:r>
        <w:rPr>
          <w:rStyle w:val="VerbatimChar"/>
        </w:rPr>
        <w:t xml:space="preserve">http://192.168.1.100/data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normalizacao: resposta JSON aceita chaves alternativas (</w:t>
      </w:r>
      <w:r>
        <w:rPr>
          <w:rStyle w:val="VerbatimChar"/>
        </w:rPr>
        <w:t xml:space="preserve">uv_index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uvIndex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indiceUV</w:t>
      </w:r>
      <w:r>
        <w:t xml:space="preserve">);</w:t>
      </w:r>
    </w:p>
    <w:p>
      <w:pPr>
        <w:numPr>
          <w:ilvl w:val="0"/>
          <w:numId w:val="1013"/>
        </w:numPr>
        <w:pStyle w:val="Compact"/>
      </w:pPr>
      <w:r>
        <w:t xml:space="preserve">processamento:</w:t>
      </w:r>
      <w:r>
        <w:t xml:space="preserve"> </w:t>
      </w:r>
      <w:r>
        <w:rPr>
          <w:rStyle w:val="VerbatimChar"/>
        </w:rPr>
        <w:t xml:space="preserve">ExposureProvider</w:t>
      </w:r>
      <w:r>
        <w:t xml:space="preserve"> </w:t>
      </w:r>
      <w:r>
        <w:t xml:space="preserve">recebe o valor UV e atualiza o</w:t>
      </w:r>
      <w:r>
        <w:t xml:space="preserve"> </w:t>
      </w:r>
      <w:r>
        <w:rPr>
          <w:rStyle w:val="VerbatimChar"/>
        </w:rPr>
        <w:t xml:space="preserve">ExposureModel</w:t>
      </w:r>
      <w:r>
        <w:t xml:space="preserve"> </w:t>
      </w:r>
      <w:r>
        <w:t xml:space="preserve">a cada segundo;</w:t>
      </w:r>
    </w:p>
    <w:p>
      <w:pPr>
        <w:numPr>
          <w:ilvl w:val="0"/>
          <w:numId w:val="1013"/>
        </w:numPr>
        <w:pStyle w:val="Compact"/>
      </w:pPr>
      <w:r>
        <w:t xml:space="preserve">persistencia: checkpoints periodicos e armazenamento de sessao final no historico;</w:t>
      </w:r>
    </w:p>
    <w:p>
      <w:pPr>
        <w:numPr>
          <w:ilvl w:val="0"/>
          <w:numId w:val="1013"/>
        </w:numPr>
        <w:pStyle w:val="Compact"/>
      </w:pPr>
      <w:r>
        <w:t xml:space="preserve">apresentacao:</w:t>
      </w:r>
      <w:r>
        <w:t xml:space="preserve"> </w:t>
      </w:r>
      <w:r>
        <w:rPr>
          <w:rStyle w:val="VerbatimChar"/>
        </w:rPr>
        <w:t xml:space="preserve">MonitorScreen</w:t>
      </w:r>
      <w:r>
        <w:t xml:space="preserve"> </w:t>
      </w:r>
      <w:r>
        <w:t xml:space="preserve">exibe tempo, exposicao, UV e estado de conexao em tempo real.</w:t>
      </w:r>
    </w:p>
    <w:p>
      <w:pPr>
        <w:pStyle w:val="FirstParagraph"/>
      </w:pPr>
      <w:r>
        <w:t xml:space="preserve">A leitura UV e atualizada em intervalo de 5 segundos, enquanto o acumulador roda em passo de 1 segundo para preservar granularidade temporal do risco.</w:t>
      </w:r>
    </w:p>
    <w:p>
      <w:pPr>
        <w:pStyle w:val="BodyText"/>
      </w:pPr>
      <w:r>
        <w:t xml:space="preserve">5.4 Motor de Exposicao e Regras de Negocio</w:t>
      </w:r>
      <w:r>
        <w:t xml:space="preserve"> </w:t>
      </w:r>
      <w:r>
        <w:t xml:space="preserve">O componente</w:t>
      </w:r>
      <w:r>
        <w:t xml:space="preserve"> </w:t>
      </w:r>
      <w:r>
        <w:rPr>
          <w:rStyle w:val="VerbatimChar"/>
        </w:rPr>
        <w:t xml:space="preserve">ExposureModel</w:t>
      </w:r>
      <w:r>
        <w:t xml:space="preserve"> </w:t>
      </w:r>
      <w:r>
        <w:t xml:space="preserve">encapsula a logica matematica da aplicacao. Sua implementacao contempla:</w:t>
      </w:r>
    </w:p>
    <w:p>
      <w:pPr>
        <w:numPr>
          <w:ilvl w:val="0"/>
          <w:numId w:val="1014"/>
        </w:numPr>
        <w:pStyle w:val="Compact"/>
      </w:pPr>
      <w:r>
        <w:t xml:space="preserve">obtencao de</w:t>
      </w:r>
      <w:r>
        <w:t xml:space="preserve"> </w:t>
      </w:r>
      <w:r>
        <w:rPr>
          <w:rStyle w:val="VerbatimChar"/>
        </w:rPr>
        <w:t xml:space="preserve">TEP</w:t>
      </w:r>
      <w:r>
        <w:t xml:space="preserve"> </w:t>
      </w:r>
      <w:r>
        <w:t xml:space="preserve">por fototipo a partir de</w:t>
      </w:r>
      <w:r>
        <w:t xml:space="preserve"> </w:t>
      </w:r>
      <w:r>
        <w:rPr>
          <w:rStyle w:val="VerbatimChar"/>
        </w:rPr>
        <w:t xml:space="preserve">AppConstants.tepBySkinType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tratamento de</w:t>
      </w:r>
      <w:r>
        <w:t xml:space="preserve"> </w:t>
      </w:r>
      <w:r>
        <w:rPr>
          <w:rStyle w:val="VerbatimChar"/>
        </w:rPr>
        <w:t xml:space="preserve">SPF</w:t>
      </w:r>
      <w:r>
        <w:t xml:space="preserve"> </w:t>
      </w:r>
      <w:r>
        <w:t xml:space="preserve">nulo ou zero com valor efetivo minimo;</w:t>
      </w:r>
    </w:p>
    <w:p>
      <w:pPr>
        <w:numPr>
          <w:ilvl w:val="0"/>
          <w:numId w:val="1014"/>
        </w:numPr>
        <w:pStyle w:val="Compact"/>
      </w:pPr>
      <w:r>
        <w:t xml:space="preserve">calculo de tempo seguro inicial;</w:t>
      </w:r>
    </w:p>
    <w:p>
      <w:pPr>
        <w:numPr>
          <w:ilvl w:val="0"/>
          <w:numId w:val="1014"/>
        </w:numPr>
        <w:pStyle w:val="Compact"/>
      </w:pPr>
      <w:r>
        <w:t xml:space="preserve">acumulacao incremental de exposicao;</w:t>
      </w:r>
    </w:p>
    <w:p>
      <w:pPr>
        <w:numPr>
          <w:ilvl w:val="0"/>
          <w:numId w:val="1014"/>
        </w:numPr>
        <w:pStyle w:val="Compact"/>
      </w:pPr>
      <w:r>
        <w:t xml:space="preserve">estimativa dinamica de tempo restante;</w:t>
      </w:r>
    </w:p>
    <w:p>
      <w:pPr>
        <w:numPr>
          <w:ilvl w:val="0"/>
          <w:numId w:val="1014"/>
        </w:numPr>
        <w:pStyle w:val="Compact"/>
      </w:pPr>
      <w:r>
        <w:t xml:space="preserve">avaliacao de limiares de aviso (</w:t>
      </w:r>
      <w:r>
        <w:rPr>
          <w:rStyle w:val="VerbatimChar"/>
        </w:rPr>
        <w:t xml:space="preserve">&gt;= 75</w:t>
      </w:r>
      <w:r>
        <w:t xml:space="preserve">) e critico (</w:t>
      </w:r>
      <w:r>
        <w:rPr>
          <w:rStyle w:val="VerbatimChar"/>
        </w:rPr>
        <w:t xml:space="preserve">&gt;= 100</w:t>
      </w:r>
      <w:r>
        <w:t xml:space="preserve">).</w:t>
      </w:r>
    </w:p>
    <w:p>
      <w:pPr>
        <w:pStyle w:val="FirstParagraph"/>
      </w:pPr>
      <w:r>
        <w:t xml:space="preserve">As estruturas</w:t>
      </w:r>
      <w:r>
        <w:t xml:space="preserve"> </w:t>
      </w:r>
      <w:r>
        <w:rPr>
          <w:rStyle w:val="VerbatimChar"/>
        </w:rPr>
        <w:t xml:space="preserve">UVReading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ExposureSession</w:t>
      </w:r>
      <w:r>
        <w:t xml:space="preserve"> </w:t>
      </w:r>
      <w:r>
        <w:t xml:space="preserve">suportam serializacao JSON completa, permitindo recuperacao de historico com dados de maximo UV, exposicao maxima e serie temporal de leituras.</w:t>
      </w:r>
    </w:p>
    <w:p>
      <w:pPr>
        <w:pStyle w:val="BodyText"/>
      </w:pPr>
      <w:r>
        <w:t xml:space="preserve">5.5 Resiliencia no Android</w:t>
      </w:r>
      <w:r>
        <w:t xml:space="preserve"> </w:t>
      </w:r>
      <w:r>
        <w:t xml:space="preserve">Como o valor da solucao depende de continuidade temporal, a implementacao Android priorizou tolerancia a interrupcoes: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ForegroundService</w:t>
      </w:r>
      <w:r>
        <w:t xml:space="preserve">: mantem processo ativo com notificacao persistente e locks de CPU/Wi-Fi quando suportado;</w:t>
      </w:r>
    </w:p>
    <w:p>
      <w:pPr>
        <w:numPr>
          <w:ilvl w:val="0"/>
          <w:numId w:val="1015"/>
        </w:numPr>
        <w:pStyle w:val="Compact"/>
      </w:pPr>
      <w:r>
        <w:t xml:space="preserve">deteccao de lacunas: comparacao entre timestamps consecutivos para identificar suspensoes do SO;</w:t>
      </w:r>
    </w:p>
    <w:p>
      <w:pPr>
        <w:numPr>
          <w:ilvl w:val="0"/>
          <w:numId w:val="1015"/>
        </w:numPr>
        <w:pStyle w:val="Compact"/>
      </w:pPr>
      <w:r>
        <w:t xml:space="preserve">compensacao temporal: simulacao da exposicao perdida com o ultimo UV conhecido, limitada a 1200 segundos;</w:t>
      </w:r>
    </w:p>
    <w:p>
      <w:pPr>
        <w:numPr>
          <w:ilvl w:val="0"/>
          <w:numId w:val="1015"/>
        </w:numPr>
        <w:pStyle w:val="Compact"/>
      </w:pPr>
      <w:r>
        <w:t xml:space="preserve">modo degradado por cache: quando o sensor fica indisponivel, o app continua por ate 5 minutos com dados em cache;</w:t>
      </w:r>
    </w:p>
    <w:p>
      <w:pPr>
        <w:numPr>
          <w:ilvl w:val="0"/>
          <w:numId w:val="1015"/>
        </w:numPr>
        <w:pStyle w:val="Compact"/>
      </w:pPr>
      <w:r>
        <w:t xml:space="preserve">parada segura: ao exceder o tempo de cache, a sessao e encerrada com notificacao explicita ao usuario.</w:t>
      </w:r>
    </w:p>
    <w:p>
      <w:pPr>
        <w:pStyle w:val="FirstParagraph"/>
      </w:pPr>
      <w:r>
        <w:t xml:space="preserve">Essa estrategia evita subestimacao silenciosa de risco e deixa claro para o usuario quando o sistema esta operando fora da condicao ideal de telemetria.</w:t>
      </w:r>
    </w:p>
    <w:p>
      <w:pPr>
        <w:pStyle w:val="BodyText"/>
      </w:pPr>
      <w:r>
        <w:t xml:space="preserve">5.6 Persistencia e Recuperacao de Sessao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StorageService</w:t>
      </w:r>
      <w:r>
        <w:t xml:space="preserve">, baseado em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, foi usado em tres niveis:</w:t>
      </w:r>
    </w:p>
    <w:p>
      <w:pPr>
        <w:numPr>
          <w:ilvl w:val="0"/>
          <w:numId w:val="1016"/>
        </w:numPr>
        <w:pStyle w:val="Compact"/>
      </w:pPr>
      <w:r>
        <w:t xml:space="preserve">preferencias (fototipo, modo demo, alarme sonoro, permissao de notificacao);</w:t>
      </w:r>
    </w:p>
    <w:p>
      <w:pPr>
        <w:numPr>
          <w:ilvl w:val="0"/>
          <w:numId w:val="1016"/>
        </w:numPr>
        <w:pStyle w:val="Compact"/>
      </w:pPr>
      <w:r>
        <w:t xml:space="preserve">estado temporario (ultima sessao e ultimo UV em cache);</w:t>
      </w:r>
    </w:p>
    <w:p>
      <w:pPr>
        <w:numPr>
          <w:ilvl w:val="0"/>
          <w:numId w:val="1016"/>
        </w:numPr>
        <w:pStyle w:val="Compact"/>
      </w:pPr>
      <w:r>
        <w:t xml:space="preserve">historico consolidado (lista de sessoes finalizadas, com limite de 1000 registros).</w:t>
      </w:r>
    </w:p>
    <w:p>
      <w:pPr>
        <w:pStyle w:val="FirstParagraph"/>
      </w:pPr>
      <w:r>
        <w:t xml:space="preserve">Durante monitoramento, checkpoints sao salvos a cada 30 segundos. Em reabertura do app, a</w:t>
      </w:r>
      <w:r>
        <w:t xml:space="preserve"> </w:t>
      </w:r>
      <w:r>
        <w:rPr>
          <w:rStyle w:val="VerbatimChar"/>
        </w:rPr>
        <w:t xml:space="preserve">HomeScreen</w:t>
      </w:r>
      <w:r>
        <w:t xml:space="preserve"> </w:t>
      </w:r>
      <w:r>
        <w:t xml:space="preserve">verifica sessao interrompida e oferece restauracao. Em caso afirmativo, o</w:t>
      </w:r>
      <w:r>
        <w:t xml:space="preserve"> </w:t>
      </w:r>
      <w:r>
        <w:rPr>
          <w:rStyle w:val="VerbatimChar"/>
        </w:rPr>
        <w:t xml:space="preserve">ExposureProvider.restoreLastSession()</w:t>
      </w:r>
      <w:r>
        <w:t xml:space="preserve"> </w:t>
      </w:r>
      <w:r>
        <w:t xml:space="preserve">recompõe estado e reinicia o ciclo de monitoramento.</w:t>
      </w:r>
    </w:p>
    <w:p>
      <w:pPr>
        <w:pStyle w:val="BodyText"/>
      </w:pPr>
      <w:r>
        <w:t xml:space="preserve">5.7 Interface e Comunicacao de Risco</w:t>
      </w:r>
      <w:r>
        <w:t xml:space="preserve"> </w:t>
      </w:r>
      <w:r>
        <w:t xml:space="preserve">A interface foi projetada para leitura rapida sob uso externo, privilegiando contraste, numeros grandes e feedback de estado. A tela de monitoramento combina quatro caixas principais:</w:t>
      </w:r>
    </w:p>
    <w:p>
      <w:pPr>
        <w:numPr>
          <w:ilvl w:val="0"/>
          <w:numId w:val="1017"/>
        </w:numPr>
        <w:pStyle w:val="Compact"/>
      </w:pPr>
      <w:r>
        <w:t xml:space="preserve">tempo decorrido;</w:t>
      </w:r>
    </w:p>
    <w:p>
      <w:pPr>
        <w:numPr>
          <w:ilvl w:val="0"/>
          <w:numId w:val="1017"/>
        </w:numPr>
        <w:pStyle w:val="Compact"/>
      </w:pPr>
      <w:r>
        <w:t xml:space="preserve">tempo seguro restante;</w:t>
      </w:r>
    </w:p>
    <w:p>
      <w:pPr>
        <w:numPr>
          <w:ilvl w:val="0"/>
          <w:numId w:val="1017"/>
        </w:numPr>
        <w:pStyle w:val="Compact"/>
      </w:pPr>
      <w:r>
        <w:t xml:space="preserve">exposicao acumulada;</w:t>
      </w:r>
    </w:p>
    <w:p>
      <w:pPr>
        <w:numPr>
          <w:ilvl w:val="0"/>
          <w:numId w:val="1017"/>
        </w:numPr>
        <w:pStyle w:val="Compact"/>
      </w:pPr>
      <w:r>
        <w:t xml:space="preserve">indice UV atual e classificacao qualitativa.</w:t>
      </w:r>
    </w:p>
    <w:p>
      <w:pPr>
        <w:pStyle w:val="FirstParagraph"/>
      </w:pPr>
      <w:r>
        <w:t xml:space="preserve">Complementarmente, a comunicacao de risco ocorre por canais redundantes:</w:t>
      </w:r>
    </w:p>
    <w:p>
      <w:pPr>
        <w:numPr>
          <w:ilvl w:val="0"/>
          <w:numId w:val="1018"/>
        </w:numPr>
        <w:pStyle w:val="Compact"/>
      </w:pPr>
      <w:r>
        <w:t xml:space="preserve">mudanca cromatica progressiva da exposicao;</w:t>
      </w:r>
    </w:p>
    <w:p>
      <w:pPr>
        <w:numPr>
          <w:ilvl w:val="0"/>
          <w:numId w:val="1018"/>
        </w:numPr>
        <w:pStyle w:val="Compact"/>
      </w:pPr>
      <w:r>
        <w:t xml:space="preserve">badge de conectividade (</w:t>
      </w:r>
      <w:r>
        <w:rPr>
          <w:rStyle w:val="VerbatimChar"/>
        </w:rPr>
        <w:t xml:space="preserve">conectado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conectando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);</w:t>
      </w:r>
    </w:p>
    <w:p>
      <w:pPr>
        <w:numPr>
          <w:ilvl w:val="0"/>
          <w:numId w:val="1018"/>
        </w:numPr>
        <w:pStyle w:val="Compact"/>
      </w:pPr>
      <w:r>
        <w:t xml:space="preserve">notificacoes locais para aviso, risco critico, perda de conexao, parada e compensacao de gap;</w:t>
      </w:r>
    </w:p>
    <w:p>
      <w:pPr>
        <w:numPr>
          <w:ilvl w:val="0"/>
          <w:numId w:val="1018"/>
        </w:numPr>
        <w:pStyle w:val="Compact"/>
      </w:pPr>
      <w:r>
        <w:t xml:space="preserve">alarme sonoro em nivel critico, conforme preferencia do usuario.</w:t>
      </w:r>
    </w:p>
    <w:p>
      <w:pPr>
        <w:pStyle w:val="FirstParagraph"/>
      </w:pPr>
      <w:r>
        <w:t xml:space="preserve">5.8 Historico e Analise Pos-Sessao</w:t>
      </w:r>
      <w:r>
        <w:t xml:space="preserve"> </w:t>
      </w:r>
      <w:r>
        <w:t xml:space="preserve">O historico foi implementado com duas perspectivas:</w:t>
      </w:r>
    </w:p>
    <w:p>
      <w:pPr>
        <w:numPr>
          <w:ilvl w:val="0"/>
          <w:numId w:val="1019"/>
        </w:numPr>
        <w:pStyle w:val="Compact"/>
      </w:pPr>
      <w:r>
        <w:t xml:space="preserve">analitica agregada: total de sessoes, exposicao media, UV maximo e tempo total no periodo selecionado;</w:t>
      </w:r>
    </w:p>
    <w:p>
      <w:pPr>
        <w:numPr>
          <w:ilvl w:val="0"/>
          <w:numId w:val="1019"/>
        </w:numPr>
        <w:pStyle w:val="Compact"/>
      </w:pPr>
      <w:r>
        <w:t xml:space="preserve">detalhamento temporal: grafico de barras por dia e lista de sessoes com duracao, exposicao maxima e FPS utilizado.</w:t>
      </w:r>
    </w:p>
    <w:p>
      <w:pPr>
        <w:pStyle w:val="FirstParagraph"/>
      </w:pPr>
      <w:r>
        <w:t xml:space="preserve">Essa camada de retrospectiva amplia o papel educativo do aplicativo, pois permite ao usuario observar padroes de exposicao ao longo dos dias e ajustar comportamento preventivo.</w:t>
      </w:r>
    </w:p>
    <w:p>
      <w:pPr>
        <w:pStyle w:val="BodyText"/>
      </w:pPr>
      <w:r>
        <w:t xml:space="preserve">5.9 Consideracoes de Implementacao</w:t>
      </w:r>
      <w:r>
        <w:t xml:space="preserve"> </w:t>
      </w:r>
      <w:r>
        <w:t xml:space="preserve">Com base na implementacao analisada, o sistema entrega uma arquitetura coerente para o objetivo desta etapa: monitorar exposicao UV em Android com robustez operacional e transparencia de limites. Ao mesmo tempo, preserva extensibilidade para evolucoes futuras, como calibracao de parametros, validacao experimental mais ampla e refinamento clinico do modelo de risco.</w:t>
      </w:r>
    </w:p>
    <w:p>
      <w:pPr>
        <w:pStyle w:val="BodyText"/>
      </w:pPr>
      <w:r>
        <w:t xml:space="preserve">5.10 Evidencias de Implementacao (Trechos de Codigo)</w:t>
      </w:r>
      <w:r>
        <w:t xml:space="preserve"> </w:t>
      </w:r>
      <w:r>
        <w:t xml:space="preserve">Por se tratar de relatorio tecnico, esta secao apresenta exemplos de codigo que materializam as decisoes descritas nas secoes anteriores. Os trechos abaixo foram extraidos dos componentes centrais da aplicacao.</w:t>
      </w:r>
    </w:p>
    <w:p>
      <w:pPr>
        <w:pStyle w:val="BodyText"/>
      </w:pPr>
      <w:r>
        <w:t xml:space="preserve">5.10.1 Inicializacao do monitoramento e ticker temporal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ExposureProvider</w:t>
      </w:r>
      <w:r>
        <w:t xml:space="preserve">, o monitoramento inicia com criacao da sessao, verificacao de conexao e ativacao do timer de 1 segundo: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startMonitoring()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(_isMonitoring)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_resetState();</w:t>
      </w:r>
      <w:r>
        <w:br/>
      </w:r>
      <w:r>
        <w:rPr>
          <w:rStyle w:val="NormalTok"/>
        </w:rPr>
        <w:t xml:space="preserve">    _isMonitoring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_currentSessionId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millisecondsSinceEpoch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toString();</w:t>
      </w:r>
      <w:r>
        <w:br/>
      </w:r>
      <w:r>
        <w:rPr>
          <w:rStyle w:val="NormalTok"/>
        </w:rPr>
        <w:t xml:space="preserve">    _sessionStartTime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_checkConnection();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ForegroundService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start();</w:t>
      </w:r>
      <w:r>
        <w:br/>
      </w:r>
      <w:r>
        <w:br/>
      </w:r>
      <w:r>
        <w:rPr>
          <w:rStyle w:val="NormalTok"/>
        </w:rPr>
        <w:t xml:space="preserve">    _lastTickTime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now();</w:t>
      </w:r>
      <w:r>
        <w:br/>
      </w:r>
      <w:r>
        <w:rPr>
          <w:rStyle w:val="NormalTok"/>
        </w:rPr>
        <w:t xml:space="preserve">    _timer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periodic(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_tick()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Esse trecho evidencia que o calculo de risco nao depende apenas de leituras eventuais de rede, mas de acumulacao temporal continua.</w:t>
      </w:r>
    </w:p>
    <w:p>
      <w:pPr>
        <w:pStyle w:val="BodyText"/>
      </w:pPr>
      <w:r>
        <w:t xml:space="preserve">5.10.2 Acumulacao incremental da exposicao</w:t>
      </w:r>
      <w:r>
        <w:t xml:space="preserve"> </w:t>
      </w:r>
      <w:r>
        <w:t xml:space="preserve">O motor matematico (</w:t>
      </w:r>
      <w:r>
        <w:rPr>
          <w:rStyle w:val="VerbatimChar"/>
        </w:rPr>
        <w:t xml:space="preserve">ExposureModel</w:t>
      </w:r>
      <w:r>
        <w:t xml:space="preserve">) implementa o acumulador percentual com base em</w:t>
      </w:r>
      <w:r>
        <w:t xml:space="preserve"> </w:t>
      </w:r>
      <w:r>
        <w:rPr>
          <w:rStyle w:val="VerbatimChar"/>
        </w:rPr>
        <w:t xml:space="preserve">UV</w:t>
      </w:r>
      <w:r>
        <w:t xml:space="preserve">,</w:t>
      </w:r>
      <w:r>
        <w:t xml:space="preserve"> </w:t>
      </w:r>
      <w:r>
        <w:rPr>
          <w:rStyle w:val="VerbatimChar"/>
        </w:rPr>
        <w:t xml:space="preserve">TEP</w:t>
      </w:r>
      <w:r>
        <w:t xml:space="preserve">,</w:t>
      </w:r>
      <w:r>
        <w:t xml:space="preserve"> </w:t>
      </w:r>
      <w:r>
        <w:rPr>
          <w:rStyle w:val="VerbatimChar"/>
        </w:rPr>
        <w:t xml:space="preserve">SPF</w:t>
      </w:r>
      <w:r>
        <w:t xml:space="preserve"> </w:t>
      </w:r>
      <w:r>
        <w:t xml:space="preserve">e intervalo de tempo: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accumulateExposure(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uvIndex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timeSeconds)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(uvIndex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_accumulatedExposurePercent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        (uvIndex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timeSeconds)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(_tep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_spf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Na implementacao, o resultado acumulado e comparado aos limiares operacionais (</w:t>
      </w:r>
      <w:r>
        <w:rPr>
          <w:rStyle w:val="VerbatimChar"/>
        </w:rPr>
        <w:t xml:space="preserve">75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100</w:t>
      </w:r>
      <w:r>
        <w:t xml:space="preserve">) para disparo de aviso e estado critico.</w:t>
      </w:r>
    </w:p>
    <w:p>
      <w:pPr>
        <w:pStyle w:val="BodyText"/>
      </w:pPr>
      <w:r>
        <w:t xml:space="preserve">5.10.3 Aquisicao UV com fallback de conectividade</w:t>
      </w:r>
      <w:r>
        <w:t xml:space="preserve"> </w:t>
      </w:r>
      <w:r>
        <w:t xml:space="preserve">O servico de dados (</w:t>
      </w:r>
      <w:r>
        <w:rPr>
          <w:rStyle w:val="VerbatimChar"/>
        </w:rPr>
        <w:t xml:space="preserve">UVDataService</w:t>
      </w:r>
      <w:r>
        <w:t xml:space="preserve">) tenta mDNS e fallback IP, memorizando a rota bem-sucedida para reduzir latencia em chamadas futuras: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_useFallbackIp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[_getFallbackUrl()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_getMdnsUrl()]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[_getMdnsUrl()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_getFallbackUrl()];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urls)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timeout(AppConstants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httpTimeout);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UVData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body));</w:t>
      </w:r>
      <w:r>
        <w:br/>
      </w:r>
      <w:r>
        <w:rPr>
          <w:rStyle w:val="NormalTok"/>
        </w:rPr>
        <w:t xml:space="preserve">        _cacheData(data);</w:t>
      </w:r>
      <w:r>
        <w:br/>
      </w:r>
      <w:r>
        <w:rPr>
          <w:rStyle w:val="NormalTok"/>
        </w:rPr>
        <w:t xml:space="preserve">        _useFallbackIp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contains(AppConstants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deviceFallbackIp);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Essa estrategia aumenta a disponibilidade em redes locais heterogeneas, principalmente quando a resolucao mDNS nao esta estavel.</w:t>
      </w:r>
    </w:p>
    <w:p>
      <w:pPr>
        <w:pStyle w:val="BodyText"/>
      </w:pPr>
      <w:r>
        <w:t xml:space="preserve">5.10.4 Deteccao e compensacao de lacunas temporais devido à suspensão da aplicação</w:t>
      </w:r>
      <w:r>
        <w:t xml:space="preserve"> </w:t>
      </w:r>
      <w:r>
        <w:t xml:space="preserve">Para evitar subestimacao de exposicao quando o Android suspende o app, o sistema detecta lacunas e compensa o periodo perdido: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elapsedSinceLastTick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difference(_lastTickTime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inSeconds;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(elapsedSinceLastTick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gapDetectionThresholdSeconds)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missedSeconds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elapsedSinceLastTick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_compensateGap(missedSeconds);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_compensateGap(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missedSeconds)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maxGap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maxGapSimulationSeconds;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compensatedSeconds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missedSeconds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clamp(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maxGap);</w:t>
      </w:r>
      <w:r>
        <w:br/>
      </w:r>
      <w:r>
        <w:br/>
      </w:r>
      <w:r>
        <w:rPr>
          <w:rStyle w:val="NormalTok"/>
        </w:rPr>
        <w:t xml:space="preserve">    _model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accumulateExposure(_currentUVIndex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compensatedSeconds);</w:t>
      </w:r>
      <w:r>
        <w:br/>
      </w:r>
      <w:r>
        <w:rPr>
          <w:rStyle w:val="NormalTok"/>
        </w:rPr>
        <w:t xml:space="preserve">    _secondsElapsed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compensatedSeconds;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 compensacao limitada protege contra estimativas irreais em interrupcoes muito longas e mantem transparencia para o usuario por meio de dialogo e notificacao especifica.</w:t>
      </w:r>
    </w:p>
    <w:p>
      <w:pPr>
        <w:pStyle w:val="BodyText"/>
      </w:pPr>
      <w:r>
        <w:t xml:space="preserve">5.10.5 Persistencia e recuperacao de sessao interrompida</w:t>
      </w:r>
      <w:r>
        <w:t xml:space="preserve"> </w:t>
      </w:r>
      <w:r>
        <w:t xml:space="preserve">O checkpoint periodico e salvo durante a execucao, e pode ser restaurado ao reabrir o aplicativo: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StorageService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saveLastSession(</w:t>
      </w:r>
      <w:r>
        <w:br/>
      </w:r>
      <w:r>
        <w:rPr>
          <w:rStyle w:val="NormalTok"/>
        </w:rPr>
        <w:t xml:space="preserve">    spf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_spf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skinType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_skinType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accumulatedExposure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accumulatedExposurePercent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secondsElapsed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_secondsElapsed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lastSession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StorageService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getLastSession();</w:t>
      </w:r>
      <w:r>
        <w:br/>
      </w:r>
      <w:r>
        <w:rPr>
          <w:rStyle w:val="NormalTok"/>
        </w:rPr>
        <w:t xml:space="preserve">_model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setAccumulatedExposure(lastSession[</w:t>
      </w:r>
      <w:r>
        <w:rPr>
          <w:rStyle w:val="StringTok"/>
        </w:rPr>
        <w:t xml:space="preserve">'accumulatedExposure'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_secondsElapsed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lastSession[</w:t>
      </w:r>
      <w:r>
        <w:rPr>
          <w:rStyle w:val="StringTok"/>
        </w:rPr>
        <w:t xml:space="preserve">'secondsElapsed'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Esse mecanismo reduz perda de contexto de uso e reforca a continuidade do monitoramento em cenarios reais.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gov.br/inca/pt-br/assuntos/cancer/tipos/pele-nao-melanoma" TargetMode="External" /><Relationship Type="http://schemas.openxmlformats.org/officeDocument/2006/relationships/hyperlink" Id="rId21" Target="https://www.who.int/publications/i/item/924159007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gov.br/inca/pt-br/assuntos/cancer/tipos/pele-nao-melanoma" TargetMode="External" /><Relationship Type="http://schemas.openxmlformats.org/officeDocument/2006/relationships/hyperlink" Id="rId21" Target="https://www.who.int/publications/i/item/924159007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2026-03-27T20:28:02Z</dcterms:created>
  <dcterms:modified xsi:type="dcterms:W3CDTF">2026-03-27T20:28:02Z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