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Белорусский государственный технологический университет</w:t>
      </w:r>
    </w:p>
    <w:p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Факультет информационных технологий</w:t>
      </w:r>
    </w:p>
    <w:p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Кафедра программной инженерии</w:t>
      </w:r>
    </w:p>
    <w:p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 w:type="textWrapping"/>
      </w:r>
    </w:p>
    <w:p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Лабораторная работа 13</w:t>
      </w:r>
    </w:p>
    <w:p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 дисциплине «Конструирование программного обеспечения»</w:t>
      </w:r>
    </w:p>
    <w:p>
      <w:pPr>
        <w:jc w:val="center"/>
        <w:rPr>
          <w:bCs/>
          <w:sz w:val="32"/>
          <w:szCs w:val="32"/>
        </w:rPr>
      </w:pPr>
      <w:r>
        <w:rPr>
          <w:lang w:eastAsia="ru-RU"/>
        </w:rPr>
        <w:t xml:space="preserve">На тему </w:t>
      </w:r>
      <w:r>
        <w:rPr>
          <w:szCs w:val="28"/>
          <w:lang w:eastAsia="ru-RU"/>
        </w:rPr>
        <w:t>«</w:t>
      </w:r>
      <w:r>
        <w:t>Подготовка к разработке лексического распознавателя</w:t>
      </w:r>
      <w:r>
        <w:rPr>
          <w:bCs/>
          <w:szCs w:val="28"/>
          <w:lang w:eastAsia="ru-RU"/>
        </w:rPr>
        <w:t>»</w:t>
      </w:r>
    </w:p>
    <w:p>
      <w:pPr>
        <w:ind w:firstLine="709"/>
        <w:jc w:val="center"/>
        <w:rPr>
          <w:rFonts w:eastAsia="Times New Roman" w:cs="Times New Roman"/>
          <w:bCs/>
          <w:color w:val="000000"/>
          <w:kern w:val="0"/>
          <w:szCs w:val="28"/>
          <w:lang w:eastAsia="ru-RU"/>
          <w14:ligatures w14:val="none"/>
        </w:rPr>
      </w:pPr>
    </w:p>
    <w:p>
      <w:pPr>
        <w:ind w:firstLine="709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Выполнила:</w:t>
      </w:r>
    </w:p>
    <w:p>
      <w:pPr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Студентка 1 курса 9 группы</w:t>
      </w:r>
    </w:p>
    <w:p>
      <w:pPr>
        <w:wordWrap w:val="0"/>
        <w:jc w:val="right"/>
        <w:rPr>
          <w:rFonts w:hint="default"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hint="default" w:eastAsia="Times New Roman" w:cs="Times New Roman"/>
          <w:kern w:val="0"/>
          <w:szCs w:val="28"/>
          <w:lang w:val="en-US" w:eastAsia="ru-RU"/>
          <w14:ligatures w14:val="none"/>
        </w:rPr>
        <w:t>Павлович Ян Андреевич</w:t>
      </w:r>
    </w:p>
    <w:p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Преподаватель: Панченко О.Л.</w:t>
      </w:r>
    </w:p>
    <w:p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 w:type="textWrapping"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 w:type="textWrapping"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 w:type="textWrapping"/>
      </w:r>
    </w:p>
    <w:p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>
      <w:pPr>
        <w:ind w:firstLine="284"/>
        <w:jc w:val="center"/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2024, Минск</w:t>
      </w:r>
    </w:p>
    <w:p>
      <w:pPr>
        <w:spacing w:after="0"/>
        <w:ind w:firstLine="709"/>
        <w:jc w:val="both"/>
        <w:rPr>
          <w:rFonts w:hint="default"/>
          <w:lang w:val="ru-RU"/>
        </w:rPr>
      </w:pPr>
      <w:r>
        <w:rPr>
          <w:lang w:val="ru-RU"/>
        </w:rPr>
        <w:t>Павлович</w:t>
      </w:r>
      <w:r>
        <w:rPr>
          <w:rFonts w:hint="default"/>
          <w:lang w:val="ru-RU"/>
        </w:rPr>
        <w:t xml:space="preserve"> Ян Андреевич</w:t>
      </w:r>
    </w:p>
    <w:p>
      <w:pPr>
        <w:spacing w:after="0"/>
        <w:ind w:firstLine="709"/>
        <w:jc w:val="both"/>
        <w:rPr>
          <w:rFonts w:hint="default"/>
          <w:lang w:val="ru-RU"/>
        </w:rPr>
      </w:pPr>
      <w:r>
        <w:t>Вариант №1</w:t>
      </w:r>
      <w:r>
        <w:rPr>
          <w:rFonts w:hint="default"/>
          <w:lang w:val="ru-RU"/>
        </w:rPr>
        <w:t>1</w:t>
      </w:r>
    </w:p>
    <w:p>
      <w:pPr>
        <w:spacing w:after="0"/>
        <w:ind w:firstLine="709"/>
        <w:jc w:val="both"/>
      </w:pPr>
    </w:p>
    <w:p>
      <w:pPr>
        <w:spacing w:after="0"/>
        <w:ind w:firstLine="709"/>
        <w:jc w:val="both"/>
      </w:pPr>
      <w:r>
        <w:t>Регулярное выражение: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while(□)* (read+seek)*□+do{write□* };</w:t>
      </w:r>
    </w:p>
    <w:p>
      <w:pPr>
        <w:spacing w:after="0"/>
        <w:ind w:firstLine="709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1140"/>
        </w:tabs>
        <w:spacing w:before="0" w:beforeAutospacing="0" w:after="0" w:afterAutospacing="0"/>
        <w:ind w:left="1140" w:leftChars="0" w:right="0" w:hanging="360"/>
        <w:rPr>
          <w:rFonts w:hint="default" w:ascii="Times New Roman Regular" w:hAnsi="Times New Roman Regular" w:eastAsia="Helvetica Neue" w:cs="Times New Roman Regular"/>
          <w:b w:val="0"/>
          <w:bCs w:val="0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b w:val="0"/>
          <w:bCs w:val="0"/>
          <w:sz w:val="28"/>
          <w:szCs w:val="28"/>
        </w:rPr>
        <w:t xml:space="preserve">while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(□)*</w:t>
      </w:r>
      <w:r>
        <w:rPr>
          <w:rFonts w:hint="default" w:ascii="Times New Roman Regular" w:hAnsi="Times New Roman Regular" w:eastAsia="Helvetica Neue" w:cs="Times New Roman Regular"/>
          <w:b w:val="0"/>
          <w:bCs w:val="0"/>
          <w:sz w:val="28"/>
          <w:szCs w:val="28"/>
        </w:rPr>
        <w:t xml:space="preserve"> do { write 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1140"/>
        </w:tabs>
        <w:spacing w:before="0" w:beforeAutospacing="0" w:after="0" w:afterAutospacing="0"/>
        <w:ind w:left="1140" w:leftChars="0" w:right="0" w:hanging="360"/>
        <w:rPr>
          <w:rFonts w:hint="default" w:ascii="Times New Roman Regular" w:hAnsi="Times New Roman Regular" w:eastAsia="Helvetica Neue" w:cs="Times New Roman Regular"/>
          <w:b w:val="0"/>
          <w:bCs w:val="0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b w:val="0"/>
          <w:bCs w:val="0"/>
          <w:sz w:val="28"/>
          <w:szCs w:val="28"/>
        </w:rPr>
        <w:t>while □, □ read+seek do { write □ 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1140"/>
        </w:tabs>
        <w:spacing w:before="0" w:beforeAutospacing="0" w:after="0" w:afterAutospacing="0"/>
        <w:ind w:left="1140" w:leftChars="0" w:right="0" w:hanging="360"/>
        <w:rPr>
          <w:rFonts w:hint="default" w:ascii="Times New Roman Regular" w:hAnsi="Times New Roman Regular" w:eastAsia="Helvetica Neue" w:cs="Times New Roman Regular"/>
          <w:b w:val="0"/>
          <w:bCs w:val="0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b w:val="0"/>
          <w:bCs w:val="0"/>
          <w:sz w:val="28"/>
          <w:szCs w:val="28"/>
        </w:rPr>
        <w:t>while read+seek □ do { write 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1140"/>
        </w:tabs>
        <w:spacing w:before="0" w:beforeAutospacing="0" w:after="0" w:afterAutospacing="0"/>
        <w:ind w:left="1140" w:leftChars="0" w:right="0" w:hanging="360"/>
        <w:rPr>
          <w:rFonts w:hint="default" w:ascii="Times New Roman Regular" w:hAnsi="Times New Roman Regular" w:eastAsia="Helvetica Neue" w:cs="Times New Roman Regular"/>
          <w:b w:val="0"/>
          <w:bCs w:val="0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b w:val="0"/>
          <w:bCs w:val="0"/>
          <w:sz w:val="28"/>
          <w:szCs w:val="28"/>
        </w:rPr>
        <w:t>while □ read+seek read+seek □ do { write □ 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1140"/>
        </w:tabs>
        <w:spacing w:before="0" w:beforeAutospacing="0" w:after="0" w:afterAutospacing="0"/>
        <w:ind w:left="1140" w:leftChars="0" w:right="0" w:hanging="360"/>
        <w:rPr>
          <w:rFonts w:hint="default" w:ascii="Times New Roman Regular" w:hAnsi="Times New Roman Regular" w:eastAsia="Helvetica Neue" w:cs="Times New Roman Regular"/>
          <w:b w:val="0"/>
          <w:bCs w:val="0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b w:val="0"/>
          <w:bCs w:val="0"/>
          <w:sz w:val="28"/>
          <w:szCs w:val="28"/>
        </w:rPr>
        <w:t>while □, □, □ read+seek read+seek □ do { write □, □ 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1140"/>
        </w:tabs>
        <w:spacing w:before="0" w:beforeAutospacing="0" w:after="0" w:afterAutospacing="0"/>
        <w:ind w:left="1140" w:leftChars="0" w:right="0" w:hanging="360"/>
        <w:rPr>
          <w:rFonts w:hint="default" w:ascii="Times New Roman Regular" w:hAnsi="Times New Roman Regular" w:eastAsia="Helvetica Neue" w:cs="Times New Roman Regular"/>
          <w:b w:val="0"/>
          <w:bCs w:val="0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b w:val="0"/>
          <w:bCs w:val="0"/>
          <w:sz w:val="28"/>
          <w:szCs w:val="28"/>
        </w:rPr>
        <w:t>while read+seek □, □, □ do { write 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1140"/>
        </w:tabs>
        <w:spacing w:before="0" w:beforeAutospacing="0" w:after="0" w:afterAutospacing="0"/>
        <w:ind w:left="1140" w:leftChars="0" w:right="0" w:hanging="36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Helvetica Neue" w:cs="Times New Roman Regular"/>
          <w:b w:val="0"/>
          <w:bCs w:val="0"/>
          <w:sz w:val="28"/>
          <w:szCs w:val="28"/>
        </w:rPr>
        <w:t>while □, □, □ do { write □, □, □ }</w:t>
      </w:r>
    </w:p>
    <w:p>
      <w:pPr>
        <w:spacing w:after="0"/>
        <w:ind w:firstLine="709"/>
        <w:jc w:val="both"/>
        <w:rPr>
          <w:lang w:val="en-US"/>
        </w:rPr>
      </w:pPr>
    </w:p>
    <w:p>
      <w:pPr>
        <w:pStyle w:val="5"/>
        <w:spacing w:after="0"/>
        <w:ind w:left="1069" w:hanging="360"/>
        <w:jc w:val="both"/>
        <w:rPr>
          <w:lang w:val="en-US"/>
        </w:rPr>
      </w:pPr>
      <w:r>
        <w:rPr>
          <w:rFonts w:hint="default" w:ascii="Times New Roman Regular" w:hAnsi="Times New Roman Regular" w:eastAsia="Helvetica Neue" w:cs="Times New Roman Regular"/>
          <w:b w:val="0"/>
          <w:bCs w:val="0"/>
          <w:sz w:val="28"/>
          <w:szCs w:val="28"/>
        </w:rPr>
        <w:t xml:space="preserve">while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(□)*</w:t>
      </w:r>
      <w:r>
        <w:rPr>
          <w:rFonts w:hint="default" w:ascii="Times New Roman Regular" w:hAnsi="Times New Roman Regular" w:eastAsia="Helvetica Neue" w:cs="Times New Roman Regular"/>
          <w:b w:val="0"/>
          <w:bCs w:val="0"/>
          <w:sz w:val="28"/>
          <w:szCs w:val="28"/>
        </w:rPr>
        <w:t xml:space="preserve"> do { write }</w:t>
      </w:r>
    </w:p>
    <w:p>
      <w:pPr>
        <w:pStyle w:val="5"/>
        <w:spacing w:after="0"/>
        <w:ind w:left="1069" w:hanging="360"/>
        <w:jc w:val="both"/>
      </w:pPr>
      <w:r>
        <w:t>Диаграмма мгновенных состояний конечного автомата для данной</w:t>
      </w:r>
      <w:r>
        <w:rPr>
          <w:rFonts w:hint="default"/>
          <w:lang w:val="ru-RU"/>
        </w:rPr>
        <w:t xml:space="preserve"> </w:t>
      </w:r>
      <w:r>
        <w:t>цепочки:</w:t>
      </w:r>
    </w:p>
    <w:p>
      <w:pPr>
        <w:spacing w:after="0"/>
        <w:jc w:val="both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361"/>
        <w:gridCol w:w="1422"/>
        <w:gridCol w:w="1357"/>
        <w:gridCol w:w="1356"/>
        <w:gridCol w:w="1356"/>
      </w:tblGrid>
      <w:tr>
        <w:tc>
          <w:tcPr>
            <w:tcW w:w="1360" w:type="dxa"/>
          </w:tcPr>
          <w:p>
            <w:pPr>
              <w:spacing w:after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while</w:t>
            </w:r>
          </w:p>
        </w:tc>
        <w:tc>
          <w:tcPr>
            <w:tcW w:w="13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Monaco" w:hAnsi="Monaco" w:eastAsia="Monaco" w:cs="Monaco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shd w:val="clear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(□)*</w:t>
            </w:r>
          </w:p>
        </w:tc>
        <w:tc>
          <w:tcPr>
            <w:tcW w:w="1422" w:type="dxa"/>
          </w:tcPr>
          <w:p>
            <w:pPr>
              <w:spacing w:after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do</w:t>
            </w:r>
          </w:p>
        </w:tc>
        <w:tc>
          <w:tcPr>
            <w:tcW w:w="1357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>
                <w:rFonts w:hint="default"/>
                <w:lang w:val="en-US"/>
              </w:rPr>
              <w:t>{</w:t>
            </w:r>
          </w:p>
        </w:tc>
        <w:tc>
          <w:tcPr>
            <w:tcW w:w="1356" w:type="dxa"/>
          </w:tcPr>
          <w:p>
            <w:pPr>
              <w:spacing w:after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write</w:t>
            </w:r>
          </w:p>
        </w:tc>
        <w:tc>
          <w:tcPr>
            <w:tcW w:w="1356" w:type="dxa"/>
          </w:tcPr>
          <w:p>
            <w:pPr>
              <w:spacing w:after="0"/>
              <w:jc w:val="both"/>
              <w:rPr>
                <w:rFonts w:hint="default" w:ascii="Monaco" w:hAnsi="Monaco" w:eastAsia="Monaco" w:cs="Monaco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shd w:val="clear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hint="default" w:ascii="Monaco" w:hAnsi="Monaco" w:eastAsia="Monaco" w:cs="Monaco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8"/>
                <w:szCs w:val="28"/>
                <w:u w:val="none"/>
                <w:shd w:val="clear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>}</w:t>
            </w:r>
          </w:p>
        </w:tc>
      </w:tr>
      <w:tr>
        <w:tc>
          <w:tcPr>
            <w:tcW w:w="1360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61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22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57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56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56" w:type="dxa"/>
          </w:tcPr>
          <w:p>
            <w:pPr>
              <w:spacing w:after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</w:t>
            </w:r>
          </w:p>
        </w:tc>
      </w:tr>
    </w:tbl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lang w:val="en-US"/>
        </w:rPr>
      </w:pPr>
    </w:p>
    <w:tbl>
      <w:tblPr>
        <w:tblStyle w:val="4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1196"/>
        <w:gridCol w:w="1196"/>
        <w:gridCol w:w="1196"/>
        <w:gridCol w:w="1196"/>
        <w:gridCol w:w="1196"/>
        <w:gridCol w:w="1196"/>
      </w:tblGrid>
      <w:tr>
        <w:trPr>
          <w:trHeight w:val="441" w:hRule="atLeast"/>
        </w:trPr>
        <w:tc>
          <w:tcPr>
            <w:tcW w:w="1195" w:type="dxa"/>
          </w:tcPr>
          <w:p>
            <w:pPr>
              <w:spacing w:after="0"/>
              <w:jc w:val="both"/>
            </w:pPr>
          </w:p>
        </w:tc>
        <w:tc>
          <w:tcPr>
            <w:tcW w:w="1196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96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96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96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96" w:type="dxa"/>
          </w:tcPr>
          <w:p>
            <w:pPr>
              <w:spacing w:after="0"/>
              <w:jc w:val="both"/>
            </w:pPr>
            <w:r>
              <w:t>e</w:t>
            </w:r>
          </w:p>
        </w:tc>
        <w:tc>
          <w:tcPr>
            <w:tcW w:w="1196" w:type="dxa"/>
          </w:tcPr>
          <w:p>
            <w:pPr>
              <w:spacing w:after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</w:t>
            </w:r>
          </w:p>
        </w:tc>
      </w:tr>
      <w:tr>
        <w:trPr>
          <w:trHeight w:val="451" w:hRule="atLeast"/>
        </w:trPr>
        <w:tc>
          <w:tcPr>
            <w:tcW w:w="1195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196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196" w:type="dxa"/>
          </w:tcPr>
          <w:p>
            <w:pPr>
              <w:spacing w:after="0"/>
              <w:jc w:val="both"/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</w:pPr>
            <w:r>
              <w:rPr/>
              <w:sym w:font="Symbol" w:char="F0C6"/>
            </w:r>
          </w:p>
        </w:tc>
      </w:tr>
      <w:tr>
        <w:trPr>
          <w:trHeight w:val="469" w:hRule="atLeast"/>
        </w:trPr>
        <w:tc>
          <w:tcPr>
            <w:tcW w:w="1195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196" w:type="dxa"/>
          </w:tcPr>
          <w:p>
            <w:pPr>
              <w:spacing w:after="0"/>
              <w:jc w:val="both"/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S2</w:t>
            </w:r>
          </w:p>
        </w:tc>
        <w:tc>
          <w:tcPr>
            <w:tcW w:w="1196" w:type="dxa"/>
          </w:tcPr>
          <w:p>
            <w:pPr>
              <w:spacing w:after="0"/>
              <w:jc w:val="both"/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/>
              <w:sym w:font="Symbol" w:char="F0C6"/>
            </w:r>
          </w:p>
        </w:tc>
      </w:tr>
      <w:tr>
        <w:trPr>
          <w:trHeight w:val="469" w:hRule="atLeast"/>
        </w:trPr>
        <w:tc>
          <w:tcPr>
            <w:tcW w:w="1195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196" w:type="dxa"/>
          </w:tcPr>
          <w:p>
            <w:pPr>
              <w:spacing w:after="0"/>
              <w:jc w:val="both"/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  <w:rPr>
                <w:rFonts w:hint="defaul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1196" w:type="dxa"/>
          </w:tcPr>
          <w:p>
            <w:pPr>
              <w:spacing w:after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S3</w:t>
            </w:r>
          </w:p>
        </w:tc>
        <w:tc>
          <w:tcPr>
            <w:tcW w:w="1196" w:type="dxa"/>
          </w:tcPr>
          <w:p>
            <w:pPr>
              <w:spacing w:after="0"/>
              <w:jc w:val="both"/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/>
              <w:sym w:font="Symbol" w:char="F0C6"/>
            </w:r>
          </w:p>
        </w:tc>
      </w:tr>
      <w:tr>
        <w:trPr>
          <w:trHeight w:val="451" w:hRule="atLeast"/>
        </w:trPr>
        <w:tc>
          <w:tcPr>
            <w:tcW w:w="1195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196" w:type="dxa"/>
          </w:tcPr>
          <w:p>
            <w:pPr>
              <w:spacing w:after="0"/>
              <w:jc w:val="both"/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S4</w:t>
            </w:r>
          </w:p>
        </w:tc>
        <w:tc>
          <w:tcPr>
            <w:tcW w:w="1196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/>
              <w:sym w:font="Symbol" w:char="F0C6"/>
            </w:r>
          </w:p>
        </w:tc>
      </w:tr>
      <w:tr>
        <w:trPr>
          <w:trHeight w:val="469" w:hRule="atLeast"/>
        </w:trPr>
        <w:tc>
          <w:tcPr>
            <w:tcW w:w="1195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196" w:type="dxa"/>
          </w:tcPr>
          <w:p>
            <w:pPr>
              <w:spacing w:after="0"/>
              <w:jc w:val="both"/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  <w:rPr>
                <w:rFonts w:hint="defaul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196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/>
              <w:sym w:font="Symbol" w:char="F0C6"/>
            </w:r>
          </w:p>
        </w:tc>
      </w:tr>
      <w:tr>
        <w:trPr>
          <w:trHeight w:val="469" w:hRule="atLeast"/>
        </w:trPr>
        <w:tc>
          <w:tcPr>
            <w:tcW w:w="1195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196" w:type="dxa"/>
          </w:tcPr>
          <w:p>
            <w:pPr>
              <w:spacing w:after="0"/>
              <w:jc w:val="both"/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S6</w:t>
            </w:r>
          </w:p>
        </w:tc>
      </w:tr>
      <w:tr>
        <w:trPr>
          <w:trHeight w:val="451" w:hRule="atLeast"/>
        </w:trPr>
        <w:tc>
          <w:tcPr>
            <w:tcW w:w="1195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196" w:type="dxa"/>
          </w:tcPr>
          <w:p>
            <w:pPr>
              <w:spacing w:after="0"/>
              <w:jc w:val="both"/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  <w:rPr>
                <w:lang w:val="en-US"/>
              </w:rPr>
            </w:pPr>
            <w:r>
              <w:rPr/>
              <w:sym w:font="Symbol" w:char="F0C6"/>
            </w:r>
          </w:p>
        </w:tc>
        <w:tc>
          <w:tcPr>
            <w:tcW w:w="1196" w:type="dxa"/>
          </w:tcPr>
          <w:p>
            <w:pPr>
              <w:spacing w:after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Sf</w:t>
            </w:r>
          </w:p>
        </w:tc>
      </w:tr>
      <w:tr>
        <w:trPr>
          <w:trHeight w:val="451" w:hRule="atLeast"/>
        </w:trPr>
        <w:tc>
          <w:tcPr>
            <w:tcW w:w="1195" w:type="dxa"/>
          </w:tcPr>
          <w:p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1196" w:type="dxa"/>
          </w:tcPr>
          <w:p>
            <w:pPr>
              <w:spacing w:after="0"/>
              <w:jc w:val="both"/>
            </w:pPr>
          </w:p>
        </w:tc>
        <w:tc>
          <w:tcPr>
            <w:tcW w:w="1196" w:type="dxa"/>
          </w:tcPr>
          <w:p>
            <w:pPr>
              <w:spacing w:after="0"/>
              <w:jc w:val="both"/>
            </w:pPr>
          </w:p>
        </w:tc>
        <w:tc>
          <w:tcPr>
            <w:tcW w:w="1196" w:type="dxa"/>
          </w:tcPr>
          <w:p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1196" w:type="dxa"/>
          </w:tcPr>
          <w:p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1196" w:type="dxa"/>
          </w:tcPr>
          <w:p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1196" w:type="dxa"/>
          </w:tcPr>
          <w:p>
            <w:pPr>
              <w:spacing w:after="0"/>
              <w:jc w:val="both"/>
              <w:rPr>
                <w:rFonts w:hint="default"/>
                <w:lang w:val="en-US"/>
              </w:rPr>
            </w:pPr>
          </w:p>
        </w:tc>
      </w:tr>
    </w:tbl>
    <w:p>
      <w:pPr>
        <w:spacing w:after="0"/>
        <w:ind w:firstLine="709"/>
        <w:jc w:val="both"/>
        <w:rPr>
          <w:lang w:val="en-US"/>
        </w:rPr>
      </w:pPr>
    </w:p>
    <w:p>
      <w:pPr>
        <w:spacing w:after="0"/>
        <w:jc w:val="both"/>
        <w:rPr>
          <w:lang w:val="en-US"/>
        </w:rPr>
      </w:pPr>
    </w:p>
    <w:p>
      <w:pPr>
        <w:spacing w:after="0"/>
        <w:ind w:firstLine="709"/>
        <w:jc w:val="both"/>
      </w:pPr>
      <w:r>
        <w:t>Граф состояний конечного автомата:</w:t>
      </w:r>
    </w:p>
    <w:p>
      <w:pPr>
        <w:spacing w:after="0"/>
        <w:ind w:firstLine="709"/>
        <w:jc w:val="both"/>
        <w:rPr>
          <w:lang w:val="en-US"/>
        </w:rPr>
      </w:pPr>
    </w:p>
    <w:p>
      <w:pPr>
        <w:spacing w:after="0"/>
        <w:jc w:val="both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931535" cy="1731010"/>
            <wp:effectExtent l="0" t="0" r="12065" b="2159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>
      <w:pPr>
        <w:spacing w:line="259" w:lineRule="auto"/>
        <w:rPr>
          <w:lang w:val="en-US"/>
        </w:rPr>
      </w:pP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</w:pPr>
      <w:r>
        <w:t>Ответы на вопросы:</w:t>
      </w:r>
    </w:p>
    <w:p>
      <w:pPr>
        <w:pStyle w:val="5"/>
        <w:numPr>
          <w:ilvl w:val="0"/>
          <w:numId w:val="2"/>
        </w:numPr>
        <w:spacing w:after="0"/>
        <w:ind w:left="142"/>
        <w:jc w:val="both"/>
      </w:pPr>
      <w:r>
        <w:t xml:space="preserve">Алфавитом </w:t>
      </w:r>
      <w:r>
        <w:rPr>
          <w:lang w:val="en-US"/>
        </w:rPr>
        <w:t>I</w:t>
      </w:r>
      <w:r>
        <w:t xml:space="preserve"> называется конечное множество символов, допустимых в языке.</w:t>
      </w:r>
    </w:p>
    <w:p>
      <w:pPr>
        <w:pStyle w:val="5"/>
        <w:numPr>
          <w:ilvl w:val="0"/>
          <w:numId w:val="2"/>
        </w:numPr>
        <w:spacing w:after="0"/>
        <w:ind w:left="142"/>
        <w:jc w:val="both"/>
      </w:pPr>
      <w:r>
        <w:t>λ – пустая цепочка в алфавите I; I – множество всех цепочек, состоящих из символов алфавита I+, исключая пустую цепочку (</w:t>
      </w:r>
      <w:r>
        <w:rPr/>
        <w:sym w:font="Symbol" w:char="F06C"/>
      </w:r>
      <w:r>
        <w:t>); I – множество всех цепочек, состоящих из символо</w:t>
      </w:r>
      <w:bookmarkStart w:id="0" w:name="_GoBack"/>
      <w:bookmarkEnd w:id="0"/>
      <w:r>
        <w:t>в алфавита I*, включая пустую цепочку.</w:t>
      </w:r>
    </w:p>
    <w:p>
      <w:pPr>
        <w:pStyle w:val="5"/>
        <w:numPr>
          <w:ilvl w:val="0"/>
          <w:numId w:val="2"/>
        </w:numPr>
        <w:spacing w:after="0"/>
        <w:ind w:left="142"/>
        <w:jc w:val="both"/>
      </w:pPr>
      <w:r>
        <w:t>. Языком L(I) над алфавитом I называется произвольное подмножество цепочек из * I.</w:t>
      </w:r>
    </w:p>
    <w:p>
      <w:pPr>
        <w:pStyle w:val="5"/>
        <w:numPr>
          <w:ilvl w:val="0"/>
          <w:numId w:val="2"/>
        </w:numPr>
        <w:spacing w:after="0"/>
        <w:ind w:left="142"/>
        <w:jc w:val="both"/>
      </w:pPr>
      <w:r>
        <w:t xml:space="preserve">G </w:t>
      </w:r>
      <w:r>
        <w:rPr/>
        <w:sym w:font="Symbol" w:char="F03D"/>
      </w:r>
      <w:r>
        <w:t xml:space="preserve"> &lt;T,N,P, S&gt; – грамматика языка (порождающая грамматика) – это четверка, где: T – множество терминальных символов, N – множество нетерминальных символов, P – множество правил (или продукций) грамматики, S – начальный символ грамматики.</w:t>
      </w:r>
    </w:p>
    <w:p>
      <w:pPr>
        <w:pStyle w:val="5"/>
        <w:numPr>
          <w:ilvl w:val="0"/>
          <w:numId w:val="2"/>
        </w:numPr>
        <w:spacing w:after="0"/>
        <w:ind w:left="142"/>
        <w:jc w:val="both"/>
      </w:pPr>
      <w:r>
        <w:rPr/>
        <w:sym w:font="Symbol" w:char="F061"/>
      </w:r>
      <w:r>
        <w:t xml:space="preserve"> </w:t>
      </w:r>
      <w:r>
        <w:rPr/>
        <w:sym w:font="Symbol" w:char="F0DE"/>
      </w:r>
      <w:r>
        <w:t xml:space="preserve"> </w:t>
      </w:r>
      <w:r>
        <w:rPr/>
        <w:sym w:font="Symbol" w:char="F062"/>
      </w:r>
      <w:r>
        <w:t xml:space="preserve"> - </w:t>
      </w:r>
      <w:r>
        <w:rPr>
          <w:lang w:val="be-BY"/>
        </w:rPr>
        <w:t>это</w:t>
      </w:r>
      <w:r>
        <w:t xml:space="preserve"> один шаг вывода; </w:t>
      </w:r>
      <w:r>
        <w:rPr/>
        <w:sym w:font="Symbol" w:char="F061"/>
      </w:r>
      <w:r>
        <w:t xml:space="preserve"> </w:t>
      </w:r>
      <w:r>
        <w:rPr/>
        <w:sym w:font="Symbol" w:char="F0DE"/>
      </w:r>
      <w:r>
        <w:t xml:space="preserve"> </w:t>
      </w:r>
      <w:r>
        <w:rPr/>
        <w:sym w:font="Symbol" w:char="F062"/>
      </w:r>
      <w:r>
        <w:t xml:space="preserve"> * - это ноль и более шагов вывода.</w:t>
      </w:r>
    </w:p>
    <w:p>
      <w:pPr>
        <w:pStyle w:val="5"/>
        <w:numPr>
          <w:ilvl w:val="0"/>
          <w:numId w:val="2"/>
        </w:numPr>
        <w:spacing w:after="0"/>
        <w:ind w:left="142"/>
        <w:jc w:val="both"/>
      </w:pPr>
      <w:r>
        <w:t>L(G) – язык, порождаемый грамматикой G, это множество всех выводимых из аксиомы грамматики терминальных цепочек.</w:t>
      </w:r>
    </w:p>
    <w:p>
      <w:pPr>
        <w:pStyle w:val="5"/>
        <w:numPr>
          <w:ilvl w:val="0"/>
          <w:numId w:val="2"/>
        </w:numPr>
        <w:spacing w:after="0"/>
        <w:ind w:left="142"/>
        <w:jc w:val="both"/>
      </w:pPr>
      <w:r>
        <w:t>Форма Бэкуса–Наура – формальная система описания синтаксиса, в которой одни синтаксические категории последовательно определяются через другие категории.</w:t>
      </w:r>
    </w:p>
    <w:p>
      <w:pPr>
        <w:pStyle w:val="5"/>
        <w:numPr>
          <w:ilvl w:val="0"/>
          <w:numId w:val="2"/>
        </w:numPr>
        <w:spacing w:after="0"/>
        <w:ind w:left="142"/>
        <w:jc w:val="both"/>
      </w:pPr>
      <w:r>
        <w:t xml:space="preserve">GIII </w:t>
      </w:r>
      <w:r>
        <w:rPr/>
        <w:sym w:font="Symbol" w:char="F03D"/>
      </w:r>
      <w:r>
        <w:t xml:space="preserve"> &lt;T,N,P, S&gt; – регулярные грамматики, которые имеют вид: A</w:t>
      </w:r>
      <w:r>
        <w:rPr/>
        <w:sym w:font="Symbol" w:char="F0AE"/>
      </w:r>
      <w:r>
        <w:rPr/>
        <w:sym w:font="Symbol" w:char="F061"/>
      </w:r>
      <w:r>
        <w:t xml:space="preserve"> или A</w:t>
      </w:r>
      <w:r>
        <w:rPr/>
        <w:sym w:font="Symbol" w:char="F0AE"/>
      </w:r>
      <w:r>
        <w:rPr/>
        <w:sym w:font="Symbol" w:char="F061"/>
      </w:r>
      <w:r>
        <w:t>B , где A,B</w:t>
      </w:r>
      <w:r>
        <w:rPr/>
        <w:sym w:font="Symbol" w:char="F0CE"/>
      </w:r>
      <w:r>
        <w:t xml:space="preserve"> N , * </w:t>
      </w:r>
      <w:r>
        <w:rPr/>
        <w:sym w:font="Symbol" w:char="F061"/>
      </w:r>
      <w:r>
        <w:t xml:space="preserve"> </w:t>
      </w:r>
      <w:r>
        <w:rPr/>
        <w:sym w:font="Symbol" w:char="F0CE"/>
      </w:r>
      <w:r>
        <w:t>T .</w:t>
      </w:r>
    </w:p>
    <w:p>
      <w:pPr>
        <w:pStyle w:val="5"/>
        <w:numPr>
          <w:ilvl w:val="0"/>
          <w:numId w:val="2"/>
        </w:numPr>
        <w:spacing w:after="0"/>
        <w:ind w:left="142"/>
        <w:jc w:val="both"/>
      </w:pPr>
      <w:r>
        <w:t>Множество цепочек описанных регулярным выражением называется регулярным множеством.</w:t>
      </w:r>
    </w:p>
    <w:p>
      <w:pPr>
        <w:pStyle w:val="5"/>
        <w:numPr>
          <w:ilvl w:val="0"/>
          <w:numId w:val="2"/>
        </w:numPr>
        <w:spacing w:after="0"/>
        <w:ind w:left="142"/>
        <w:jc w:val="both"/>
      </w:pPr>
      <w:r>
        <w:t>Язык программирования на уровне лексического анализа представляет собой регулярный язык (язык типа 3 иерархии Хомского).</w:t>
      </w:r>
    </w:p>
    <w:p>
      <w:pPr>
        <w:pStyle w:val="5"/>
        <w:numPr>
          <w:ilvl w:val="0"/>
          <w:numId w:val="2"/>
        </w:numPr>
        <w:spacing w:after="0"/>
        <w:ind w:left="142"/>
        <w:jc w:val="both"/>
      </w:pPr>
      <w:r>
        <w:t>Лексический анализ – первая (наиболее простая) фаза трансляции.</w:t>
      </w:r>
    </w:p>
    <w:p>
      <w:pPr>
        <w:pStyle w:val="5"/>
        <w:numPr>
          <w:ilvl w:val="0"/>
          <w:numId w:val="2"/>
        </w:numPr>
        <w:spacing w:after="0"/>
        <w:ind w:left="142"/>
        <w:jc w:val="both"/>
      </w:pPr>
      <w:r>
        <w:t>Лексический анализатор – это программа для выполнения лексического анализа(входящая в состав транслятора).</w:t>
      </w:r>
    </w:p>
    <w:p>
      <w:pPr>
        <w:pStyle w:val="5"/>
        <w:numPr>
          <w:ilvl w:val="0"/>
          <w:numId w:val="2"/>
        </w:numPr>
        <w:spacing w:after="0"/>
        <w:ind w:left="142"/>
        <w:jc w:val="both"/>
      </w:pPr>
      <w:r>
        <w:t xml:space="preserve"> Входная информация: исходный код, алфавит символов; выходная: таблица лексем, таблица идентификаторов.</w:t>
      </w:r>
    </w:p>
    <w:p>
      <w:pPr>
        <w:pStyle w:val="5"/>
        <w:numPr>
          <w:ilvl w:val="0"/>
          <w:numId w:val="2"/>
        </w:numPr>
        <w:spacing w:after="0"/>
        <w:ind w:left="142"/>
        <w:jc w:val="both"/>
      </w:pPr>
      <w:r>
        <w:t>Последовательный лексический анализатор: однопоточный, линейная обработка, простота реализации. Параллельный лексический анализатор: многопоточный, параллельная обработка, сложность синхронизации.</w:t>
      </w:r>
    </w:p>
    <w:p>
      <w:pPr>
        <w:pStyle w:val="5"/>
        <w:numPr>
          <w:ilvl w:val="0"/>
          <w:numId w:val="2"/>
        </w:numPr>
        <w:spacing w:after="0"/>
        <w:ind w:left="142"/>
        <w:jc w:val="both"/>
      </w:pPr>
      <w:r>
        <w:t xml:space="preserve">Регулярные выражения над алфавитом I и языки, представляемые ими, рекурсивно определяются следующим образом: 1) </w:t>
      </w:r>
      <w:r>
        <w:rPr/>
        <w:sym w:font="Symbol" w:char="F0C6"/>
      </w:r>
      <w:r>
        <w:t xml:space="preserve"> – регулярное выражение, представляет пустое множество; 2) </w:t>
      </w:r>
      <w:r>
        <w:rPr/>
        <w:sym w:font="Symbol" w:char="F06C"/>
      </w:r>
      <w:r>
        <w:t xml:space="preserve"> – регулярное выражение, представляет множество {</w:t>
      </w:r>
      <w:r>
        <w:rPr/>
        <w:sym w:font="Symbol" w:char="F06C"/>
      </w:r>
      <w:r>
        <w:t>} ; 3) для каждого a</w:t>
      </w:r>
      <w:r>
        <w:rPr/>
        <w:sym w:font="Symbol" w:char="F0CE"/>
      </w:r>
      <w:r>
        <w:t xml:space="preserve">I символ a является регулярным выражением и представляет множество {a} ; 4) если p – регулярное выражение, представляющее множество P и q – регулярное выражение, представляющее множество Q , то p </w:t>
      </w:r>
      <w:r>
        <w:rPr/>
        <w:sym w:font="Symbol" w:char="F02B"/>
      </w:r>
      <w:r>
        <w:t xml:space="preserve"> q, pq, q * являются регулярными выражениями и представляют множества: a) P </w:t>
      </w:r>
      <w:r>
        <w:rPr/>
        <w:sym w:font="Symbol" w:char="F0C8"/>
      </w:r>
      <w:r>
        <w:t xml:space="preserve"> Q (объединение), b) PQ (конкатенация множеств), c) P* (итерация) соответственно. 5) </w:t>
      </w:r>
      <w:r>
        <w:rPr/>
        <w:sym w:font="Symbol" w:char="F02B"/>
      </w:r>
      <w:r>
        <w:t xml:space="preserve"> pp* </w:t>
      </w:r>
      <w:r>
        <w:rPr/>
        <w:sym w:font="Symbol" w:char="F03D"/>
      </w:r>
      <w:r>
        <w:t xml:space="preserve"> p.</w:t>
      </w:r>
    </w:p>
    <w:p>
      <w:pPr>
        <w:pStyle w:val="5"/>
        <w:numPr>
          <w:ilvl w:val="0"/>
          <w:numId w:val="2"/>
        </w:numPr>
        <w:spacing w:after="0"/>
        <w:ind w:left="142"/>
        <w:jc w:val="both"/>
      </w:pPr>
      <w:r>
        <w:t xml:space="preserve">КА это пятерка ( , , , , ) M </w:t>
      </w:r>
      <w:r>
        <w:rPr/>
        <w:sym w:font="Symbol" w:char="F03D"/>
      </w:r>
      <w:r>
        <w:t xml:space="preserve"> S I </w:t>
      </w:r>
      <w:r>
        <w:rPr/>
        <w:sym w:font="Symbol" w:char="F064"/>
      </w:r>
      <w:r>
        <w:t xml:space="preserve"> s0 F , 22. где S – конечное множество состояний устройства управления; I – алфавит входных символов; </w:t>
      </w:r>
      <w:r>
        <w:rPr/>
        <w:sym w:font="Symbol" w:char="F064"/>
      </w:r>
      <w:r>
        <w:t xml:space="preserve"> – функция переходов, отображающая S </w:t>
      </w:r>
      <w:r>
        <w:rPr/>
        <w:sym w:font="Symbol" w:char="F0B4"/>
      </w:r>
      <w:r>
        <w:t xml:space="preserve"> (I </w:t>
      </w:r>
      <w:r>
        <w:rPr/>
        <w:sym w:font="Symbol" w:char="F0C8"/>
      </w:r>
      <w:r>
        <w:t>{</w:t>
      </w:r>
      <w:r>
        <w:rPr/>
        <w:sym w:font="Symbol" w:char="F06C"/>
      </w:r>
      <w:r>
        <w:t xml:space="preserve">}) во множество подмножеств S : </w:t>
      </w:r>
      <w:r>
        <w:rPr/>
        <w:sym w:font="Symbol" w:char="F064"/>
      </w:r>
      <w:r>
        <w:t xml:space="preserve">(s,i) </w:t>
      </w:r>
      <w:r>
        <w:rPr/>
        <w:sym w:font="Symbol" w:char="F0CC"/>
      </w:r>
      <w:r>
        <w:t xml:space="preserve"> S,s</w:t>
      </w:r>
      <w:r>
        <w:rPr/>
        <w:sym w:font="Symbol" w:char="F0CE"/>
      </w:r>
      <w:r>
        <w:t>S,i</w:t>
      </w:r>
      <w:r>
        <w:rPr/>
        <w:sym w:font="Symbol" w:char="F0CE"/>
      </w:r>
      <w:r>
        <w:t xml:space="preserve"> I ; s0 </w:t>
      </w:r>
      <w:r>
        <w:rPr/>
        <w:sym w:font="Symbol" w:char="F0CE"/>
      </w:r>
      <w:r>
        <w:t xml:space="preserve"> S - начальное состояние устройства управления; F </w:t>
      </w:r>
      <w:r>
        <w:rPr/>
        <w:sym w:font="Symbol" w:char="F0CD"/>
      </w:r>
      <w:r>
        <w:t xml:space="preserve"> S - множество заключительных (допускающих) состояний устройства управления.</w:t>
      </w:r>
    </w:p>
    <w:p>
      <w:pPr>
        <w:pStyle w:val="5"/>
        <w:numPr>
          <w:ilvl w:val="0"/>
          <w:numId w:val="2"/>
        </w:numPr>
        <w:spacing w:after="0"/>
        <w:ind w:left="142"/>
        <w:jc w:val="both"/>
      </w:pPr>
      <w:r>
        <w:t xml:space="preserve">Если </w:t>
      </w:r>
      <w:r>
        <w:rPr/>
        <w:sym w:font="Symbol" w:char="F064"/>
      </w:r>
      <w:r>
        <w:t>(s,</w:t>
      </w:r>
      <w:r>
        <w:rPr/>
        <w:sym w:font="Symbol" w:char="F06C"/>
      </w:r>
      <w:r>
        <w:t xml:space="preserve">) </w:t>
      </w:r>
      <w:r>
        <w:rPr/>
        <w:sym w:font="Symbol" w:char="F03D"/>
      </w:r>
      <w:r>
        <w:t xml:space="preserve"> </w:t>
      </w:r>
      <w:r>
        <w:rPr/>
        <w:sym w:font="Symbol" w:char="F0C6"/>
      </w:r>
      <w:r>
        <w:t xml:space="preserve"> и |</w:t>
      </w:r>
      <w:r>
        <w:rPr/>
        <w:sym w:font="Symbol" w:char="F064"/>
      </w:r>
      <w:r>
        <w:t xml:space="preserve"> (s,a)|</w:t>
      </w:r>
      <w:r>
        <w:rPr/>
        <w:sym w:font="Symbol" w:char="F0A3"/>
      </w:r>
      <w:r>
        <w:t>1, то конечный автомат – детерминированный (ДКА). Т.е. отсутствуют состояния, имеющие λ-переходы и для каждого состояния s и входного символа а существует не более одной дуги, выходящей из s и помеченной как а. ДКА – это автомат, который переходит из любого состояния по любому символу точно в одно состояние. Иначе - конечный автомат является недетерминированным (НКА).</w:t>
      </w:r>
    </w:p>
    <w:p>
      <w:pPr>
        <w:pStyle w:val="5"/>
        <w:numPr>
          <w:ilvl w:val="0"/>
          <w:numId w:val="2"/>
        </w:numPr>
        <w:spacing w:after="0"/>
        <w:ind w:left="142"/>
        <w:jc w:val="both"/>
      </w:pPr>
      <w:r>
        <w:t>Мгновенное описание КА – пара (s,w), где s</w:t>
      </w:r>
      <w:r>
        <w:rPr/>
        <w:sym w:font="Symbol" w:char="F0CE"/>
      </w:r>
      <w:r>
        <w:t>S – состояние КА, * w</w:t>
      </w:r>
      <w:r>
        <w:rPr/>
        <w:sym w:font="Symbol" w:char="F0CE"/>
      </w:r>
      <w:r>
        <w:t xml:space="preserve"> I – неиспользованная часть входной цепочки.</w:t>
      </w:r>
    </w:p>
    <w:p>
      <w:pPr>
        <w:pStyle w:val="5"/>
        <w:numPr>
          <w:ilvl w:val="0"/>
          <w:numId w:val="2"/>
        </w:numPr>
        <w:spacing w:after="0"/>
        <w:ind w:left="142"/>
        <w:jc w:val="both"/>
        <w:rPr>
          <w:lang w:val="en-US"/>
        </w:rPr>
      </w:pPr>
      <w:r>
        <w:t xml:space="preserve">(s,aw) &gt; (s </w:t>
      </w:r>
      <w:r>
        <w:rPr/>
        <w:sym w:font="Symbol" w:char="F0A2"/>
      </w:r>
      <w:r>
        <w:t xml:space="preserve"> ,w) – читается: непосредственно следует. </w:t>
      </w:r>
      <w:r>
        <w:rPr>
          <w:lang w:val="en-US"/>
        </w:rPr>
        <w:t xml:space="preserve">(s(i), w(i)) &gt;*(s(k), w(k)) – </w:t>
      </w:r>
      <w:r>
        <w:t>следует</w:t>
      </w:r>
      <w:r>
        <w:rPr>
          <w:lang w:val="en-US"/>
        </w:rPr>
        <w:t>.</w:t>
      </w:r>
    </w:p>
    <w:p>
      <w:pPr>
        <w:pStyle w:val="5"/>
        <w:numPr>
          <w:ilvl w:val="0"/>
          <w:numId w:val="2"/>
        </w:numPr>
        <w:spacing w:after="0"/>
        <w:ind w:left="142"/>
        <w:jc w:val="both"/>
      </w:pPr>
      <w:r>
        <w:t>любой регулярный язык может быть задан регулярной грамматикой, регулярным выражением или конечным автоматом; любой конечный автомат задает регулярный язык, а значит грамматику или регулярное выражение.</w:t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MT Extra">
    <w:altName w:val="Kingsoft Ex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Extra">
    <w:panose1 w:val="05050102010205020202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383B7D"/>
    <w:multiLevelType w:val="multilevel"/>
    <w:tmpl w:val="CD383B7D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">
    <w:nsid w:val="18440BE2"/>
    <w:multiLevelType w:val="multilevel"/>
    <w:tmpl w:val="18440BE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ED3"/>
    <w:rsid w:val="000D2DF9"/>
    <w:rsid w:val="00110815"/>
    <w:rsid w:val="001C6EA6"/>
    <w:rsid w:val="001F2CA1"/>
    <w:rsid w:val="00250C89"/>
    <w:rsid w:val="003D5BED"/>
    <w:rsid w:val="004A0406"/>
    <w:rsid w:val="00581F51"/>
    <w:rsid w:val="006C0B77"/>
    <w:rsid w:val="006E4A75"/>
    <w:rsid w:val="00745A72"/>
    <w:rsid w:val="007D7797"/>
    <w:rsid w:val="008242FF"/>
    <w:rsid w:val="00870751"/>
    <w:rsid w:val="008A2037"/>
    <w:rsid w:val="00922C48"/>
    <w:rsid w:val="00935468"/>
    <w:rsid w:val="00A37139"/>
    <w:rsid w:val="00B4053A"/>
    <w:rsid w:val="00B82087"/>
    <w:rsid w:val="00B915B7"/>
    <w:rsid w:val="00BE6ED3"/>
    <w:rsid w:val="00C1162B"/>
    <w:rsid w:val="00C33839"/>
    <w:rsid w:val="00D0431C"/>
    <w:rsid w:val="00D96B3A"/>
    <w:rsid w:val="00DD4990"/>
    <w:rsid w:val="00EA59DF"/>
    <w:rsid w:val="00EE4070"/>
    <w:rsid w:val="00EE5E80"/>
    <w:rsid w:val="00F033CC"/>
    <w:rsid w:val="00F12C76"/>
    <w:rsid w:val="00F6669D"/>
    <w:rsid w:val="00F84AEF"/>
    <w:rsid w:val="00FD31E3"/>
    <w:rsid w:val="2FFF336C"/>
    <w:rsid w:val="3F3BBC3C"/>
    <w:rsid w:val="4DFDF179"/>
    <w:rsid w:val="4E7FCDEC"/>
    <w:rsid w:val="BF7FEF8F"/>
    <w:rsid w:val="FFFD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710</Words>
  <Characters>4051</Characters>
  <Lines>33</Lines>
  <Paragraphs>9</Paragraphs>
  <TotalTime>21</TotalTime>
  <ScaleCrop>false</ScaleCrop>
  <LinksUpToDate>false</LinksUpToDate>
  <CharactersWithSpaces>4752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2024-05-08T02:31:00Z</dcterms:created>
  <dc:creator>Полина Орловская</dc:creator>
  <cp:lastModifiedBy>YanPaulovich</cp:lastModifiedBy>
  <dcterms:modified xsi:type="dcterms:W3CDTF">2024-05-22T19:05:46Z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