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Bold" w:hAnsi="Times New Roman Bold" w:cs="Times New Roman Bold"/>
          <w:b w:val="0"/>
          <w:bCs/>
        </w:rPr>
      </w:pPr>
      <w:r>
        <w:rPr>
          <w:rFonts w:hint="default" w:ascii="Times New Roman Bold" w:hAnsi="Times New Roman Bold" w:eastAsia="Times New Roman" w:cs="Times New Roman Bold"/>
          <w:b w:val="0"/>
          <w:bCs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rPr>
          <w:rFonts w:hint="default" w:ascii="Times New Roman Bold" w:hAnsi="Times New Roman Bold" w:eastAsia="Times New Roman" w:cs="Times New Roman Bold"/>
          <w:b/>
          <w:sz w:val="28"/>
          <w:szCs w:val="28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72"/>
          <w:szCs w:val="72"/>
          <w:lang w:val="ru-RU"/>
        </w:rPr>
        <w:t>РЕФЕРАТ</w:t>
      </w: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1"/>
          <w:szCs w:val="21"/>
          <w:lang w:val="ru-RU"/>
        </w:rPr>
      </w:pPr>
    </w:p>
    <w:p>
      <w:pPr>
        <w:jc w:val="center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По предмету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Основы алгоритмизации и программирования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”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Times New Roman Bold" w:hAnsi="Times New Roman Bold" w:cs="Times New Roman Bold"/>
          <w:b w:val="0"/>
          <w:bCs w:val="0"/>
          <w:lang w:val="en-US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На тему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en-US"/>
        </w:rPr>
        <w:t>: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“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ru-RU"/>
        </w:rPr>
        <w:t>Двусвязный список</w:t>
      </w:r>
      <w:r>
        <w:rPr>
          <w:rFonts w:hint="default" w:ascii="Times New Roman Regular" w:hAnsi="Times New Roman Regular" w:eastAsia="Times New Roman" w:cs="Times New Roman Regular"/>
          <w:b w:val="0"/>
          <w:bCs w:val="0"/>
          <w:sz w:val="28"/>
          <w:szCs w:val="28"/>
          <w:lang w:val="en-US"/>
        </w:rPr>
        <w:t>”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 xml:space="preserve"> 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Выполнил:</w:t>
      </w:r>
    </w:p>
    <w:p>
      <w:pPr>
        <w:jc w:val="right"/>
        <w:rPr>
          <w:rFonts w:hint="default" w:ascii="Times New Roman Bold" w:hAnsi="Times New Roman Bold" w:cs="Times New Roman Bold"/>
          <w:b w:val="0"/>
          <w:bCs w:val="0"/>
          <w:highlight w:val="none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>Студен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т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1 курса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9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Павлович Ян Андреевич</w:t>
      </w:r>
    </w:p>
    <w:p>
      <w:pPr>
        <w:wordWrap w:val="0"/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</w:rPr>
        <w:t xml:space="preserve">Преподаватель: 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highlight w:val="none"/>
          <w:lang w:val="ru-RU"/>
        </w:rPr>
        <w:t>Белодед Н.И.</w:t>
      </w: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jc w:val="right"/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</w:pPr>
    </w:p>
    <w:p>
      <w:pPr>
        <w:ind w:firstLine="284"/>
        <w:jc w:val="center"/>
        <w:rPr>
          <w:rFonts w:hint="default" w:ascii="Times New Roman Bold" w:hAnsi="Times New Roman Bold" w:cs="Times New Roman Bold"/>
          <w:b/>
        </w:rPr>
      </w:pP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202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  <w:lang w:val="ru-RU"/>
        </w:rPr>
        <w:t>4</w:t>
      </w:r>
      <w:r>
        <w:rPr>
          <w:rFonts w:hint="default" w:ascii="Times New Roman Bold" w:hAnsi="Times New Roman Bold" w:eastAsia="Times New Roman" w:cs="Times New Roman Bold"/>
          <w:b w:val="0"/>
          <w:bCs w:val="0"/>
          <w:sz w:val="28"/>
          <w:szCs w:val="28"/>
        </w:rPr>
        <w:t>, Минск</w:t>
      </w:r>
    </w:p>
    <w:p>
      <w:pPr>
        <w:rPr>
          <w:rFonts w:hint="default" w:ascii="Times New Roman Bold" w:hAnsi="Times New Roman Bold" w:cs="Times New Roman Bold"/>
          <w:b/>
        </w:rPr>
      </w:pPr>
    </w:p>
    <w:p>
      <w:pPr>
        <w:jc w:val="center"/>
        <w:rPr>
          <w:rFonts w:hint="default" w:ascii="Times New Roman Bold" w:hAnsi="Times New Roman Bold" w:cs="Times New Roman Bold"/>
          <w:b w:val="0"/>
          <w:bCs/>
          <w:sz w:val="28"/>
          <w:szCs w:val="28"/>
          <w:lang w:val="ru-RU"/>
        </w:rPr>
        <w:sectPr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jc w:val="center"/>
        <w:rPr>
          <w:rFonts w:hint="default" w:ascii="Times New Roman Regular" w:hAnsi="Times New Roman Regular" w:cs="Times New Roman Regular"/>
          <w:b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Содержание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Введение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Основная часть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Двусвязный список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  <w:t>: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 xml:space="preserve"> определение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 xml:space="preserve">Немного про шаблоны классов в </w:t>
      </w: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  <w:t>C++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Общий вид двусвязного списка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С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оздание двусвязного списка</w:t>
      </w:r>
    </w:p>
    <w:p>
      <w:pPr>
        <w:numPr>
          <w:ilvl w:val="1"/>
          <w:numId w:val="1"/>
        </w:numPr>
        <w:spacing w:after="160" w:line="259" w:lineRule="auto"/>
        <w:ind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Добавление элемента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Добавление элемента в пустой список</w:t>
      </w:r>
    </w:p>
    <w:p>
      <w:pPr>
        <w:numPr>
          <w:ilvl w:val="2"/>
          <w:numId w:val="1"/>
        </w:numPr>
        <w:spacing w:after="160" w:line="259" w:lineRule="auto"/>
        <w:ind w:left="1100" w:leftChars="0" w:firstLine="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Добавление элемента в список, содержащий элементы</w:t>
      </w:r>
    </w:p>
    <w:p>
      <w:pPr>
        <w:numPr>
          <w:ilvl w:val="1"/>
          <w:numId w:val="1"/>
        </w:numPr>
        <w:spacing w:after="160" w:line="259" w:lineRule="auto"/>
        <w:ind w:left="0" w:leftChars="0" w:firstLine="720" w:firstLineChars="0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Преимущества и недостатки двусвязного списка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Заключение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t>Источники</w:t>
      </w:r>
    </w:p>
    <w:p>
      <w:pP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  <w:br w:type="page"/>
      </w:r>
    </w:p>
    <w:p>
      <w:pPr>
        <w:numPr>
          <w:ilvl w:val="0"/>
          <w:numId w:val="0"/>
        </w:numPr>
        <w:spacing w:after="160"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Введение</w:t>
      </w:r>
    </w:p>
    <w:p>
      <w:pPr>
        <w:numPr>
          <w:ilvl w:val="0"/>
          <w:numId w:val="0"/>
        </w:numPr>
        <w:spacing w:after="160" w:line="240" w:lineRule="auto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Двусвязные списки предоставляют удобную альтернативу массивам и другим структурам данных благодаря своей способности хранить элементы последовательно и обеспечивать быстрый доступ к ним как в прямом, так и в обратном направлении. Это обеспечивает гибкость и эффективность при выполнении операций вставки, удаления и обхода элементов списка.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В данном реферате мы рассмотрим определение и структуру двусвязных списков, их реализацию с использованием шаблонных классов в языке программирования C++, а также их применение, преимущества и недостатки.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Я решил использовать шаблоны классов в реферате, так как столкнулся с ними при реализации одной из программ. Поэтому, чтобы больше разобраться в односвязных и двусвязных списках именно с использованием шаблона классов  было принято решение использовать их и в реферате.</w:t>
      </w:r>
    </w:p>
    <w:p>
      <w:pPr>
        <w:spacing w:line="240" w:lineRule="auto"/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Двусвязный список</w:t>
      </w: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:</w:t>
      </w: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 xml:space="preserve"> определение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eastAsia="SimSun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8"/>
          <w:szCs w:val="28"/>
          <w:lang w:val="en-US" w:eastAsia="zh-CN" w:bidi="ar"/>
        </w:rPr>
        <w:t xml:space="preserve">Двусвязный список - это особый вид динамической структуры данных, который состоит из узлов. Эти узлы уникальны тем, что каждый из них содержит ссылки на предыдущий и следующий узлы в списке, а также данные. В отличие от односвязного списка, где узлы имеют ссылку только на следующий узел, двусвязный список позволяет нам перемещаться в обоих направлениях. Это обеспечивает большую гибкость при проектировании алгоритмов. </w:t>
      </w:r>
    </w:p>
    <w:p>
      <w:pPr>
        <w:keepNext w:val="0"/>
        <w:keepLines w:val="0"/>
        <w:widowControl/>
        <w:suppressLineNumbers w:val="0"/>
        <w:spacing w:line="240" w:lineRule="auto"/>
        <w:jc w:val="both"/>
        <w:rPr>
          <w:rFonts w:hint="default" w:ascii="Times New Roman Regular" w:hAnsi="Times New Roman Regular" w:eastAsia="SimSun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8"/>
          <w:szCs w:val="28"/>
          <w:lang w:val="en-US" w:eastAsia="zh-CN" w:bidi="ar"/>
        </w:rPr>
        <w:t>Благодаря использованию шаблонных классов, двусвязные списки могут быть настроены так, чтобы хранить любой тип данных, что делает их универсальным инструментом для программистов.</w:t>
      </w: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 xml:space="preserve">Немного про шаблоны классов в </w:t>
      </w: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  <w:t>C++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Для понимания реализации двусвязного списка с помощью шаблона классов нужно для начала понять, что это такое.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Шаблонные классы в C++ представляют собой мощный инструмент, позволяющий создавать обобщенные структуры данных и функции, которые могут работать с различными типами данных, не завися от конкретного типа. Они являются ключевой особенностью языка C++, обеспечивая гибкость и переиспользование кода.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Основные черты шаблонных классов в C++: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Обобщенность: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 Шаблонные классы позволяют определить класс с параметром, который может быть заменен на конкретный тип данных при создании объекта класса. Например, 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template&lt;typename T&gt;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 определяет класс с типовым параметром 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T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, который может представлять любой тип данных.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Параметризация: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 Параметры шаблона могут быть использованы в определении класса, методов и переменных, что позволяет создавать обобщенные решения, не привязанные к конкретным типам данных.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Универсальность: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 Шаблонные классы могут быть использованы для создания контейнеров, алгоритмов, функций и других структур данных, которые могут работать с различными типами данных, без необходимости переписывания кода для каждого типа.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  <w:lang w:val="ru-RU" w:eastAsia="zh-CN"/>
        </w:rPr>
        <w:t>Пример шаблонного класса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  <w:lang w:val="en-US" w:eastAsia="zh-CN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template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typename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helvetica" w:cs="Times New Roman Regular"/>
          <w:color w:val="2B91AF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&gt;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class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helvetica" w:cs="Times New Roman Regular"/>
          <w:color w:val="2B91AF"/>
          <w:kern w:val="0"/>
          <w:sz w:val="28"/>
          <w:szCs w:val="28"/>
          <w:lang w:val="en-US" w:eastAsia="zh-CN" w:bidi="ar"/>
        </w:rPr>
        <w:t>Item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 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private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// Приватные члены класса, которые необходимо описать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public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// Публичные члены класса, доступные извне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};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Публичные и приватные члены класса в языке программирования C++ определяют уровень доступа к членам класса и определяют, кто имеет право использовать или модифицировать эти члены.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Публичные члены класса (public)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Публичные члены класса доступны извне класса, т.е. из других частей программы, включая функции и объекты других классов.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Они обычно используются для предоставления интерфейса класса, т.е. набора методов и операций, доступных для внешнего использования.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Публичные члены обычно документируются и представляются как функции и переменные, с которыми разработчик может взаимодействовать.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Приватные члены класса (private)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Приватные члены класса доступны только внутри самого класса.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Они обычно используются для внутренней реализации класса и данных, которые должны быть скрыты от внешнего мира.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Приватные члены обычно не доступны для использования вне класса и могут быть доступны только через публичные методы класса.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jc w:val="center"/>
        <w:rPr>
          <w:rFonts w:hint="default" w:ascii="Times New Roman Regular" w:hAnsi="Times New Roman Regular" w:eastAsia="SimSun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Общий вид двусвязного списка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Двусвязный список состоит из узлов, каждый из которых содержит данные и два указателя: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data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– данные. Содержимым может быть любое значение любого типа;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next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– указатель на следующий элемент;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prev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– указатель на предыдущий элемент.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Основной элемент списка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template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 ‹class T› 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//шаблонный класс, где T является параметром шаблона. То есть позволяет использовать один и тот же код для различных типов данных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struct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 Item 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//структура, которая представляет узел двусвязного списка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{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 w:firstLine="720" w:firstLineChars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T data; 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//данные, хранящиеся в узле списка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 w:firstLine="720" w:firstLineChars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Item&lt;T&gt;* next; 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//указатель на следующий узел списка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 w:firstLine="720" w:firstLineChars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Item&lt;T&gt;* prev; 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//указатель на предыдущий узел списка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};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ru-RU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В начале и конце списка могут находиться особые узлы, которые называются головой и хвостом соответственно. Голова списка содержит указатель только на следующий элемент, а хвост - только на предыдущий. Это делает возможным быстрое добавление и удаление элементов как в начале, так и в конце списка.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begin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– указатель на первый элемент списка;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end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– указатель на последний элемент списка;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Общий вид двусвязного списка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934075" cy="1339215"/>
            <wp:effectExtent l="0" t="0" r="9525" b="6985"/>
            <wp:docPr id="2" name="Picture 2" descr="05_02_02_21_07_0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5_02_02_21_07_02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Также будем использовать счетчик (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count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>) для подсчета количества элементов в списке.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ru-RU" w:eastAsia="zh-CN" w:bidi="ar"/>
        </w:rPr>
      </w:pPr>
      <w:r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en-US" w:eastAsia="zh-CN" w:bidi="ar"/>
        </w:rPr>
        <w:t>С</w:t>
      </w:r>
      <w:r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ru-RU" w:eastAsia="zh-CN" w:bidi="ar"/>
        </w:rPr>
        <w:t>оздание двусвязного списка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 создании списка перед добавлением новых элементов важно начать с формирования пустого списка, который будет готов принимать и хранить данные. Этот процесс обычно включает в себя следующие этапы: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1. Объявление указателей на начало и конец списка (</w:t>
      </w:r>
      <w:r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en-US" w:eastAsia="zh-CN" w:bidi="ar"/>
        </w:rPr>
        <w:t>begin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en-US" w:eastAsia="zh-CN" w:bidi="ar"/>
        </w:rPr>
        <w:t>end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).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Item&lt;T&gt;* begin;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Item&lt;T&gt;* end;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2. Установление нулевых значений указателям.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 xml:space="preserve">begin = 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nullptr</w:t>
      </w: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 xml:space="preserve">end = 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nullptr</w:t>
      </w: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 xml:space="preserve">3. Установка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 xml:space="preserve">счетчика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длины списка (</w:t>
      </w:r>
      <w:r>
        <w:rPr>
          <w:rFonts w:hint="default" w:ascii="Times New Roman Regular" w:hAnsi="Times New Roman Regular" w:eastAsia="Helvetica Neue" w:cs="Times New Roman Regular"/>
          <w:b/>
          <w:bCs/>
          <w:kern w:val="0"/>
          <w:sz w:val="28"/>
          <w:szCs w:val="28"/>
          <w:lang w:val="en-US" w:eastAsia="zh-CN" w:bidi="ar"/>
        </w:rPr>
        <w:t>count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) в нулевое значение (для нашего удобства).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int</w:t>
      </w: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 xml:space="preserve"> count;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 xml:space="preserve">count = </w:t>
      </w:r>
      <w:r>
        <w:rPr>
          <w:rFonts w:hint="default" w:ascii="Times New Roman Regular" w:hAnsi="Times New Roman Regular" w:eastAsia="helvetica" w:cs="Times New Roman Regular"/>
          <w:color w:val="70AD47" w:themeColor="accent6"/>
          <w:kern w:val="0"/>
          <w:sz w:val="28"/>
          <w:szCs w:val="28"/>
          <w:lang w:val="en-US" w:eastAsia="zh-CN" w:bidi="ar"/>
          <w14:textFill>
            <w14:solidFill>
              <w14:schemeClr w14:val="accent6"/>
            </w14:solidFill>
          </w14:textFill>
        </w:rPr>
        <w:t>0</w:t>
      </w:r>
      <w:r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  <w:t>;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Такой подход к созданию списка обеспечивает его корректное начальное состояние и готовность к приему новых элементов.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</w:pP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Добавление элемента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Добавление элемента в двусвязный список может происходить в различных сценариях, в зависимости от текущего состояния списка. Рассмотрим два основных случая: добавление элемента в пустой список и добавление элемента в список, содержащий элементы.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spacing w:line="240" w:lineRule="auto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Добавление элемента в пустой список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 добавлении элемента в пустой список необходимо учитывать, что в списке отсутствуют другие элементы. Этот случай требует особого внимания, так как в этом случае новый элемент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становится как первым, так и последним</w:t>
      </w: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ru-RU" w:eastAsia="zh-CN" w:bidi="ar"/>
        </w:rPr>
        <w:t xml:space="preserve"> </w:t>
      </w:r>
      <w:bookmarkStart w:id="0" w:name="_GoBack"/>
      <w:bookmarkEnd w:id="0"/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элементом списка.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Алгоритм добавления будет выглядеть следующим образом: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создать новый элемент и заполнить его данными;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установить начало и конец списка так, чтобы они указывали на новый элемент;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увеличить общее количество элементов в списке.</w:t>
      </w:r>
    </w:p>
    <w:p>
      <w:pPr>
        <w:spacing w:line="240" w:lineRule="auto"/>
        <w:jc w:val="both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en-US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Item&lt;T&gt;* elem = 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new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 Item&lt;T&gt;;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// Создание нового элемента списка и выделение памяти для него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element-&gt;next = 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nullptr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// Установка указателя на следующий элемент в nullptr, так как элемент будет последним в списке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element-&gt;prev = 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nullptr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// Установка указателя на предыдущий элемент в nullptr, так как элемент будет первым в списке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element-&gt;data = _data;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  // Присвоение значению элемента переданного значения _data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begin = end = element;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// Установка указателей begin и end на новый элемент списка element, так как он является единственным элементом в списке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Добавление элемента в список, содержащий элементы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При добавлении элемента в список, который уже содержит другие элементы, новый элемент добавляется в конец списка. Для этого необходимо обновить указатели предыдущего последнего элемента списка и указателя на хвост.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Алгоритм добавления будет выглядеть следующим образом: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создание нового элемента. Заполнение полей 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data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и 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next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элемента;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настройка указателя 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prev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элемента таким образом, что он указывает на текущую позицию указателя конца списка;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настройка указателя 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 xml:space="preserve">next 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последнего элемента таким образом, чтобы он указывал элемент;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720" w:right="0" w:hanging="360"/>
        <w:jc w:val="both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 xml:space="preserve">смещение указателя конца списка на одну позицию, определенную указателем 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</w:rPr>
        <w:t>elem</w:t>
      </w:r>
      <w:r>
        <w:rPr>
          <w:rFonts w:hint="default" w:ascii="Times New Roman Regular" w:hAnsi="Times New Roman Regular" w:eastAsia="Helvetica Neue" w:cs="Times New Roman Regular"/>
          <w:b/>
          <w:bCs/>
          <w:sz w:val="28"/>
          <w:szCs w:val="28"/>
          <w:lang w:val="en-US"/>
        </w:rPr>
        <w:t>ent</w:t>
      </w:r>
      <w:r>
        <w:rPr>
          <w:rFonts w:hint="default" w:ascii="Times New Roman Regular" w:hAnsi="Times New Roman Regular" w:eastAsia="Helvetica Neue" w:cs="Times New Roman Regular"/>
          <w:sz w:val="28"/>
          <w:szCs w:val="28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0" w:after="0" w:afterAutospacing="0" w:line="240" w:lineRule="auto"/>
        <w:ind w:right="0" w:rightChars="0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Item&lt;T&gt;* elem = 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new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 Item&lt;T&gt;;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// Создание нового элемента списка и выделение памяти для него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 xml:space="preserve">element-&gt;next = </w:t>
      </w:r>
      <w:r>
        <w:rPr>
          <w:rFonts w:hint="default" w:ascii="Times New Roman Regular" w:hAnsi="Times New Roman Regular" w:eastAsia="helvetica" w:cs="Times New Roman Regular"/>
          <w:color w:val="0000FF"/>
          <w:kern w:val="0"/>
          <w:sz w:val="28"/>
          <w:szCs w:val="28"/>
          <w:lang w:val="en-US" w:eastAsia="zh-CN" w:bidi="ar"/>
        </w:rPr>
        <w:t>nullptr</w:t>
      </w: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          // Установка указателя на следующий элемент в nullptr, так как элемент будет добавлен в конец списка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element-&gt;data = _data;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            // Присвоение значению элемента переданного значения _data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element-&gt;prev = end;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              // Установка указателя на предыдущий элемент списка на текущий хвост списка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end-&gt;next = elem;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              // Обновление указателя next текущего хвоста списка, чтобы он указывал на новый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left"/>
        <w:rPr>
          <w:rFonts w:hint="default" w:ascii="Times New Roman Regular" w:hAnsi="Times New Roman Regular" w:eastAsia="Helvetica Neue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" w:cs="Times New Roman Regular"/>
          <w:color w:val="000000"/>
          <w:kern w:val="0"/>
          <w:sz w:val="28"/>
          <w:szCs w:val="28"/>
          <w:lang w:val="en-US" w:eastAsia="zh-CN" w:bidi="ar"/>
        </w:rPr>
        <w:t>end = element;</w:t>
      </w:r>
      <w:r>
        <w:rPr>
          <w:rFonts w:hint="default" w:ascii="Times New Roman Regular" w:hAnsi="Times New Roman Regular" w:eastAsia="helvetica" w:cs="Times New Roman Regular"/>
          <w:color w:val="008000"/>
          <w:kern w:val="0"/>
          <w:sz w:val="28"/>
          <w:szCs w:val="28"/>
          <w:lang w:val="en-US" w:eastAsia="zh-CN" w:bidi="ar"/>
        </w:rPr>
        <w:t>                          // Обновление указателя на хвост списка, чтобы он указывал на новый элемент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 w:line="240" w:lineRule="auto"/>
        <w:ind w:left="0" w:right="0"/>
        <w:jc w:val="center"/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sz w:val="28"/>
          <w:szCs w:val="28"/>
          <w:lang w:val="ru-RU"/>
        </w:rPr>
        <w:t>Преимущества и недостатки двусвязного списка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Преимущества двусвязных списков: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1. Быстрое добавление и удаление элементов: В отличие от массивов, где добавление или удаление элементов может потребовать переноса всего массива, в двусвязных списках добавление и удаление элементов требует только изменения указателей, что делает эти операции более эффективными.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2. Гибкость при обходе элементов: Двусвязные списки обеспечивают возможность обхода элементов как в прямом, так и в обратном направлении благодаря наличию указателей на предыдущий и следующий элементы.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3. Эффективное использование памяти: Память в двусвязных списках выделяется динамически по мере необходимости, что позволяет эффективно использовать память и избежать предварительного выделения фиксированного размера, как в случае с массивами.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4. Устойчивость к фрагментации памяти: Поскольку память выделяется по мере необходимости, а элементы списка могут быть удалены и добавлены в любом месте, двусвязные списки более устойчивы к фрагментации памяти, чем некоторые другие структуры данных.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Недостатки двусвязных списков: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1. Дополнительное использование памяти: Каждый узел двусвязного списка требует дополнительной памяти для хранения указателей на предыдущий и следующий элементы. Это может привести к некоторому избыточному использованию памяти, особенно для больших списков.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2. Более сложная реализация: Работа с указателями на предыдущий и следующий элементы требует более сложной реализации и может потребовать более тщательного контроля за указателями, чтобы избежать проблем с утечкой памяти или некорректным доступом к памяти.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3. Более медленный доступ к элементам по индексу: Доступ к элементам в двусвязном списке по индексу может быть менее эффективным, чем в массивах, поскольку требуется обходить список от начала или конца до нужного элемента.</w:t>
      </w:r>
    </w:p>
    <w:p>
      <w:pPr>
        <w:pStyle w:val="11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b w:val="0"/>
          <w:bCs/>
          <w:sz w:val="28"/>
          <w:szCs w:val="28"/>
          <w:lang w:val="en-US" w:eastAsia="zh-CN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  <w:t>Заключение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В заключении, двусвязные списки представляют собой важную структуру данных, которая обладает как преимуществами, так и недостатками. Они широко используются в программировании благодаря своей гибкости и эффективности в операциях добавления и удаления элементов. Однако, при выборе использования двусвязного списка необходимо учитывать его особенности и осознанно оценивать потребность в нем.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Преимущества двусвязных списков включают быстрые операции добавления и удаления элементов, гибкость при обходе элементов, эффективное использование памяти и устойчивость к фрагментации памяти. Однако, они также имеют недостатки, такие как дополнительное использование памяти, более сложная реализация и более медленный доступ к элементам по индексу.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Helvetica Neue" w:cs="Times New Roman Regular"/>
          <w:kern w:val="0"/>
          <w:sz w:val="28"/>
          <w:szCs w:val="28"/>
          <w:lang w:val="en-US" w:eastAsia="zh-CN" w:bidi="ar"/>
        </w:rPr>
        <w:t>В целом, двусвязные списки представляют собой мощный инструмент для реализации различных задач, таких как управление данными, реализация алгоритмов и создание структур данных. Понимание и учет их преимуществ и недостатков поможет разработчикам эффективно использовать их в своих проектах, обеспечивая эффективность и гибкость в обработке данных.</w:t>
      </w:r>
    </w:p>
    <w:p>
      <w:pP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  <w:br w:type="page"/>
      </w:r>
    </w:p>
    <w:p>
      <w:pPr>
        <w:numPr>
          <w:ilvl w:val="0"/>
          <w:numId w:val="0"/>
        </w:numPr>
        <w:spacing w:after="160" w:line="259" w:lineRule="auto"/>
        <w:jc w:val="center"/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 Regular" w:hAnsi="Times New Roman Regular" w:cs="Times New Roman Regular"/>
          <w:b/>
          <w:bCs w:val="0"/>
          <w:color w:val="auto"/>
          <w:sz w:val="28"/>
          <w:szCs w:val="28"/>
          <w:u w:val="none"/>
          <w:lang w:val="ru-RU"/>
        </w:rPr>
        <w:t>Источники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Шаблон класса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URL: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Helvetica Neue"/>
          <w:color w:val="auto"/>
          <w:kern w:val="0"/>
          <w:sz w:val="28"/>
          <w:szCs w:val="28"/>
          <w:u w:val="none"/>
          <w:lang w:val="en-US" w:eastAsia="zh-CN"/>
        </w:rPr>
        <w:t>https://metanit.com/cpp/tutorial/9.1.php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Regular" w:hAnsi="Times New Roman Regular" w:cs="Times New Roman Regular"/>
          <w:color w:val="auto"/>
          <w:sz w:val="28"/>
          <w:szCs w:val="28"/>
          <w:u w:val="none"/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Связный список и двусвязный список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URL:</w:t>
      </w:r>
      <w:r>
        <w:rPr>
          <w:rFonts w:hint="default" w:ascii="Times New Roman Regular" w:hAnsi="Times New Roman Regular" w:eastAsia="Times New Roman" w:cs="Times New Roman Regular"/>
          <w:color w:val="auto"/>
          <w:sz w:val="28"/>
          <w:szCs w:val="28"/>
          <w:u w:val="none"/>
          <w:rtl w:val="0"/>
        </w:rPr>
        <w:t xml:space="preserve"> </w:t>
      </w:r>
      <w:r>
        <w:rPr>
          <w:rFonts w:hint="default" w:ascii="Times New Roman Regular" w:hAnsi="Times New Roman Regular" w:eastAsia="Helvetica Neue"/>
          <w:color w:val="auto"/>
          <w:kern w:val="0"/>
          <w:sz w:val="28"/>
          <w:szCs w:val="28"/>
          <w:u w:val="none"/>
          <w:lang w:val="en-US" w:eastAsia="zh-CN"/>
        </w:rPr>
        <w:t>https://javarush.com/quests/lectures/questharvardcs50.level05.lecture05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Шаблонные классы</w:t>
      </w:r>
      <w:r>
        <w:rPr>
          <w:rFonts w:hint="default" w:ascii="Times New Roman Regular" w:hAnsi="Times New Roman Regular" w:eastAsia="Times New Roman" w:cs="Times New Roman Regular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 xml:space="preserve">. URL: </w:t>
      </w:r>
      <w:r>
        <w:rPr>
          <w:rFonts w:hint="default" w:ascii="Times New Roman Regular" w:hAnsi="Times New Roman Regular" w:eastAsia="Helvetica Neue"/>
          <w:color w:val="auto"/>
          <w:kern w:val="0"/>
          <w:sz w:val="28"/>
          <w:szCs w:val="28"/>
          <w:u w:val="none"/>
          <w:lang w:val="en-US" w:eastAsia="zh-CN"/>
        </w:rPr>
        <w:t>https://education.yandex.ru/handbook/cpp/article/template-classes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Реализация двусвязого списка на </w:t>
      </w: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C++. URL: </w:t>
      </w: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https://pvs-studio.ru/ru/blog/terms/6683/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Двусвязный линейный список</w:t>
      </w: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URL: </w:t>
      </w: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https://prog-cpp.ru/data-dls/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Двусвязный список</w:t>
      </w: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. URL: </w:t>
      </w: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https://wiki.dieg.info/dvusvjaznyj_spisok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right="0" w:hanging="425"/>
        <w:jc w:val="left"/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Линейный двухсвязный (двунаправленный) список. Общие сведения. </w:t>
      </w: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URL: </w:t>
      </w:r>
      <w: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object>
          <v:shape id="_x0000_i1025" o:spt="75" type="#_x0000_t75" style="height:0.05pt;width:0.05pt;" o:ole="t" filled="f" stroked="f" coordsize="21600,21600">
            <v:fill on="f" focussize="0,0"/>
            <v:stroke on="f"/>
            <v:imagedata o:title=""/>
            <o:lock v:ext="edit" aspectratio="t"/>
            <w10:wrap type="none"/>
            <w10:anchorlock/>
          </v:shape>
          <o:OLEObject Type="Embed" ProgID="" ShapeID="_x0000_i1025" DrawAspect="Content" ObjectID="_1468075725" r:id="rId9">
            <o:LockedField>false</o:LockedField>
          </o:OLEObject>
        </w:object>
      </w:r>
      <w:r>
        <w:rPr>
          <w:rFonts w:hint="default" w:ascii="Times New Roman Bold" w:hAnsi="Times New Roman Bold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https://www.bestprog.net/ru/2022/02/16/c-linear-doubly-linked-bidirectional-list-general-concepts-ru/#contents</w:t>
      </w:r>
    </w:p>
    <w:p>
      <w:pPr>
        <w:rPr>
          <w:rFonts w:hint="default" w:ascii="Times New Roman Bold" w:hAnsi="Times New Roman Bold" w:cs="Times New Roman Bold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zSVju0AAAAAUBAAAPAAAAAAAAAAEAIAAAADgAAABkcnMvZG93bnJldi54bWxQ&#10;SwECFAAUAAAACACHTuJApyiFVCICAABgBAAADgAAAAAAAAABACAAAAA1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s0lY7tAAAAAFAQAADwAAAAAAAAABACAAAAA4AAAAZHJzL2Rvd25yZXYueG1sUEsB&#10;AhQAFAAAAAgAh07iQA9Qv0sgAgAAYgQAAA4AAAAAAAAAAQAgAAAANQEAAGRycy9lMm9Eb2MueG1s&#10;UEsFBgAAAAAGAAYAWQEAAMc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2408B"/>
    <w:multiLevelType w:val="multilevel"/>
    <w:tmpl w:val="BFF24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B6FB235"/>
    <w:multiLevelType w:val="multilevel"/>
    <w:tmpl w:val="DB6FB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7EEB280"/>
    <w:multiLevelType w:val="multilevel"/>
    <w:tmpl w:val="F7EEB28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11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F9EFA9E0"/>
    <w:multiLevelType w:val="multilevel"/>
    <w:tmpl w:val="F9EFA9E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FBB2D2DD"/>
    <w:multiLevelType w:val="multilevel"/>
    <w:tmpl w:val="FBB2D2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BBBE872"/>
    <w:multiLevelType w:val="multilevel"/>
    <w:tmpl w:val="FBBBE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49FF3B07"/>
    <w:rsid w:val="6F447315"/>
    <w:rsid w:val="75BC261D"/>
    <w:rsid w:val="75FB0C62"/>
    <w:rsid w:val="77AF28BB"/>
    <w:rsid w:val="7E9FCECB"/>
    <w:rsid w:val="7FD38443"/>
    <w:rsid w:val="7FFB021F"/>
    <w:rsid w:val="9FB48D87"/>
    <w:rsid w:val="AD6558BC"/>
    <w:rsid w:val="B75C8CB8"/>
    <w:rsid w:val="B7EF7AA4"/>
    <w:rsid w:val="BCBFD75B"/>
    <w:rsid w:val="E07D4664"/>
    <w:rsid w:val="F7FF5BDB"/>
    <w:rsid w:val="FF73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3"/>
    <w:semiHidden/>
    <w:unhideWhenUsed/>
    <w:uiPriority w:val="99"/>
    <w:rPr>
      <w:color w:val="0000FF"/>
      <w:u w:val="single"/>
    </w:r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3"/>
    <w:qFormat/>
    <w:uiPriority w:val="22"/>
    <w:rPr>
      <w:b/>
      <w:bCs/>
    </w:rPr>
  </w:style>
  <w:style w:type="character" w:customStyle="1" w:styleId="13">
    <w:name w:val="Текст выноски Знак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4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paragraph" w:customStyle="1" w:styleId="15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16">
    <w:name w:val="s1"/>
    <w:uiPriority w:val="0"/>
    <w:rPr>
      <w:color w:val="FD8F3F"/>
    </w:rPr>
  </w:style>
  <w:style w:type="paragraph" w:customStyle="1" w:styleId="17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8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9">
    <w:name w:val="s3"/>
    <w:uiPriority w:val="0"/>
  </w:style>
  <w:style w:type="character" w:customStyle="1" w:styleId="20">
    <w:name w:val="s8"/>
    <w:uiPriority w:val="0"/>
    <w:rPr>
      <w:color w:val="6C7986"/>
    </w:rPr>
  </w:style>
  <w:style w:type="character" w:customStyle="1" w:styleId="21">
    <w:name w:val="s2"/>
    <w:uiPriority w:val="0"/>
    <w:rPr>
      <w:color w:val="FC6A5D"/>
    </w:rPr>
  </w:style>
  <w:style w:type="paragraph" w:customStyle="1" w:styleId="22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4"/>
      <w:szCs w:val="24"/>
      <w:lang w:val="en-US" w:eastAsia="zh-CN" w:bidi="ar"/>
    </w:rPr>
  </w:style>
  <w:style w:type="character" w:customStyle="1" w:styleId="23">
    <w:name w:val="s7"/>
    <w:uiPriority w:val="0"/>
    <w:rPr>
      <w:color w:val="D0BF69"/>
    </w:rPr>
  </w:style>
  <w:style w:type="character" w:customStyle="1" w:styleId="24">
    <w:name w:val="s6"/>
    <w:uiPriority w:val="0"/>
    <w:rPr>
      <w:color w:val="41A1C0"/>
    </w:rPr>
  </w:style>
  <w:style w:type="character" w:customStyle="1" w:styleId="25">
    <w:name w:val="s4"/>
    <w:uiPriority w:val="0"/>
    <w:rPr>
      <w:color w:val="5DD8FF"/>
    </w:rPr>
  </w:style>
  <w:style w:type="character" w:customStyle="1" w:styleId="26">
    <w:name w:val="s5"/>
    <w:uiPriority w:val="0"/>
    <w:rPr>
      <w:color w:val="FC5FA3"/>
    </w:rPr>
  </w:style>
  <w:style w:type="character" w:customStyle="1" w:styleId="27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18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2023-05-04T13:53:00Z</dcterms:created>
  <dc:creator>Михаил Банкузов</dc:creator>
  <cp:lastModifiedBy>YanPaulovich</cp:lastModifiedBy>
  <dcterms:modified xsi:type="dcterms:W3CDTF">2024-04-05T21:41:42Z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