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  <w:t>РЕФЕРАТ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/>
        </w:rPr>
        <w:t>Хеширование с помощью леса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Основная часть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Хеширование с помощью леса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Заключение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Источники</w:t>
      </w:r>
    </w:p>
    <w:p>
      <w:p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br w:type="page"/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pacing w:before="0" w:beforeAutospacing="0" w:after="4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kern w:val="0"/>
          <w:sz w:val="28"/>
          <w:szCs w:val="28"/>
          <w:lang w:val="en-US" w:eastAsia="zh-CN" w:bidi="ar"/>
        </w:rPr>
        <w:t>Введение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>Хеширование — это процесс преобразования входных данных любого размера в выходные данные фиксированного размера. Этот мощный процесс используется во многих областях информатики, включая безопасность данных, поиск данных и обработку данных. Он играет ключевую роль в создании индексов для баз данных, шифровании информации и поиске данных в больших наборах данных.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>Существует множество методов хеширования, каждый из которых имеет свои уникальные особенности и применения. Некоторые методы эффективны для определенных типов данных, в то время как другие обеспечивают более высокую стабильность или безопасность. Одним из наиболее интересных и мощных методов является хеширование с помощью леса, которое объединяет преимущества различных типов деревьев для достижения лучшего распределения ключей и более эффективного хеширования.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4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kern w:val="0"/>
          <w:sz w:val="28"/>
          <w:szCs w:val="28"/>
          <w:lang w:val="en-US" w:eastAsia="zh-CN" w:bidi="ar"/>
        </w:rPr>
        <w:t>Хеширование с помощью леса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>Лес — это набор деревьев, которые работают вместе для оптимизации доступа к данным. Это мощная концепция, позволяющая создавать сложные и гибкие структуры данных, которые можно настроить в зависимости от специфических требований приложения.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>В контексте хеширования лес может быть использован для создания сложного и структурированного индекса данных. Это отличает его от обычных деревьев, которые обычно используются для индексации данных в более линейной или иерархической манере. Лес позволяет создать более многоуровневую структуру, которая может быть оптимизирована для различных нужд и требований.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Хэширование является одной из важных технологий в информатике и криптографии. Оно позволяет преобразовать большие объемы данных в короткие хэш-коды (хэш-значения), которые легко сравнивать и обрабатывать. Хэш-функции используются для быстрой проверки данных на уникальность, целостность, а также для распределения и поиска данных в хэш-таблицах.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Хорошая хэш-функция должна соответствовать следующим требованиям: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Стремиться к равномерному распределению хэш-кодов для разных данных.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Обеспечивать, чтобы небольшие изменения во входных данных приводили к существенным изменениям в хэш-значениях.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Использовать весь доступный диапазон хэш-кодов, избегая коллизий.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Быть детерминированной, т.е. одни и те же данные всегда дают одинаковый хэш.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Применения хэш-функций включают в себя: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Хэш-таблицы для быстрого поиска и вставки данных.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Проверка целостности данных при передаче.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Хэширование паролей для их безопасного хранения.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Шифрование, где хэш-функции применяются в некоторых алгоритмах.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Пример использования хэш-функций — задача поиска строк в массиве данных. Вместо посимвольного сравнения строк в массиве, хэш-функции позволяют преобразовать строки в короткие хэш-коды. Сравнение хэш-кодов гораздо быстрее и эффективнее, чем полное сравнение строк. В случае совпадения хэш-кодов возможна проверка совпадающих строк для полной уверенности.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  <w:t>Заключение</w:t>
      </w:r>
    </w:p>
    <w:p>
      <w:pPr>
        <w:pStyle w:val="11"/>
        <w:keepNext w:val="0"/>
        <w:keepLines w:val="0"/>
        <w:widowControl/>
        <w:suppressLineNumbers w:val="0"/>
        <w:shd w:val="clear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 данном реферате мы подробно рассмотрели методы отображения реальных адресов элементов связанных списков в языке программирования C++. Пришли к выводу, что правильное использование операторов и понимание работы с указателями и адресами позволяют корректно отображать адреса переходов между элементами списка.</w:t>
      </w:r>
    </w:p>
    <w:p>
      <w:pPr>
        <w:pStyle w:val="11"/>
        <w:keepNext w:val="0"/>
        <w:keepLines w:val="0"/>
        <w:widowControl/>
        <w:suppressLineNumbers w:val="0"/>
        <w:shd w:val="clear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Однако, важно помнить, что эффективность работы с данными в C++ во многом зависит не только от умения корректно работать с адресами и указателями, но и от выбора правильных методов хранения и обработки данных. В этом контексте, хеширование может стать одним из эффективных инструментов.</w:t>
      </w:r>
    </w:p>
    <w:p>
      <w:pPr>
        <w:pStyle w:val="11"/>
        <w:keepNext w:val="0"/>
        <w:keepLines w:val="0"/>
        <w:widowControl/>
        <w:suppressLineNumbers w:val="0"/>
        <w:shd w:val="clear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Хеширование - это процесс, который позволяет преобразовать входные данные любого размера в выходные данные фиксированного размера. Оно играет ключевую роль в создании индексов для баз данных, шифровании информации и поиске данных в больших наборах данных.</w:t>
      </w:r>
    </w:p>
    <w:p>
      <w:pPr>
        <w:pStyle w:val="11"/>
        <w:keepNext w:val="0"/>
        <w:keepLines w:val="0"/>
        <w:widowControl/>
        <w:suppressLineNumbers w:val="0"/>
        <w:shd w:val="clear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Особенно интересным и мощным методом хеширования является хеширование с помощью леса, которое объединяет преимущества различных типов деревьев для достижения лучшего распределения ключей и более эффективного хеширования. При использовании в связке с правильными методами работы с адресами и указателями, это может значительно улучшить эффективность работы с данными в C++.</w:t>
      </w:r>
    </w:p>
    <w:p>
      <w:pP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  <w:t>Источники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Как работает хэширование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URL: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Helvetica Neue"/>
          <w:color w:val="auto"/>
          <w:kern w:val="0"/>
          <w:sz w:val="28"/>
          <w:szCs w:val="28"/>
          <w:u w:val="none"/>
          <w:lang w:val="en-US" w:eastAsia="zh-CN"/>
        </w:rPr>
        <w:t>https://habr.com/ru/companies/ruvds/articles/747084/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Операция хэширование с помощью леса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URL: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Helvetica Neue"/>
          <w:color w:val="auto"/>
          <w:kern w:val="0"/>
          <w:sz w:val="28"/>
          <w:szCs w:val="28"/>
          <w:u w:val="none"/>
          <w:lang w:val="en-US" w:eastAsia="zh-CN"/>
        </w:rPr>
        <w:t>https://studopedia.ru/29_57482_operatsiya-heshipovanie-s-pomoshchyu-lesa.html</w:t>
      </w: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9116A"/>
    <w:multiLevelType w:val="multilevel"/>
    <w:tmpl w:val="DFF91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1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9EFA9E0"/>
    <w:multiLevelType w:val="multilevel"/>
    <w:tmpl w:val="F9EFA9E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FE77FE4C"/>
    <w:multiLevelType w:val="multilevel"/>
    <w:tmpl w:val="FE77F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49FF3B07"/>
    <w:rsid w:val="6F447315"/>
    <w:rsid w:val="75BC261D"/>
    <w:rsid w:val="75FB0C62"/>
    <w:rsid w:val="77AF28BB"/>
    <w:rsid w:val="7E9FCECB"/>
    <w:rsid w:val="7FD38443"/>
    <w:rsid w:val="7FFB021F"/>
    <w:rsid w:val="9FB48D87"/>
    <w:rsid w:val="AD6558BC"/>
    <w:rsid w:val="B75C8CB8"/>
    <w:rsid w:val="B7EF7AA4"/>
    <w:rsid w:val="BCBFD75B"/>
    <w:rsid w:val="BDFF0286"/>
    <w:rsid w:val="E07D4664"/>
    <w:rsid w:val="F7FF5BDB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22"/>
    <w:rPr>
      <w:b/>
      <w:bCs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paragraph" w:customStyle="1" w:styleId="1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3"/>
    <w:uiPriority w:val="0"/>
  </w:style>
  <w:style w:type="character" w:customStyle="1" w:styleId="20">
    <w:name w:val="s8"/>
    <w:uiPriority w:val="0"/>
    <w:rPr>
      <w:color w:val="6C7986"/>
    </w:rPr>
  </w:style>
  <w:style w:type="character" w:customStyle="1" w:styleId="21">
    <w:name w:val="s2"/>
    <w:uiPriority w:val="0"/>
    <w:rPr>
      <w:color w:val="FC6A5D"/>
    </w:rPr>
  </w:style>
  <w:style w:type="paragraph" w:customStyle="1" w:styleId="2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3">
    <w:name w:val="s7"/>
    <w:uiPriority w:val="0"/>
    <w:rPr>
      <w:color w:val="D0BF69"/>
    </w:rPr>
  </w:style>
  <w:style w:type="character" w:customStyle="1" w:styleId="24">
    <w:name w:val="s6"/>
    <w:uiPriority w:val="0"/>
    <w:rPr>
      <w:color w:val="41A1C0"/>
    </w:rPr>
  </w:style>
  <w:style w:type="character" w:customStyle="1" w:styleId="25">
    <w:name w:val="s4"/>
    <w:uiPriority w:val="0"/>
    <w:rPr>
      <w:color w:val="5DD8FF"/>
    </w:rPr>
  </w:style>
  <w:style w:type="character" w:customStyle="1" w:styleId="26">
    <w:name w:val="s5"/>
    <w:uiPriority w:val="0"/>
    <w:rPr>
      <w:color w:val="FC5FA3"/>
    </w:rPr>
  </w:style>
  <w:style w:type="character" w:customStyle="1" w:styleId="27">
    <w:name w:val="apple-tab-span"/>
    <w:uiPriority w:val="0"/>
  </w:style>
  <w:style w:type="paragraph" w:customStyle="1" w:styleId="28">
    <w:name w:val="p6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0000FF"/>
      <w:kern w:val="0"/>
      <w:sz w:val="19"/>
      <w:szCs w:val="19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49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2023-05-04T16:53:00Z</dcterms:created>
  <dc:creator>Михаил Банкузов</dc:creator>
  <cp:lastModifiedBy>YanPaulovich</cp:lastModifiedBy>
  <dcterms:modified xsi:type="dcterms:W3CDTF">2024-04-26T14:37:27Z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