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Белорусский государственный технологический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Факультет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Кафедра программной инженерии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Лабораторная работа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По дисциплине «Разработка и анализ требований»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26"/>
          <w:tab w:val="left" w:leader="none" w:pos="993"/>
        </w:tabs>
        <w:spacing w:after="0" w:lineRule="auto"/>
        <w:jc w:val="center"/>
        <w:rPr>
          <w:sz w:val="32"/>
          <w:szCs w:val="32"/>
        </w:rPr>
      </w:pPr>
      <w:r w:rsidDel="00000000" w:rsidR="00000000" w:rsidRPr="00000000">
        <w:rPr>
          <w:color w:val="000000"/>
          <w:rtl w:val="0"/>
        </w:rPr>
        <w:t xml:space="preserve">На тему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«</w:t>
      </w:r>
      <w:r w:rsidDel="00000000" w:rsidR="00000000" w:rsidRPr="00000000">
        <w:rPr>
          <w:rtl w:val="0"/>
        </w:rPr>
        <w:t xml:space="preserve">Управление требованиями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Студент 2 курса 9 группы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Павлович Ян Андреевич</w:t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Преподаватель: асс. Ромыш А.С.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7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2025, Минск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Составьте матрицу трассировки требований.</w:t>
      </w:r>
    </w:p>
    <w:p w:rsidR="00000000" w:rsidDel="00000000" w:rsidP="00000000" w:rsidRDefault="00000000" w:rsidRPr="00000000" w14:paraId="0000001F">
      <w:pPr>
        <w:spacing w:after="0" w:lineRule="auto"/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На основе критериев приемки из 5-ой лабораторной работы составьте список тест кейсов и дайте им номера.</w:t>
      </w:r>
    </w:p>
    <w:tbl>
      <w:tblPr>
        <w:tblStyle w:val="Table1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977"/>
        <w:gridCol w:w="5096"/>
        <w:tblGridChange w:id="0">
          <w:tblGrid>
            <w:gridCol w:w="1271"/>
            <w:gridCol w:w="2977"/>
            <w:gridCol w:w="50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тест-кейса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 тест-кейса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Фильтрация по цене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Применение фильтрации по цене по возрастанию, убыванию и диапазону, проверка сортировки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Фильтрация по площади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Применение фильтрации по площади по возрастанию, убыванию, проверка сортировки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Отсутствие результатов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Установка фильтра без совпадений, проверка сообщения «Студии не найдены»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Сброс фильтров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Проверка, что фильтры сбрасываются при повторном нажатии кнопку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Переключение между сеткой/списком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Проверка, что режим отображения меняется, фильтры сохраняются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Ввод некорректных значений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Ввод букв в поле цены — недоступен для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Сохранение фильтров при навигации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Проверка, что при возврате на страницу примененные фильтры сохранены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Отображение сетки по умолчанию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Проверка, что при первом входе используется сетка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Сохранение активного пользователя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Проверить, что при возврате на страницу аккаунта авторизованный пользователь сохранен</w:t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Составьте матрицу трассировки требований, отражающую связь бизнес требования, вытекающих из него функциональных требований и тестов.</w:t>
      </w:r>
    </w:p>
    <w:tbl>
      <w:tblPr>
        <w:tblStyle w:val="Table2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2835"/>
        <w:gridCol w:w="1276"/>
        <w:gridCol w:w="3060"/>
        <w:gridCol w:w="902"/>
        <w:tblGridChange w:id="0">
          <w:tblGrid>
            <w:gridCol w:w="1271"/>
            <w:gridCol w:w="2835"/>
            <w:gridCol w:w="1276"/>
            <w:gridCol w:w="3060"/>
            <w:gridCol w:w="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№ бизнес-требование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Бизнес-требование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№ функционального требования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Функциональное требование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№ тест-кейса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BR01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фильтровать студии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FR01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Фильтрация по цене и площади: по возрастанию, убыванию, по диапазону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TC01, TC02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BR02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об отсутствии результатов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FR02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 отсутствии результатов выводить сообщение «Студии не найдены»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BR03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сбросить фильтры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FR03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Повторное нажатие на кнопку фильтра сбрасывает параметры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BR04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вид отображения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FR04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Возможность переключения между сеткой и списком, фильтры сохраняются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BR05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Интерфейс защищен от некорректного ввода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FR05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Поля цены и площади не допускают ввод буквенных символов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BR06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Приложение сохраняет фильтры при переходе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FR06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Фильтры сохраняются при переходе между страницами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BR07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Сетка используется по умолчанию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FR07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При первом открытии страницы используется сетка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BR08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Сессия пользователя сохраняется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FR08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Возврат на страницу аккаунта не сбрасывает авторизованного пользователя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TC09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 Анализ влияния изменений. 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Добавьте незначительное изменение в любое из требований из 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первого задания.</w:t>
      </w:r>
    </w:p>
    <w:p w:rsidR="00000000" w:rsidDel="00000000" w:rsidP="00000000" w:rsidRDefault="00000000" w:rsidRPr="00000000" w14:paraId="0000006F">
      <w:pPr>
        <w:spacing w:after="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Было:</w:t>
      </w:r>
      <w:r w:rsidDel="00000000" w:rsidR="00000000" w:rsidRPr="00000000">
        <w:rPr>
          <w:rtl w:val="0"/>
        </w:rPr>
        <w:t xml:space="preserve"> сетка используется по умолчанию.</w:t>
      </w:r>
    </w:p>
    <w:p w:rsidR="00000000" w:rsidDel="00000000" w:rsidP="00000000" w:rsidRDefault="00000000" w:rsidRPr="00000000" w14:paraId="00000070">
      <w:pPr>
        <w:spacing w:after="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Стало:</w:t>
      </w:r>
      <w:r w:rsidDel="00000000" w:rsidR="00000000" w:rsidRPr="00000000">
        <w:rPr>
          <w:rtl w:val="0"/>
        </w:rPr>
        <w:t xml:space="preserve"> пользователь может переключаться между сеткой и списком, и выбранный режим сохраняется до закрытия приложения.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С помощью матрицы трассировки требований проанализируйте какие 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и тесты затронет это изменение. Быть может изменение 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также потребует изменение UI-дизайна или архитектуры приложения. </w:t>
      </w:r>
    </w:p>
    <w:p w:rsidR="00000000" w:rsidDel="00000000" w:rsidP="00000000" w:rsidRDefault="00000000" w:rsidRPr="00000000" w14:paraId="00000074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Были затронуты требования BR07 и FR07, а также тесты TC08 и TC05.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Изменения в тесте: </w:t>
      </w:r>
    </w:p>
    <w:p w:rsidR="00000000" w:rsidDel="00000000" w:rsidP="00000000" w:rsidRDefault="00000000" w:rsidRPr="00000000" w14:paraId="00000076">
      <w:pPr>
        <w:spacing w:after="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Было:</w:t>
      </w:r>
      <w:r w:rsidDel="00000000" w:rsidR="00000000" w:rsidRPr="00000000">
        <w:rPr>
          <w:rtl w:val="0"/>
        </w:rPr>
        <w:t xml:space="preserve"> проверить, что при первом входе используется сетка</w:t>
      </w:r>
    </w:p>
    <w:p w:rsidR="00000000" w:rsidDel="00000000" w:rsidP="00000000" w:rsidRDefault="00000000" w:rsidRPr="00000000" w14:paraId="00000077">
      <w:pPr>
        <w:spacing w:after="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Стало:</w:t>
      </w:r>
      <w:r w:rsidDel="00000000" w:rsidR="00000000" w:rsidRPr="00000000">
        <w:rPr>
          <w:rtl w:val="0"/>
        </w:rPr>
        <w:t xml:space="preserve"> проверить, что при первом входе используется сетка, и при переключении на список или обратно выбранный режим сохраняется до завершения работы приложения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Изменения в UI-дизайне: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Добавлен переключатель режима отображения (сетка / список)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Визуально выделяющий активный режим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both"/>
        <w:rPr/>
      </w:pPr>
      <w:r w:rsidDel="00000000" w:rsidR="00000000" w:rsidRPr="00000000">
        <w:rPr>
          <w:i w:val="1"/>
          <w:u w:val="single"/>
          <w:rtl w:val="0"/>
        </w:rPr>
        <w:t xml:space="preserve">Изменения в архитектуре:</w:t>
      </w:r>
      <w:r w:rsidDel="00000000" w:rsidR="00000000" w:rsidRPr="00000000">
        <w:rPr>
          <w:rtl w:val="0"/>
        </w:rPr>
        <w:t xml:space="preserve"> реализовано хранение текущего режима отображения в рамках сессии. При переходе между страницами используется сохраненное значение. После закрытия приложения режим сбрасывается на отображение по умолчанию (сетка).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Оформите результат анализа влияния в виде таблицы</w:t>
      </w:r>
    </w:p>
    <w:tbl>
      <w:tblPr>
        <w:tblStyle w:val="Table3"/>
        <w:tblW w:w="934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2"/>
        <w:gridCol w:w="4672"/>
        <w:tblGridChange w:id="0">
          <w:tblGrid>
            <w:gridCol w:w="4672"/>
            <w:gridCol w:w="46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Объект проекта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Действие по изменению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Бизнес-требование BR04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Уточнить описание требования: пользователь выбирает вид отображения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Функциональное FR07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Уточнить описание требования: сетка используется по умолчанию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Тест-кейс TC08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Обновить тест-кейс: дополнить проверкой, что после смены режима и перехода между страницами он сохраняется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Тест-кейс TC05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Обновить: добавить проверку сохранения режима в рамках приложения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UI/UX-дизайн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Добавить кнопки/иконки для переключения режимов, выделение активного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Архитектура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Использовать временное хранилище</w:t>
            </w:r>
          </w:p>
        </w:tc>
      </w:tr>
    </w:tbl>
    <w:p w:rsidR="00000000" w:rsidDel="00000000" w:rsidP="00000000" w:rsidRDefault="00000000" w:rsidRPr="00000000" w14:paraId="0000008B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3. Работа с RACI-матрицей 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Приведите пример любой RACI-матрицы (можно взять готовый 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из любых источников).  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Объясните, что в ней отражено.   </w:t>
      </w:r>
    </w:p>
    <w:p w:rsidR="00000000" w:rsidDel="00000000" w:rsidP="00000000" w:rsidRDefault="00000000" w:rsidRPr="00000000" w14:paraId="00000090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3. Проведите проверки матрицы по горизонтали и по вертикали.  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W w:w="9354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70.8"/>
            <w:gridCol w:w="1870.8"/>
            <w:gridCol w:w="1870.8"/>
            <w:gridCol w:w="1870.8"/>
            <w:gridCol w:w="1870.8"/>
            <w:tblGridChange w:id="0">
              <w:tblGrid>
                <w:gridCol w:w="1870.8"/>
                <w:gridCol w:w="1870.8"/>
                <w:gridCol w:w="1870.8"/>
                <w:gridCol w:w="1870.8"/>
                <w:gridCol w:w="1870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after="0" w:lineRule="auto"/>
                  <w:jc w:val="center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Этап / Участник проекта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Разработчик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Аналитик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Тестировщик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Заказчик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Проектирование интерфейса отображения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Реализация логики переключения отображения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С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Сохранение выбранного режима в рамках сессии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С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Тестирование отображения по умолчанию и переключения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С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С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Согласование поведения по умолчанию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С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</w:t>
                </w:r>
              </w:p>
            </w:tc>
          </w:tr>
        </w:tbl>
      </w:sdtContent>
    </w:sdt>
    <w:p w:rsidR="00000000" w:rsidDel="00000000" w:rsidP="00000000" w:rsidRDefault="00000000" w:rsidRPr="00000000" w14:paraId="000000AF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Исполнитель (Responsible, R)—</w:t>
      </w:r>
      <w:r w:rsidDel="00000000" w:rsidR="00000000" w:rsidRPr="00000000">
        <w:rPr>
          <w:rtl w:val="0"/>
        </w:rPr>
        <w:t xml:space="preserve">непосредственно выполняющий задачу;</w:t>
      </w:r>
    </w:p>
    <w:p w:rsidR="00000000" w:rsidDel="00000000" w:rsidP="00000000" w:rsidRDefault="00000000" w:rsidRPr="00000000" w14:paraId="000000B1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Ответственный (Accountable, A) —</w:t>
      </w:r>
      <w:r w:rsidDel="00000000" w:rsidR="00000000" w:rsidRPr="00000000">
        <w:rPr>
          <w:rtl w:val="0"/>
        </w:rPr>
        <w:t xml:space="preserve"> отвечающий за успешное выполнение задачи и принимающий решения.</w:t>
      </w:r>
    </w:p>
    <w:p w:rsidR="00000000" w:rsidDel="00000000" w:rsidP="00000000" w:rsidRDefault="00000000" w:rsidRPr="00000000" w14:paraId="000000B2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Консультирующий (Consulted, C)</w:t>
      </w:r>
      <w:r w:rsidDel="00000000" w:rsidR="00000000" w:rsidRPr="00000000">
        <w:rPr>
          <w:rtl w:val="0"/>
        </w:rPr>
        <w:t xml:space="preserve"> – обладающий специальными знаниями или опытом, которыми он может поделиться, например, эксперт предметной области;</w:t>
      </w:r>
    </w:p>
    <w:p w:rsidR="00000000" w:rsidDel="00000000" w:rsidP="00000000" w:rsidRDefault="00000000" w:rsidRPr="00000000" w14:paraId="000000B3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Информируемый (Informed, I)</w:t>
      </w:r>
      <w:r w:rsidDel="00000000" w:rsidR="00000000" w:rsidRPr="00000000">
        <w:rPr>
          <w:rtl w:val="0"/>
        </w:rPr>
        <w:t xml:space="preserve"> — которого следует держать в курсе о ходе выполнения процесса и/или его результатах. 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матрицы по горизонтали –по этапам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задачи имеют хотя бы одного 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 задач без A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 задач с более чем одной A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каждой строке есть C и I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 чрезмерного количества R или C</w:t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Проверка матрицы по вертикали –по ролям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участники проекта задействованы 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 столбцов без R или A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Роли распределены равномерно, никто не перегружен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участник участвует в задачах обоснованно</w:t>
      </w:r>
    </w:p>
    <w:p w:rsidR="00000000" w:rsidDel="00000000" w:rsidP="00000000" w:rsidRDefault="00000000" w:rsidRPr="00000000" w14:paraId="000000BF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матрица сбалансирована, отвечает требованиям RACI-анализа. Все задачи имеют ответственных исполнителей и согласующих лиц. Роли распределены равномерно, избыточные коммуникации отсутствуют.</w:t>
      </w:r>
    </w:p>
    <w:sectPr>
      <w:pgSz w:h="16838" w:w="11906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rsid w:val="009B1803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25100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25100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25100A"/>
    <w:pPr>
      <w:keepNext w:val="1"/>
      <w:keepLines w:val="1"/>
      <w:spacing w:after="80" w:before="160"/>
      <w:outlineLvl w:val="2"/>
    </w:pPr>
    <w:rPr>
      <w:rFonts w:asciiTheme="minorHAnsi" w:cstheme="majorBidi" w:eastAsiaTheme="majorEastAsia" w:hAnsiTheme="minorHAnsi"/>
      <w:color w:val="2f5496" w:themeColor="accent1" w:themeShade="0000BF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25100A"/>
    <w:pPr>
      <w:keepNext w:val="1"/>
      <w:keepLines w:val="1"/>
      <w:spacing w:after="40" w:before="80"/>
      <w:outlineLvl w:val="3"/>
    </w:pPr>
    <w:rPr>
      <w:rFonts w:asciiTheme="minorHAnsi" w:cstheme="majorBidi" w:eastAsiaTheme="majorEastAsia" w:hAnsiTheme="min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25100A"/>
    <w:pPr>
      <w:keepNext w:val="1"/>
      <w:keepLines w:val="1"/>
      <w:spacing w:after="40" w:before="80"/>
      <w:outlineLvl w:val="4"/>
    </w:pPr>
    <w:rPr>
      <w:rFonts w:asciiTheme="minorHAnsi" w:cstheme="majorBidi" w:eastAsiaTheme="majorEastAsia" w:hAnsiTheme="minorHAnsi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25100A"/>
    <w:pPr>
      <w:keepNext w:val="1"/>
      <w:keepLines w:val="1"/>
      <w:spacing w:after="0" w:before="40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25100A"/>
    <w:pPr>
      <w:keepNext w:val="1"/>
      <w:keepLines w:val="1"/>
      <w:spacing w:after="0" w:before="40"/>
      <w:outlineLvl w:val="6"/>
    </w:pPr>
    <w:rPr>
      <w:rFonts w:asciiTheme="minorHAnsi" w:cstheme="majorBidi" w:eastAsiaTheme="majorEastAsia" w:hAnsiTheme="minorHAnsi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25100A"/>
    <w:pPr>
      <w:keepNext w:val="1"/>
      <w:keepLines w:val="1"/>
      <w:spacing w:after="0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25100A"/>
    <w:pPr>
      <w:keepNext w:val="1"/>
      <w:keepLines w:val="1"/>
      <w:spacing w:after="0"/>
      <w:outlineLvl w:val="8"/>
    </w:pPr>
    <w:rPr>
      <w:rFonts w:asciiTheme="minorHAnsi" w:cstheme="majorBidi" w:eastAsiaTheme="majorEastAsia" w:hAnsiTheme="minorHAnsi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25100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25100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25100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25100A"/>
    <w:rPr>
      <w:rFonts w:cstheme="majorBidi" w:eastAsiaTheme="majorEastAsia"/>
      <w:i w:val="1"/>
      <w:iCs w:val="1"/>
      <w:color w:val="2f5496" w:themeColor="accent1" w:themeShade="0000BF"/>
      <w:sz w:val="28"/>
    </w:rPr>
  </w:style>
  <w:style w:type="character" w:styleId="50" w:customStyle="1">
    <w:name w:val="Заголовок 5 Знак"/>
    <w:basedOn w:val="a0"/>
    <w:link w:val="5"/>
    <w:uiPriority w:val="9"/>
    <w:semiHidden w:val="1"/>
    <w:rsid w:val="0025100A"/>
    <w:rPr>
      <w:rFonts w:cstheme="majorBidi" w:eastAsiaTheme="majorEastAsia"/>
      <w:color w:val="2f5496" w:themeColor="accent1" w:themeShade="0000BF"/>
      <w:sz w:val="28"/>
    </w:rPr>
  </w:style>
  <w:style w:type="character" w:styleId="60" w:customStyle="1">
    <w:name w:val="Заголовок 6 Знак"/>
    <w:basedOn w:val="a0"/>
    <w:link w:val="6"/>
    <w:uiPriority w:val="9"/>
    <w:semiHidden w:val="1"/>
    <w:rsid w:val="0025100A"/>
    <w:rPr>
      <w:rFonts w:cstheme="majorBidi" w:eastAsiaTheme="majorEastAsia"/>
      <w:i w:val="1"/>
      <w:iCs w:val="1"/>
      <w:color w:val="595959" w:themeColor="text1" w:themeTint="0000A6"/>
      <w:sz w:val="28"/>
    </w:rPr>
  </w:style>
  <w:style w:type="character" w:styleId="70" w:customStyle="1">
    <w:name w:val="Заголовок 7 Знак"/>
    <w:basedOn w:val="a0"/>
    <w:link w:val="7"/>
    <w:uiPriority w:val="9"/>
    <w:semiHidden w:val="1"/>
    <w:rsid w:val="0025100A"/>
    <w:rPr>
      <w:rFonts w:cstheme="majorBidi" w:eastAsiaTheme="majorEastAsia"/>
      <w:color w:val="595959" w:themeColor="text1" w:themeTint="0000A6"/>
      <w:sz w:val="28"/>
    </w:rPr>
  </w:style>
  <w:style w:type="character" w:styleId="80" w:customStyle="1">
    <w:name w:val="Заголовок 8 Знак"/>
    <w:basedOn w:val="a0"/>
    <w:link w:val="8"/>
    <w:uiPriority w:val="9"/>
    <w:semiHidden w:val="1"/>
    <w:rsid w:val="0025100A"/>
    <w:rPr>
      <w:rFonts w:cstheme="majorBidi" w:eastAsiaTheme="majorEastAsia"/>
      <w:i w:val="1"/>
      <w:iCs w:val="1"/>
      <w:color w:val="272727" w:themeColor="text1" w:themeTint="0000D8"/>
      <w:sz w:val="2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25100A"/>
    <w:rPr>
      <w:rFonts w:cstheme="majorBidi" w:eastAsiaTheme="majorEastAsia"/>
      <w:color w:val="272727" w:themeColor="text1" w:themeTint="0000D8"/>
      <w:sz w:val="28"/>
    </w:rPr>
  </w:style>
  <w:style w:type="paragraph" w:styleId="a3">
    <w:name w:val="Title"/>
    <w:basedOn w:val="a"/>
    <w:next w:val="a"/>
    <w:link w:val="a4"/>
    <w:uiPriority w:val="10"/>
    <w:qFormat w:val="1"/>
    <w:rsid w:val="0025100A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25100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25100A"/>
    <w:pPr>
      <w:numPr>
        <w:ilvl w:val="1"/>
      </w:numPr>
    </w:pPr>
    <w:rPr>
      <w:rFonts w:asciiTheme="minorHAnsi" w:cstheme="majorBidi" w:eastAsiaTheme="majorEastAsia" w:hAnsiTheme="minorHAnsi"/>
      <w:color w:val="595959" w:themeColor="text1" w:themeTint="0000A6"/>
      <w:spacing w:val="15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25100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25100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25100A"/>
    <w:rPr>
      <w:rFonts w:ascii="Times New Roman" w:hAnsi="Times New Roman"/>
      <w:i w:val="1"/>
      <w:iCs w:val="1"/>
      <w:color w:val="404040" w:themeColor="text1" w:themeTint="0000BF"/>
      <w:sz w:val="28"/>
    </w:rPr>
  </w:style>
  <w:style w:type="paragraph" w:styleId="a7">
    <w:name w:val="List Paragraph"/>
    <w:basedOn w:val="a"/>
    <w:uiPriority w:val="34"/>
    <w:qFormat w:val="1"/>
    <w:rsid w:val="0025100A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25100A"/>
    <w:rPr>
      <w:i w:val="1"/>
      <w:iCs w:val="1"/>
      <w:color w:val="2f5496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25100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25100A"/>
    <w:rPr>
      <w:rFonts w:ascii="Times New Roman" w:hAnsi="Times New Roman"/>
      <w:i w:val="1"/>
      <w:iCs w:val="1"/>
      <w:color w:val="2f5496" w:themeColor="accent1" w:themeShade="0000BF"/>
      <w:sz w:val="28"/>
    </w:rPr>
  </w:style>
  <w:style w:type="character" w:styleId="ab">
    <w:name w:val="Intense Reference"/>
    <w:basedOn w:val="a0"/>
    <w:uiPriority w:val="32"/>
    <w:qFormat w:val="1"/>
    <w:rsid w:val="0025100A"/>
    <w:rPr>
      <w:b w:val="1"/>
      <w:bCs w:val="1"/>
      <w:smallCaps w:val="1"/>
      <w:color w:val="2f5496" w:themeColor="accent1" w:themeShade="0000BF"/>
      <w:spacing w:val="5"/>
    </w:rPr>
  </w:style>
  <w:style w:type="table" w:styleId="ac">
    <w:name w:val="Table Grid"/>
    <w:basedOn w:val="a1"/>
    <w:uiPriority w:val="39"/>
    <w:rsid w:val="00946C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95959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SlefdaSOuGzIwCZtCSZl9Y9jiA==">CgMxLjAaHwoBMBIaChgICVIUChJ0YWJsZS55anpjOHNlZ2VyM2k4AHIhMW1wUC1UdFV4b0V3cU9fY2l1RzFfV0FLSDFCcTNsS3k2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2025-05-06T18:26:00Z</dcterms:created>
  <dc:creator>Полина Орловская</dc:creator>
</cp:coreProperties>
</file>