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3120"/>
        <w:gridCol w:w="3120"/>
        <w:gridCol w:w="3120"/>
      </w:tblGrid>
      <w:tr w:rsidR="47D152D1" w:rsidTr="47D152D1" w14:paraId="30AB177F">
        <w:tc>
          <w:tcPr>
            <w:tcW w:w="3120" w:type="dxa"/>
            <w:tcMar/>
          </w:tcPr>
          <w:p w:rsidR="47D152D1" w:rsidP="47D152D1" w:rsidRDefault="47D152D1" w14:paraId="460DA6B3" w14:textId="65B7D24B">
            <w:pPr>
              <w:pStyle w:val="Normal"/>
            </w:pPr>
            <w:r w:rsidR="47D152D1">
              <w:rPr/>
              <w:t>Number of Orders</w:t>
            </w:r>
          </w:p>
        </w:tc>
        <w:tc>
          <w:tcPr>
            <w:tcW w:w="3120" w:type="dxa"/>
            <w:tcMar/>
          </w:tcPr>
          <w:p w:rsidR="47D152D1" w:rsidP="47D152D1" w:rsidRDefault="47D152D1" w14:paraId="4785C28B" w14:textId="465477C8">
            <w:pPr>
              <w:pStyle w:val="Normal"/>
            </w:pPr>
            <w:r w:rsidR="47D152D1">
              <w:rPr/>
              <w:t>Single Thread Processing Time (msec)</w:t>
            </w:r>
          </w:p>
        </w:tc>
        <w:tc>
          <w:tcPr>
            <w:tcW w:w="3120" w:type="dxa"/>
            <w:tcMar/>
          </w:tcPr>
          <w:p w:rsidR="47D152D1" w:rsidP="47D152D1" w:rsidRDefault="47D152D1" w14:paraId="6F3BB4FF" w14:textId="66C49A18">
            <w:pPr>
              <w:pStyle w:val="Normal"/>
            </w:pPr>
            <w:r w:rsidR="47D152D1">
              <w:rPr/>
              <w:t>Multi-Thread Processing Time (msec)</w:t>
            </w:r>
          </w:p>
        </w:tc>
      </w:tr>
      <w:tr w:rsidR="47D152D1" w:rsidTr="47D152D1" w14:paraId="444B44BF">
        <w:tc>
          <w:tcPr>
            <w:tcW w:w="3120" w:type="dxa"/>
            <w:tcMar/>
          </w:tcPr>
          <w:p w:rsidR="47D152D1" w:rsidP="47D152D1" w:rsidRDefault="47D152D1" w14:paraId="5AF19843" w14:textId="7B0E2D33">
            <w:pPr>
              <w:pStyle w:val="Normal"/>
            </w:pPr>
            <w:r w:rsidR="47D152D1">
              <w:rPr/>
              <w:t>10</w:t>
            </w:r>
          </w:p>
        </w:tc>
        <w:tc>
          <w:tcPr>
            <w:tcW w:w="3120" w:type="dxa"/>
            <w:tcMar/>
          </w:tcPr>
          <w:p w:rsidR="47D152D1" w:rsidP="47D152D1" w:rsidRDefault="47D152D1" w14:paraId="6BE9BEE1" w14:textId="61C4DD1D">
            <w:pPr>
              <w:pStyle w:val="Normal"/>
            </w:pPr>
            <w:r w:rsidR="47D152D1">
              <w:rPr/>
              <w:t>475</w:t>
            </w:r>
          </w:p>
        </w:tc>
        <w:tc>
          <w:tcPr>
            <w:tcW w:w="3120" w:type="dxa"/>
            <w:tcMar/>
          </w:tcPr>
          <w:p w:rsidR="47D152D1" w:rsidP="47D152D1" w:rsidRDefault="47D152D1" w14:paraId="13FA7884" w14:textId="33346009">
            <w:pPr>
              <w:pStyle w:val="Normal"/>
            </w:pPr>
            <w:r w:rsidR="47D152D1">
              <w:rPr/>
              <w:t>400</w:t>
            </w:r>
          </w:p>
        </w:tc>
      </w:tr>
      <w:tr w:rsidR="47D152D1" w:rsidTr="47D152D1" w14:paraId="545A5DB1">
        <w:tc>
          <w:tcPr>
            <w:tcW w:w="3120" w:type="dxa"/>
            <w:tcMar/>
          </w:tcPr>
          <w:p w:rsidR="47D152D1" w:rsidP="47D152D1" w:rsidRDefault="47D152D1" w14:paraId="0BEEEDE3" w14:textId="22795B5F">
            <w:pPr>
              <w:pStyle w:val="Normal"/>
            </w:pPr>
            <w:r w:rsidR="47D152D1">
              <w:rPr/>
              <w:t>25</w:t>
            </w:r>
          </w:p>
        </w:tc>
        <w:tc>
          <w:tcPr>
            <w:tcW w:w="3120" w:type="dxa"/>
            <w:tcMar/>
          </w:tcPr>
          <w:p w:rsidR="47D152D1" w:rsidP="47D152D1" w:rsidRDefault="47D152D1" w14:paraId="3D390735" w14:textId="65F5C086">
            <w:pPr>
              <w:pStyle w:val="Normal"/>
            </w:pPr>
            <w:r w:rsidR="47D152D1">
              <w:rPr/>
              <w:t>745</w:t>
            </w:r>
          </w:p>
        </w:tc>
        <w:tc>
          <w:tcPr>
            <w:tcW w:w="3120" w:type="dxa"/>
            <w:tcMar/>
          </w:tcPr>
          <w:p w:rsidR="47D152D1" w:rsidP="47D152D1" w:rsidRDefault="47D152D1" w14:paraId="66E58298" w14:textId="75D595DA">
            <w:pPr>
              <w:pStyle w:val="Normal"/>
            </w:pPr>
            <w:r w:rsidR="47D152D1">
              <w:rPr/>
              <w:t>773</w:t>
            </w:r>
          </w:p>
        </w:tc>
      </w:tr>
      <w:tr w:rsidR="47D152D1" w:rsidTr="47D152D1" w14:paraId="3101C10D">
        <w:tc>
          <w:tcPr>
            <w:tcW w:w="3120" w:type="dxa"/>
            <w:tcMar/>
          </w:tcPr>
          <w:p w:rsidR="47D152D1" w:rsidP="47D152D1" w:rsidRDefault="47D152D1" w14:paraId="03EE4EF0" w14:textId="05DEC418">
            <w:pPr>
              <w:pStyle w:val="Normal"/>
            </w:pPr>
            <w:r w:rsidR="47D152D1">
              <w:rPr/>
              <w:t>50</w:t>
            </w:r>
          </w:p>
        </w:tc>
        <w:tc>
          <w:tcPr>
            <w:tcW w:w="3120" w:type="dxa"/>
            <w:tcMar/>
          </w:tcPr>
          <w:p w:rsidR="47D152D1" w:rsidP="47D152D1" w:rsidRDefault="47D152D1" w14:paraId="576EC129" w14:textId="6D953C26">
            <w:pPr>
              <w:pStyle w:val="Normal"/>
            </w:pPr>
            <w:r w:rsidR="47D152D1">
              <w:rPr/>
              <w:t>1294</w:t>
            </w:r>
          </w:p>
        </w:tc>
        <w:tc>
          <w:tcPr>
            <w:tcW w:w="3120" w:type="dxa"/>
            <w:tcMar/>
          </w:tcPr>
          <w:p w:rsidR="47D152D1" w:rsidP="47D152D1" w:rsidRDefault="47D152D1" w14:paraId="321F1889" w14:textId="77A6FCFB">
            <w:pPr>
              <w:pStyle w:val="Normal"/>
            </w:pPr>
            <w:r w:rsidR="47D152D1">
              <w:rPr/>
              <w:t>1124</w:t>
            </w:r>
          </w:p>
        </w:tc>
      </w:tr>
      <w:tr w:rsidR="47D152D1" w:rsidTr="47D152D1" w14:paraId="2523AF63">
        <w:tc>
          <w:tcPr>
            <w:tcW w:w="3120" w:type="dxa"/>
            <w:tcMar/>
          </w:tcPr>
          <w:p w:rsidR="47D152D1" w:rsidP="47D152D1" w:rsidRDefault="47D152D1" w14:paraId="0F2367C5" w14:textId="6D06D4EF">
            <w:pPr>
              <w:pStyle w:val="Normal"/>
            </w:pPr>
            <w:r w:rsidR="47D152D1">
              <w:rPr/>
              <w:t>100</w:t>
            </w:r>
          </w:p>
        </w:tc>
        <w:tc>
          <w:tcPr>
            <w:tcW w:w="3120" w:type="dxa"/>
            <w:tcMar/>
          </w:tcPr>
          <w:p w:rsidR="47D152D1" w:rsidP="47D152D1" w:rsidRDefault="47D152D1" w14:paraId="0788E379" w14:textId="6A65AA34">
            <w:pPr>
              <w:pStyle w:val="Normal"/>
            </w:pPr>
            <w:r w:rsidR="47D152D1">
              <w:rPr/>
              <w:t>2046</w:t>
            </w:r>
          </w:p>
        </w:tc>
        <w:tc>
          <w:tcPr>
            <w:tcW w:w="3120" w:type="dxa"/>
            <w:tcMar/>
          </w:tcPr>
          <w:p w:rsidR="47D152D1" w:rsidP="47D152D1" w:rsidRDefault="47D152D1" w14:paraId="14FF58E4" w14:textId="32CDE048">
            <w:pPr>
              <w:pStyle w:val="Normal"/>
            </w:pPr>
            <w:r w:rsidR="47D152D1">
              <w:rPr/>
              <w:t>1601</w:t>
            </w:r>
          </w:p>
        </w:tc>
      </w:tr>
      <w:tr w:rsidR="47D152D1" w:rsidTr="47D152D1" w14:paraId="7A6EC4C3">
        <w:tc>
          <w:tcPr>
            <w:tcW w:w="3120" w:type="dxa"/>
            <w:tcMar/>
          </w:tcPr>
          <w:p w:rsidR="47D152D1" w:rsidP="47D152D1" w:rsidRDefault="47D152D1" w14:paraId="7D06EF6C" w14:textId="09620641">
            <w:pPr>
              <w:pStyle w:val="Normal"/>
            </w:pPr>
            <w:r w:rsidR="47D152D1">
              <w:rPr/>
              <w:t>150</w:t>
            </w:r>
          </w:p>
        </w:tc>
        <w:tc>
          <w:tcPr>
            <w:tcW w:w="3120" w:type="dxa"/>
            <w:tcMar/>
          </w:tcPr>
          <w:p w:rsidR="47D152D1" w:rsidP="47D152D1" w:rsidRDefault="47D152D1" w14:paraId="59A3C619" w14:textId="3BB161B2">
            <w:pPr>
              <w:pStyle w:val="Normal"/>
            </w:pPr>
            <w:r w:rsidR="47D152D1">
              <w:rPr/>
              <w:t>2875</w:t>
            </w:r>
          </w:p>
        </w:tc>
        <w:tc>
          <w:tcPr>
            <w:tcW w:w="3120" w:type="dxa"/>
            <w:tcMar/>
          </w:tcPr>
          <w:p w:rsidR="47D152D1" w:rsidP="47D152D1" w:rsidRDefault="47D152D1" w14:paraId="5F14668C" w14:textId="4FD251E8">
            <w:pPr>
              <w:pStyle w:val="Normal"/>
            </w:pPr>
            <w:r w:rsidR="47D152D1">
              <w:rPr/>
              <w:t>2144</w:t>
            </w:r>
          </w:p>
        </w:tc>
      </w:tr>
      <w:tr w:rsidR="47D152D1" w:rsidTr="47D152D1" w14:paraId="24155B43">
        <w:tc>
          <w:tcPr>
            <w:tcW w:w="3120" w:type="dxa"/>
            <w:tcMar/>
          </w:tcPr>
          <w:p w:rsidR="47D152D1" w:rsidP="47D152D1" w:rsidRDefault="47D152D1" w14:paraId="114B8137" w14:textId="51D4F362">
            <w:pPr>
              <w:pStyle w:val="Normal"/>
            </w:pPr>
            <w:r w:rsidR="47D152D1">
              <w:rPr/>
              <w:t>200</w:t>
            </w:r>
          </w:p>
        </w:tc>
        <w:tc>
          <w:tcPr>
            <w:tcW w:w="3120" w:type="dxa"/>
            <w:tcMar/>
          </w:tcPr>
          <w:p w:rsidR="47D152D1" w:rsidP="47D152D1" w:rsidRDefault="47D152D1" w14:paraId="0B6F58DB" w14:textId="45AB2D1D">
            <w:pPr>
              <w:pStyle w:val="Normal"/>
            </w:pPr>
            <w:r w:rsidR="47D152D1">
              <w:rPr/>
              <w:t>3562</w:t>
            </w:r>
          </w:p>
        </w:tc>
        <w:tc>
          <w:tcPr>
            <w:tcW w:w="3120" w:type="dxa"/>
            <w:tcMar/>
          </w:tcPr>
          <w:p w:rsidR="47D152D1" w:rsidP="47D152D1" w:rsidRDefault="47D152D1" w14:paraId="29089E90" w14:textId="0E7811E6">
            <w:pPr>
              <w:pStyle w:val="Normal"/>
            </w:pPr>
            <w:r w:rsidR="47D152D1">
              <w:rPr/>
              <w:t>2812</w:t>
            </w:r>
          </w:p>
        </w:tc>
      </w:tr>
      <w:tr w:rsidR="47D152D1" w:rsidTr="47D152D1" w14:paraId="38F2F53A">
        <w:tc>
          <w:tcPr>
            <w:tcW w:w="3120" w:type="dxa"/>
            <w:tcMar/>
          </w:tcPr>
          <w:p w:rsidR="47D152D1" w:rsidP="47D152D1" w:rsidRDefault="47D152D1" w14:paraId="1E7B6C56" w14:textId="59229F29">
            <w:pPr>
              <w:pStyle w:val="Normal"/>
            </w:pPr>
            <w:r w:rsidR="47D152D1">
              <w:rPr/>
              <w:t>250</w:t>
            </w:r>
          </w:p>
        </w:tc>
        <w:tc>
          <w:tcPr>
            <w:tcW w:w="3120" w:type="dxa"/>
            <w:tcMar/>
          </w:tcPr>
          <w:p w:rsidR="47D152D1" w:rsidP="47D152D1" w:rsidRDefault="47D152D1" w14:paraId="33CD5BC1" w14:textId="23389D75">
            <w:pPr>
              <w:pStyle w:val="Normal"/>
            </w:pPr>
            <w:r w:rsidR="47D152D1">
              <w:rPr/>
              <w:t>4498</w:t>
            </w:r>
          </w:p>
        </w:tc>
        <w:tc>
          <w:tcPr>
            <w:tcW w:w="3120" w:type="dxa"/>
            <w:tcMar/>
          </w:tcPr>
          <w:p w:rsidR="47D152D1" w:rsidP="47D152D1" w:rsidRDefault="47D152D1" w14:paraId="493105CD" w14:textId="6BA138F1">
            <w:pPr>
              <w:pStyle w:val="Normal"/>
            </w:pPr>
            <w:r w:rsidR="47D152D1">
              <w:rPr/>
              <w:t>3787</w:t>
            </w:r>
          </w:p>
        </w:tc>
      </w:tr>
      <w:tr w:rsidR="47D152D1" w:rsidTr="47D152D1" w14:paraId="63C08A84">
        <w:tc>
          <w:tcPr>
            <w:tcW w:w="3120" w:type="dxa"/>
            <w:tcMar/>
          </w:tcPr>
          <w:p w:rsidR="47D152D1" w:rsidP="47D152D1" w:rsidRDefault="47D152D1" w14:paraId="333D874B" w14:textId="39D9A142">
            <w:pPr>
              <w:pStyle w:val="Normal"/>
            </w:pPr>
            <w:r w:rsidR="47D152D1">
              <w:rPr/>
              <w:t>300</w:t>
            </w:r>
          </w:p>
        </w:tc>
        <w:tc>
          <w:tcPr>
            <w:tcW w:w="3120" w:type="dxa"/>
            <w:tcMar/>
          </w:tcPr>
          <w:p w:rsidR="47D152D1" w:rsidP="47D152D1" w:rsidRDefault="47D152D1" w14:paraId="16EA8E79" w14:textId="0BBDA796">
            <w:pPr>
              <w:pStyle w:val="Normal"/>
            </w:pPr>
            <w:r w:rsidR="47D152D1">
              <w:rPr/>
              <w:t>5385</w:t>
            </w:r>
          </w:p>
        </w:tc>
        <w:tc>
          <w:tcPr>
            <w:tcW w:w="3120" w:type="dxa"/>
            <w:tcMar/>
          </w:tcPr>
          <w:p w:rsidR="47D152D1" w:rsidP="47D152D1" w:rsidRDefault="47D152D1" w14:paraId="4B0C01CD" w14:textId="41F83FCF">
            <w:pPr>
              <w:pStyle w:val="Normal"/>
            </w:pPr>
            <w:r w:rsidR="47D152D1">
              <w:rPr/>
              <w:t>3933</w:t>
            </w:r>
          </w:p>
        </w:tc>
      </w:tr>
      <w:tr w:rsidR="47D152D1" w:rsidTr="47D152D1" w14:paraId="7924A3FC">
        <w:tc>
          <w:tcPr>
            <w:tcW w:w="3120" w:type="dxa"/>
            <w:tcMar/>
          </w:tcPr>
          <w:p w:rsidR="47D152D1" w:rsidP="47D152D1" w:rsidRDefault="47D152D1" w14:paraId="28238CCF" w14:textId="5CE64440">
            <w:pPr>
              <w:pStyle w:val="Normal"/>
            </w:pPr>
            <w:r w:rsidR="47D152D1">
              <w:rPr/>
              <w:t>350</w:t>
            </w:r>
          </w:p>
        </w:tc>
        <w:tc>
          <w:tcPr>
            <w:tcW w:w="3120" w:type="dxa"/>
            <w:tcMar/>
          </w:tcPr>
          <w:p w:rsidR="47D152D1" w:rsidP="47D152D1" w:rsidRDefault="47D152D1" w14:paraId="78093BC6" w14:textId="098D823F">
            <w:pPr>
              <w:pStyle w:val="Normal"/>
            </w:pPr>
            <w:r w:rsidR="47D152D1">
              <w:rPr/>
              <w:t>6662</w:t>
            </w:r>
          </w:p>
        </w:tc>
        <w:tc>
          <w:tcPr>
            <w:tcW w:w="3120" w:type="dxa"/>
            <w:tcMar/>
          </w:tcPr>
          <w:p w:rsidR="47D152D1" w:rsidP="47D152D1" w:rsidRDefault="47D152D1" w14:paraId="10DFA980" w14:textId="2848ACE1">
            <w:pPr>
              <w:pStyle w:val="Normal"/>
            </w:pPr>
            <w:r w:rsidR="47D152D1">
              <w:rPr/>
              <w:t>4751</w:t>
            </w:r>
          </w:p>
        </w:tc>
      </w:tr>
      <w:tr w:rsidR="47D152D1" w:rsidTr="47D152D1" w14:paraId="34A2F25A">
        <w:tc>
          <w:tcPr>
            <w:tcW w:w="3120" w:type="dxa"/>
            <w:tcMar/>
          </w:tcPr>
          <w:p w:rsidR="47D152D1" w:rsidP="47D152D1" w:rsidRDefault="47D152D1" w14:paraId="1874769B" w14:textId="0E3850C4">
            <w:pPr>
              <w:pStyle w:val="Normal"/>
            </w:pPr>
            <w:r w:rsidR="47D152D1">
              <w:rPr/>
              <w:t>400</w:t>
            </w:r>
          </w:p>
        </w:tc>
        <w:tc>
          <w:tcPr>
            <w:tcW w:w="3120" w:type="dxa"/>
            <w:tcMar/>
          </w:tcPr>
          <w:p w:rsidR="47D152D1" w:rsidP="47D152D1" w:rsidRDefault="47D152D1" w14:paraId="230826D6" w14:textId="1FA31ACB">
            <w:pPr>
              <w:pStyle w:val="Normal"/>
            </w:pPr>
            <w:r w:rsidR="47D152D1">
              <w:rPr/>
              <w:t>7305</w:t>
            </w:r>
          </w:p>
        </w:tc>
        <w:tc>
          <w:tcPr>
            <w:tcW w:w="3120" w:type="dxa"/>
            <w:tcMar/>
          </w:tcPr>
          <w:p w:rsidR="47D152D1" w:rsidP="47D152D1" w:rsidRDefault="47D152D1" w14:paraId="5B916604" w14:textId="1AAA6F02">
            <w:pPr>
              <w:pStyle w:val="Normal"/>
            </w:pPr>
            <w:r w:rsidR="47D152D1">
              <w:rPr/>
              <w:t>5235</w:t>
            </w:r>
          </w:p>
        </w:tc>
      </w:tr>
      <w:tr w:rsidR="47D152D1" w:rsidTr="47D152D1" w14:paraId="32FDC0CC">
        <w:tc>
          <w:tcPr>
            <w:tcW w:w="3120" w:type="dxa"/>
            <w:tcMar/>
          </w:tcPr>
          <w:p w:rsidR="47D152D1" w:rsidP="47D152D1" w:rsidRDefault="47D152D1" w14:paraId="028FDF9A" w14:textId="373CBA51">
            <w:pPr>
              <w:pStyle w:val="Normal"/>
            </w:pPr>
            <w:r w:rsidR="47D152D1">
              <w:rPr/>
              <w:t>450</w:t>
            </w:r>
          </w:p>
        </w:tc>
        <w:tc>
          <w:tcPr>
            <w:tcW w:w="3120" w:type="dxa"/>
            <w:tcMar/>
          </w:tcPr>
          <w:p w:rsidR="47D152D1" w:rsidP="47D152D1" w:rsidRDefault="47D152D1" w14:paraId="3ECA6E04" w14:textId="4EEB8249">
            <w:pPr>
              <w:pStyle w:val="Normal"/>
            </w:pPr>
            <w:r w:rsidR="47D152D1">
              <w:rPr/>
              <w:t>8216</w:t>
            </w:r>
          </w:p>
        </w:tc>
        <w:tc>
          <w:tcPr>
            <w:tcW w:w="3120" w:type="dxa"/>
            <w:tcMar/>
          </w:tcPr>
          <w:p w:rsidR="47D152D1" w:rsidP="47D152D1" w:rsidRDefault="47D152D1" w14:paraId="5E25B786" w14:textId="24C22793">
            <w:pPr>
              <w:pStyle w:val="Normal"/>
            </w:pPr>
            <w:r w:rsidR="47D152D1">
              <w:rPr/>
              <w:t>5496</w:t>
            </w:r>
          </w:p>
        </w:tc>
      </w:tr>
      <w:tr w:rsidR="47D152D1" w:rsidTr="47D152D1" w14:paraId="2540DAC1">
        <w:tc>
          <w:tcPr>
            <w:tcW w:w="3120" w:type="dxa"/>
            <w:tcMar/>
          </w:tcPr>
          <w:p w:rsidR="47D152D1" w:rsidP="47D152D1" w:rsidRDefault="47D152D1" w14:paraId="70D814B1" w14:textId="7AC838B0">
            <w:pPr>
              <w:pStyle w:val="Normal"/>
            </w:pPr>
            <w:r w:rsidR="47D152D1">
              <w:rPr/>
              <w:t>500</w:t>
            </w:r>
          </w:p>
        </w:tc>
        <w:tc>
          <w:tcPr>
            <w:tcW w:w="3120" w:type="dxa"/>
            <w:tcMar/>
          </w:tcPr>
          <w:p w:rsidR="47D152D1" w:rsidP="47D152D1" w:rsidRDefault="47D152D1" w14:paraId="2785128D" w14:textId="155AB78B">
            <w:pPr>
              <w:pStyle w:val="Normal"/>
            </w:pPr>
            <w:r w:rsidR="47D152D1">
              <w:rPr/>
              <w:t>9077</w:t>
            </w:r>
          </w:p>
        </w:tc>
        <w:tc>
          <w:tcPr>
            <w:tcW w:w="3120" w:type="dxa"/>
            <w:tcMar/>
          </w:tcPr>
          <w:p w:rsidR="47D152D1" w:rsidP="47D152D1" w:rsidRDefault="47D152D1" w14:paraId="4339BAC7" w14:textId="41AD1A17">
            <w:pPr>
              <w:pStyle w:val="Normal"/>
            </w:pPr>
            <w:r w:rsidR="47D152D1">
              <w:rPr/>
              <w:t>6104</w:t>
            </w:r>
          </w:p>
        </w:tc>
      </w:tr>
    </w:tbl>
    <w:p w:rsidR="47D152D1" w:rsidP="47D152D1" w:rsidRDefault="47D152D1" w14:paraId="3E5E4BA6" w14:textId="24C40090">
      <w:pPr>
        <w:pStyle w:val="Normal"/>
      </w:pPr>
    </w:p>
    <w:p w:rsidR="47D152D1" w:rsidP="47D152D1" w:rsidRDefault="47D152D1" w14:paraId="7E342407" w14:textId="47D28966">
      <w:pPr>
        <w:ind w:firstLine="720"/>
        <w:rPr>
          <w:rFonts w:ascii="Helvetica Neue" w:hAnsi="Helvetica Neue" w:eastAsia="Helvetica Neue" w:cs="Helvetica Neue"/>
          <w:noProof w:val="0"/>
          <w:color w:val="000000" w:themeColor="text1" w:themeTint="FF" w:themeShade="FF"/>
          <w:sz w:val="24"/>
          <w:szCs w:val="24"/>
          <w:lang w:val="en-US"/>
        </w:rPr>
      </w:pPr>
      <w:r w:rsidRPr="47D152D1" w:rsidR="47D152D1">
        <w:rPr>
          <w:rFonts w:ascii="Helvetica Neue" w:hAnsi="Helvetica Neue" w:eastAsia="Helvetica Neue" w:cs="Helvetica Neue"/>
          <w:noProof w:val="0"/>
          <w:color w:val="000000" w:themeColor="text1" w:themeTint="FF" w:themeShade="FF"/>
          <w:sz w:val="24"/>
          <w:szCs w:val="24"/>
          <w:lang w:val="en-US"/>
        </w:rPr>
        <w:t xml:space="preserve">This table </w:t>
      </w:r>
      <w:r w:rsidRPr="47D152D1" w:rsidR="47D152D1">
        <w:rPr>
          <w:rFonts w:ascii="Helvetica Neue" w:hAnsi="Helvetica Neue" w:eastAsia="Helvetica Neue" w:cs="Helvetica Neue"/>
          <w:noProof w:val="0"/>
          <w:color w:val="000000" w:themeColor="text1" w:themeTint="FF" w:themeShade="FF"/>
          <w:sz w:val="24"/>
          <w:szCs w:val="24"/>
          <w:lang w:val="en-US"/>
        </w:rPr>
        <w:t>represents</w:t>
      </w:r>
      <w:r w:rsidRPr="47D152D1" w:rsidR="47D152D1">
        <w:rPr>
          <w:rFonts w:ascii="Helvetica Neue" w:hAnsi="Helvetica Neue" w:eastAsia="Helvetica Neue" w:cs="Helvetica Neue"/>
          <w:noProof w:val="0"/>
          <w:color w:val="000000" w:themeColor="text1" w:themeTint="FF" w:themeShade="FF"/>
          <w:sz w:val="24"/>
          <w:szCs w:val="24"/>
          <w:lang w:val="en-US"/>
        </w:rPr>
        <w:t xml:space="preserve"> the number of orders processed and how much time it took for a single thread to complete the task compared to the multiple threads. I decided to make my table expansive enough where it would </w:t>
      </w:r>
      <w:r w:rsidRPr="47D152D1" w:rsidR="47D152D1">
        <w:rPr>
          <w:rFonts w:ascii="Helvetica Neue" w:hAnsi="Helvetica Neue" w:eastAsia="Helvetica Neue" w:cs="Helvetica Neue"/>
          <w:noProof w:val="0"/>
          <w:color w:val="000000" w:themeColor="text1" w:themeTint="FF" w:themeShade="FF"/>
          <w:sz w:val="24"/>
          <w:szCs w:val="24"/>
          <w:lang w:val="en-US"/>
        </w:rPr>
        <w:t>represent</w:t>
      </w:r>
      <w:r w:rsidRPr="47D152D1" w:rsidR="47D152D1">
        <w:rPr>
          <w:rFonts w:ascii="Helvetica Neue" w:hAnsi="Helvetica Neue" w:eastAsia="Helvetica Neue" w:cs="Helvetica Neue"/>
          <w:noProof w:val="0"/>
          <w:color w:val="000000" w:themeColor="text1" w:themeTint="FF" w:themeShade="FF"/>
          <w:sz w:val="24"/>
          <w:szCs w:val="24"/>
          <w:lang w:val="en-US"/>
        </w:rPr>
        <w:t xml:space="preserve"> how fast my code could process a small number of orders compared to </w:t>
      </w:r>
      <w:bookmarkStart w:name="_Int_csWW61eV" w:id="970601973"/>
      <w:r w:rsidRPr="47D152D1" w:rsidR="47D152D1">
        <w:rPr>
          <w:rFonts w:ascii="Helvetica Neue" w:hAnsi="Helvetica Neue" w:eastAsia="Helvetica Neue" w:cs="Helvetica Neue"/>
          <w:noProof w:val="0"/>
          <w:color w:val="000000" w:themeColor="text1" w:themeTint="FF" w:themeShade="FF"/>
          <w:sz w:val="24"/>
          <w:szCs w:val="24"/>
          <w:lang w:val="en-US"/>
        </w:rPr>
        <w:t>a substantial number</w:t>
      </w:r>
      <w:bookmarkEnd w:id="970601973"/>
      <w:r w:rsidRPr="47D152D1" w:rsidR="47D152D1">
        <w:rPr>
          <w:rFonts w:ascii="Helvetica Neue" w:hAnsi="Helvetica Neue" w:eastAsia="Helvetica Neue" w:cs="Helvetica Neue"/>
          <w:noProof w:val="0"/>
          <w:color w:val="000000" w:themeColor="text1" w:themeTint="FF" w:themeShade="FF"/>
          <w:sz w:val="24"/>
          <w:szCs w:val="24"/>
          <w:lang w:val="en-US"/>
        </w:rPr>
        <w:t xml:space="preserve">. As you can see, in the beginning, when the number of orders to process is not large, single thread and multiple thread processing speed are </w:t>
      </w:r>
      <w:bookmarkStart w:name="_Int_qEbrjzlb" w:id="2077847614"/>
      <w:r w:rsidRPr="47D152D1" w:rsidR="47D152D1">
        <w:rPr>
          <w:rFonts w:ascii="Helvetica Neue" w:hAnsi="Helvetica Neue" w:eastAsia="Helvetica Neue" w:cs="Helvetica Neue"/>
          <w:noProof w:val="0"/>
          <w:color w:val="000000" w:themeColor="text1" w:themeTint="FF" w:themeShade="FF"/>
          <w:sz w:val="24"/>
          <w:szCs w:val="24"/>
          <w:lang w:val="en-US"/>
        </w:rPr>
        <w:t>similar</w:t>
      </w:r>
      <w:bookmarkEnd w:id="2077847614"/>
      <w:r w:rsidRPr="47D152D1" w:rsidR="47D152D1">
        <w:rPr>
          <w:rFonts w:ascii="Helvetica Neue" w:hAnsi="Helvetica Neue" w:eastAsia="Helvetica Neue" w:cs="Helvetica Neue"/>
          <w:noProof w:val="0"/>
          <w:color w:val="000000" w:themeColor="text1" w:themeTint="FF" w:themeShade="FF"/>
          <w:sz w:val="24"/>
          <w:szCs w:val="24"/>
          <w:lang w:val="en-US"/>
        </w:rPr>
        <w:t xml:space="preserve">. At processing 25 orders, single thread processing was slightly faster even! </w:t>
      </w:r>
      <w:bookmarkStart w:name="_Int_xBaBwcwm" w:id="1836038092"/>
      <w:r w:rsidRPr="47D152D1" w:rsidR="47D152D1">
        <w:rPr>
          <w:rFonts w:ascii="Helvetica Neue" w:hAnsi="Helvetica Neue" w:eastAsia="Helvetica Neue" w:cs="Helvetica Neue"/>
          <w:noProof w:val="0"/>
          <w:color w:val="000000" w:themeColor="text1" w:themeTint="FF" w:themeShade="FF"/>
          <w:sz w:val="24"/>
          <w:szCs w:val="24"/>
          <w:lang w:val="en-US"/>
        </w:rPr>
        <w:t>This</w:t>
      </w:r>
      <w:bookmarkEnd w:id="1836038092"/>
      <w:r w:rsidRPr="47D152D1" w:rsidR="47D152D1">
        <w:rPr>
          <w:rFonts w:ascii="Helvetica Neue" w:hAnsi="Helvetica Neue" w:eastAsia="Helvetica Neue" w:cs="Helvetica Neue"/>
          <w:noProof w:val="0"/>
          <w:color w:val="000000" w:themeColor="text1" w:themeTint="FF" w:themeShade="FF"/>
          <w:sz w:val="24"/>
          <w:szCs w:val="24"/>
          <w:lang w:val="en-US"/>
        </w:rPr>
        <w:t xml:space="preserve"> is because of the synchronization that I had formed to help my code write a client report by </w:t>
      </w:r>
      <w:bookmarkStart w:name="_Int_2IZNfJ6c" w:id="1878092"/>
      <w:r w:rsidRPr="47D152D1" w:rsidR="47D152D1">
        <w:rPr>
          <w:rFonts w:ascii="Helvetica Neue" w:hAnsi="Helvetica Neue" w:eastAsia="Helvetica Neue" w:cs="Helvetica Neue"/>
          <w:noProof w:val="0"/>
          <w:color w:val="000000" w:themeColor="text1" w:themeTint="FF" w:themeShade="FF"/>
          <w:sz w:val="24"/>
          <w:szCs w:val="24"/>
          <w:lang w:val="en-US"/>
        </w:rPr>
        <w:t>reading</w:t>
      </w:r>
      <w:bookmarkEnd w:id="1878092"/>
      <w:r w:rsidRPr="47D152D1" w:rsidR="47D152D1">
        <w:rPr>
          <w:rFonts w:ascii="Helvetica Neue" w:hAnsi="Helvetica Neue" w:eastAsia="Helvetica Neue" w:cs="Helvetica Neue"/>
          <w:noProof w:val="0"/>
          <w:color w:val="000000" w:themeColor="text1" w:themeTint="FF" w:themeShade="FF"/>
          <w:sz w:val="24"/>
          <w:szCs w:val="24"/>
          <w:lang w:val="en-US"/>
        </w:rPr>
        <w:t xml:space="preserve"> the list of items that is shared by all clients. This synchronization will have slowed down the processing a little bit and made it closer to the processing speed of a single thread since my code’s single thread also processes and </w:t>
      </w:r>
      <w:bookmarkStart w:name="_Int_WlRJQTAb" w:id="1988008815"/>
      <w:r w:rsidRPr="47D152D1" w:rsidR="47D152D1">
        <w:rPr>
          <w:rFonts w:ascii="Helvetica Neue" w:hAnsi="Helvetica Neue" w:eastAsia="Helvetica Neue" w:cs="Helvetica Neue"/>
          <w:noProof w:val="0"/>
          <w:color w:val="000000" w:themeColor="text1" w:themeTint="FF" w:themeShade="FF"/>
          <w:sz w:val="24"/>
          <w:szCs w:val="24"/>
          <w:lang w:val="en-US"/>
        </w:rPr>
        <w:t>writes</w:t>
      </w:r>
      <w:bookmarkEnd w:id="1988008815"/>
      <w:r w:rsidRPr="47D152D1" w:rsidR="47D152D1">
        <w:rPr>
          <w:rFonts w:ascii="Helvetica Neue" w:hAnsi="Helvetica Neue" w:eastAsia="Helvetica Neue" w:cs="Helvetica Neue"/>
          <w:noProof w:val="0"/>
          <w:color w:val="000000" w:themeColor="text1" w:themeTint="FF" w:themeShade="FF"/>
          <w:sz w:val="24"/>
          <w:szCs w:val="24"/>
          <w:lang w:val="en-US"/>
        </w:rPr>
        <w:t xml:space="preserve"> each report one by one. The eventual change in multiple thread processing speed occurs since I refrained from synchronizing the processing of a client’s purchased items because that </w:t>
      </w:r>
      <w:bookmarkStart w:name="_Int_SQU3CQVX" w:id="1883193358"/>
      <w:r w:rsidRPr="47D152D1" w:rsidR="47D152D1">
        <w:rPr>
          <w:rFonts w:ascii="Helvetica Neue" w:hAnsi="Helvetica Neue" w:eastAsia="Helvetica Neue" w:cs="Helvetica Neue"/>
          <w:noProof w:val="0"/>
          <w:color w:val="000000" w:themeColor="text1" w:themeTint="FF" w:themeShade="FF"/>
          <w:sz w:val="24"/>
          <w:szCs w:val="24"/>
          <w:lang w:val="en-US"/>
        </w:rPr>
        <w:t>would not</w:t>
      </w:r>
      <w:bookmarkEnd w:id="1883193358"/>
      <w:r w:rsidRPr="47D152D1" w:rsidR="47D152D1">
        <w:rPr>
          <w:rFonts w:ascii="Helvetica Neue" w:hAnsi="Helvetica Neue" w:eastAsia="Helvetica Neue" w:cs="Helvetica Neue"/>
          <w:noProof w:val="0"/>
          <w:color w:val="000000" w:themeColor="text1" w:themeTint="FF" w:themeShade="FF"/>
          <w:sz w:val="24"/>
          <w:szCs w:val="24"/>
          <w:lang w:val="en-US"/>
        </w:rPr>
        <w:t xml:space="preserve"> be shared or accessed amongst other threads. I </w:t>
      </w:r>
      <w:r w:rsidRPr="47D152D1" w:rsidR="47D152D1">
        <w:rPr>
          <w:rFonts w:ascii="Helvetica Neue" w:hAnsi="Helvetica Neue" w:eastAsia="Helvetica Neue" w:cs="Helvetica Neue"/>
          <w:noProof w:val="0"/>
          <w:color w:val="000000" w:themeColor="text1" w:themeTint="FF" w:themeShade="FF"/>
          <w:sz w:val="24"/>
          <w:szCs w:val="24"/>
          <w:lang w:val="en-US"/>
        </w:rPr>
        <w:t>attempted</w:t>
      </w:r>
      <w:r w:rsidRPr="47D152D1" w:rsidR="47D152D1">
        <w:rPr>
          <w:rFonts w:ascii="Helvetica Neue" w:hAnsi="Helvetica Neue" w:eastAsia="Helvetica Neue" w:cs="Helvetica Neue"/>
          <w:noProof w:val="0"/>
          <w:color w:val="000000" w:themeColor="text1" w:themeTint="FF" w:themeShade="FF"/>
          <w:sz w:val="24"/>
          <w:szCs w:val="24"/>
          <w:lang w:val="en-US"/>
        </w:rPr>
        <w:t xml:space="preserve"> to leave out as much processing as possible from synchronization to make sure my multiple threading processing was most efficient. Since processing </w:t>
      </w:r>
      <w:r w:rsidRPr="47D152D1" w:rsidR="47D152D1">
        <w:rPr>
          <w:rFonts w:ascii="Helvetica Neue" w:hAnsi="Helvetica Neue" w:eastAsia="Helvetica Neue" w:cs="Helvetica Neue"/>
          <w:noProof w:val="0"/>
          <w:color w:val="000000" w:themeColor="text1" w:themeTint="FF" w:themeShade="FF"/>
          <w:sz w:val="24"/>
          <w:szCs w:val="24"/>
          <w:lang w:val="en-US"/>
        </w:rPr>
        <w:t>purchased</w:t>
      </w:r>
      <w:r w:rsidRPr="47D152D1" w:rsidR="47D152D1">
        <w:rPr>
          <w:rFonts w:ascii="Helvetica Neue" w:hAnsi="Helvetica Neue" w:eastAsia="Helvetica Neue" w:cs="Helvetica Neue"/>
          <w:noProof w:val="0"/>
          <w:color w:val="000000" w:themeColor="text1" w:themeTint="FF" w:themeShade="FF"/>
          <w:sz w:val="24"/>
          <w:szCs w:val="24"/>
          <w:lang w:val="en-US"/>
        </w:rPr>
        <w:t xml:space="preserve"> items allows my code to access only one file associated with the client, I do not have to worry about data races where multiple threads have access to the same purchase order. Each thread is associated with an instance of the Client class since each client has their own individual order and file to read. As the number of orders to process increases, we can eventually see a clear difference in the processing speeds and it was shown that my code could process 500 orders at a speed of </w:t>
      </w:r>
      <w:bookmarkStart w:name="_Int_OkEvVXzk" w:id="1195363485"/>
      <w:r w:rsidRPr="47D152D1" w:rsidR="47D152D1">
        <w:rPr>
          <w:rFonts w:ascii="Helvetica Neue" w:hAnsi="Helvetica Neue" w:eastAsia="Helvetica Neue" w:cs="Helvetica Neue"/>
          <w:noProof w:val="0"/>
          <w:color w:val="000000" w:themeColor="text1" w:themeTint="FF" w:themeShade="FF"/>
          <w:sz w:val="24"/>
          <w:szCs w:val="24"/>
          <w:lang w:val="en-US"/>
        </w:rPr>
        <w:t>6,104 milliseconds</w:t>
      </w:r>
      <w:bookmarkEnd w:id="1195363485"/>
      <w:r w:rsidRPr="47D152D1" w:rsidR="47D152D1">
        <w:rPr>
          <w:rFonts w:ascii="Helvetica Neue" w:hAnsi="Helvetica Neue" w:eastAsia="Helvetica Neue" w:cs="Helvetica Neue"/>
          <w:noProof w:val="0"/>
          <w:color w:val="000000" w:themeColor="text1" w:themeTint="FF" w:themeShade="FF"/>
          <w:sz w:val="24"/>
          <w:szCs w:val="24"/>
          <w:lang w:val="en-US"/>
        </w:rPr>
        <w:t xml:space="preserve">, while a single thread could process those at </w:t>
      </w:r>
      <w:bookmarkStart w:name="_Int_OHj92xHd" w:id="1319840786"/>
      <w:r w:rsidRPr="47D152D1" w:rsidR="47D152D1">
        <w:rPr>
          <w:rFonts w:ascii="Helvetica Neue" w:hAnsi="Helvetica Neue" w:eastAsia="Helvetica Neue" w:cs="Helvetica Neue"/>
          <w:noProof w:val="0"/>
          <w:color w:val="000000" w:themeColor="text1" w:themeTint="FF" w:themeShade="FF"/>
          <w:sz w:val="24"/>
          <w:szCs w:val="24"/>
          <w:lang w:val="en-US"/>
        </w:rPr>
        <w:t>9,077 milliseconds</w:t>
      </w:r>
      <w:bookmarkEnd w:id="1319840786"/>
      <w:r w:rsidRPr="47D152D1" w:rsidR="47D152D1">
        <w:rPr>
          <w:rFonts w:ascii="Helvetica Neue" w:hAnsi="Helvetica Neue" w:eastAsia="Helvetica Neue" w:cs="Helvetica Neue"/>
          <w:noProof w:val="0"/>
          <w:color w:val="000000" w:themeColor="text1" w:themeTint="FF" w:themeShade="FF"/>
          <w:sz w:val="24"/>
          <w:szCs w:val="24"/>
          <w:lang w:val="en-US"/>
        </w:rPr>
        <w:t xml:space="preserve">. This would be inferred to be </w:t>
      </w:r>
      <w:bookmarkStart w:name="_Int_YsE9TNgy" w:id="1387411333"/>
      <w:r w:rsidRPr="47D152D1" w:rsidR="47D152D1">
        <w:rPr>
          <w:rFonts w:ascii="Helvetica Neue" w:hAnsi="Helvetica Neue" w:eastAsia="Helvetica Neue" w:cs="Helvetica Neue"/>
          <w:noProof w:val="0"/>
          <w:color w:val="000000" w:themeColor="text1" w:themeTint="FF" w:themeShade="FF"/>
          <w:sz w:val="24"/>
          <w:szCs w:val="24"/>
          <w:lang w:val="en-US"/>
        </w:rPr>
        <w:t>because</w:t>
      </w:r>
      <w:bookmarkEnd w:id="1387411333"/>
      <w:r w:rsidRPr="47D152D1" w:rsidR="47D152D1">
        <w:rPr>
          <w:rFonts w:ascii="Helvetica Neue" w:hAnsi="Helvetica Neue" w:eastAsia="Helvetica Neue" w:cs="Helvetica Neue"/>
          <w:noProof w:val="0"/>
          <w:color w:val="000000" w:themeColor="text1" w:themeTint="FF" w:themeShade="FF"/>
          <w:sz w:val="24"/>
          <w:szCs w:val="24"/>
          <w:lang w:val="en-US"/>
        </w:rPr>
        <w:t xml:space="preserve"> a single thread can only read and process one file at a time and </w:t>
      </w:r>
      <w:bookmarkStart w:name="_Int_6vlWy0wO" w:id="390782141"/>
      <w:r w:rsidRPr="47D152D1" w:rsidR="47D152D1">
        <w:rPr>
          <w:rFonts w:ascii="Helvetica Neue" w:hAnsi="Helvetica Neue" w:eastAsia="Helvetica Neue" w:cs="Helvetica Neue"/>
          <w:noProof w:val="0"/>
          <w:color w:val="000000" w:themeColor="text1" w:themeTint="FF" w:themeShade="FF"/>
          <w:sz w:val="24"/>
          <w:szCs w:val="24"/>
          <w:lang w:val="en-US"/>
        </w:rPr>
        <w:t>write</w:t>
      </w:r>
      <w:bookmarkEnd w:id="390782141"/>
      <w:r w:rsidRPr="47D152D1" w:rsidR="47D152D1">
        <w:rPr>
          <w:rFonts w:ascii="Helvetica Neue" w:hAnsi="Helvetica Neue" w:eastAsia="Helvetica Neue" w:cs="Helvetica Neue"/>
          <w:noProof w:val="0"/>
          <w:color w:val="000000" w:themeColor="text1" w:themeTint="FF" w:themeShade="FF"/>
          <w:sz w:val="24"/>
          <w:szCs w:val="24"/>
          <w:lang w:val="en-US"/>
        </w:rPr>
        <w:t xml:space="preserve"> a report for it one by one. However, with multiple threads, multiple threads can alternate with each other when reading files that are incredibly large. Some threads will read a file faster than others and that is when multitasking will really come in hand to increase processing speed.</w:t>
      </w:r>
    </w:p>
    <w:p w:rsidR="47D152D1" w:rsidP="47D152D1" w:rsidRDefault="47D152D1" w14:paraId="63BDB074" w14:textId="6180DE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lRJQTAb" int2:invalidationBookmarkName="" int2:hashCode="DfJDzljjowFtt6" int2:id="iLrgYyyV">
      <int2:state int2:type="AugLoop_Text_Critique" int2:value="Rejected"/>
    </int2:bookmark>
    <int2:bookmark int2:bookmarkName="_Int_csWW61eV" int2:invalidationBookmarkName="" int2:hashCode="6/7j0R2PIHl0Sa" int2:id="7cG9Lg2a"/>
    <int2:bookmark int2:bookmarkName="_Int_6vlWy0wO" int2:invalidationBookmarkName="" int2:hashCode="4dDGwcKeatUWQH" int2:id="bASXPls2">
      <int2:state int2:type="AugLoop_Text_Critique" int2:value="Rejected"/>
    </int2:bookmark>
    <int2:bookmark int2:bookmarkName="_Int_YsE9TNgy" int2:invalidationBookmarkName="" int2:hashCode="v9fu1ddnFE+IM7" int2:id="IuwElN92"/>
    <int2:bookmark int2:bookmarkName="_Int_OHj92xHd" int2:invalidationBookmarkName="" int2:hashCode="YfgFASfT12D8Ba" int2:id="7Q2CkISW">
      <int2:state int2:type="AugLoop_Text_Critique" int2:value="Rejected"/>
    </int2:bookmark>
    <int2:bookmark int2:bookmarkName="_Int_OkEvVXzk" int2:invalidationBookmarkName="" int2:hashCode="wu613Y23Yar/ZX" int2:id="gmgONJRo">
      <int2:state int2:type="AugLoop_Text_Critique" int2:value="Rejected"/>
    </int2:bookmark>
    <int2:bookmark int2:bookmarkName="_Int_SQU3CQVX" int2:invalidationBookmarkName="" int2:hashCode="1Hj6lujyQVcuqx" int2:id="9gHU99eH"/>
    <int2:bookmark int2:bookmarkName="_Int_2IZNfJ6c" int2:invalidationBookmarkName="" int2:hashCode="U+oLuRD36Sd1w0" int2:id="a3ULVSqq"/>
    <int2:bookmark int2:bookmarkName="_Int_xBaBwcwm" int2:invalidationBookmarkName="" int2:hashCode="94OPxNxQN/OQ4s" int2:id="XVkZ2d2Z"/>
    <int2:bookmark int2:bookmarkName="_Int_qEbrjzlb" int2:invalidationBookmarkName="" int2:hashCode="P5i277QqzRYwny" int2:id="dtEcfEMc"/>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18BEC6"/>
    <w:rsid w:val="08EEB8CA"/>
    <w:rsid w:val="0BD2B77C"/>
    <w:rsid w:val="0E37AB2E"/>
    <w:rsid w:val="116F4BF0"/>
    <w:rsid w:val="22600A50"/>
    <w:rsid w:val="22600A50"/>
    <w:rsid w:val="2683807F"/>
    <w:rsid w:val="28CF4BD4"/>
    <w:rsid w:val="28CF4BD4"/>
    <w:rsid w:val="299B3B49"/>
    <w:rsid w:val="2B370BAA"/>
    <w:rsid w:val="4502BCDB"/>
    <w:rsid w:val="47D152D1"/>
    <w:rsid w:val="5AC02EC3"/>
    <w:rsid w:val="5AC02EC3"/>
    <w:rsid w:val="63C5C136"/>
    <w:rsid w:val="6F9F4674"/>
    <w:rsid w:val="713B16D5"/>
    <w:rsid w:val="77AA5859"/>
    <w:rsid w:val="7D18B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BEC6"/>
  <w15:chartTrackingRefBased/>
  <w15:docId w15:val="{B333A6EB-3655-4A1E-9324-99D450384E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158560a14b041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2022-07-24T18:52:31.8287415Z</dcterms:created>
  <dcterms:modified xsi:type="dcterms:W3CDTF">2022-07-24T19:06:17.8662726Z</dcterms:modified>
  <dc:creator>Yanit Esaias Gebrewold</dc:creator>
  <lastModifiedBy>Yanit Esaias Gebrewold</lastModifiedBy>
</coreProperties>
</file>