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团队竞赛历程与进步梳理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好的，让我根据这三份比赛材料，梳理团队一路走来的历程与进步。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团队竞赛历程与进步梳理</w:t>
      </w:r>
      <w:bookmarkEnd w:id="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一、时间线与基本信息</w:t>
      </w:r>
      <w:bookmarkEnd w:id="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50"/>
        <w:gridCol w:w="1650"/>
        <w:gridCol w:w="1650"/>
        <w:gridCol w:w="1650"/>
        <w:gridCol w:w="1650"/>
      </w:tblGrid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比赛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队伍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电工杯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2026.05.22-25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题 嵌入式社区养老服务站建设与优化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三等奖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陈康、唐程琦、郑雨露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华数杯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2026.08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题 VLSI 布图规划设计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未知（队伍 B477）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同一团队</w:t>
            </w:r>
          </w:p>
        </w:tc>
      </w:tr>
      <w:tr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高教社杯（国赛）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2026.09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 题 无线电干扰源自动定位清除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未知（待公布）</w:t>
            </w:r>
          </w:p>
        </w:tc>
        <w:tc>
          <w:tcPr>
            <w:tcW w:w="16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同一团队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三场比赛间隔</w:t>
      </w:r>
      <w:r>
        <w:rPr>
          <w:rFonts w:eastAsia="等线" w:ascii="Arial" w:cs="Arial" w:hAnsi="Arial"/>
          <w:sz w:val="22"/>
        </w:rPr>
        <w:t>：电工杯→华数杯约 3 个月，华数杯→国赛约 1 个月。密集的比赛节奏让团队快速成长。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二、建模能力的进步</w:t>
      </w:r>
      <w:bookmarkEnd w:id="2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电工杯：应用现成模型，以实现为主</w:t>
      </w:r>
      <w:bookmarkEnd w:id="3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</w:t>
      </w:r>
      <w:r>
        <w:rPr>
          <w:rFonts w:eastAsia="等线" w:ascii="Arial" w:cs="Arial" w:hAnsi="Arial"/>
          <w:sz w:val="22"/>
        </w:rPr>
        <w:t>：马尔可夫链预测（经典模型，直接套用）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</w:t>
      </w:r>
      <w:r>
        <w:rPr>
          <w:rFonts w:eastAsia="等线" w:ascii="Arial" w:cs="Arial" w:hAnsi="Arial"/>
          <w:sz w:val="22"/>
        </w:rPr>
        <w:t>：多目标遗传算法（成熟算法，编码实现）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</w:t>
      </w:r>
      <w:r>
        <w:rPr>
          <w:rFonts w:eastAsia="等线" w:ascii="Arial" w:cs="Arial" w:hAnsi="Arial"/>
          <w:sz w:val="22"/>
        </w:rPr>
        <w:t>：定价优化（约束优化，线性规划思路）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</w:t>
      </w:r>
      <w:r>
        <w:rPr>
          <w:rFonts w:eastAsia="等线" w:ascii="Arial" w:cs="Arial" w:hAnsi="Arial"/>
          <w:sz w:val="22"/>
        </w:rPr>
        <w:t>：灵敏度分析（参数变化对比）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特点</w:t>
      </w:r>
      <w:r>
        <w:rPr>
          <w:rFonts w:eastAsia="等线" w:ascii="Arial" w:cs="Arial" w:hAnsi="Arial"/>
          <w:sz w:val="22"/>
        </w:rPr>
        <w:t>：模型都是现成的，主要工作是</w:t>
      </w:r>
      <w:r>
        <w:rPr>
          <w:rFonts w:eastAsia="等线" w:ascii="Arial" w:cs="Arial" w:hAnsi="Arial"/>
          <w:b w:val="true"/>
          <w:sz w:val="22"/>
        </w:rPr>
        <w:t>编码实现和调参</w:t>
      </w:r>
      <w:r>
        <w:rPr>
          <w:rFonts w:eastAsia="等线" w:ascii="Arial" w:cs="Arial" w:hAnsi="Arial"/>
          <w:sz w:val="22"/>
        </w:rPr>
        <w:t>，缺乏原创性建模。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华数杯：识别经典问题，对标权威解法</w:t>
      </w:r>
      <w:bookmarkEnd w:id="4"/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核心发现</w:t>
      </w:r>
      <w:r>
        <w:rPr>
          <w:rFonts w:eastAsia="等线" w:ascii="Arial" w:cs="Arial" w:hAnsi="Arial"/>
          <w:sz w:val="22"/>
        </w:rPr>
        <w:t>：题目数据 = GSRC 标准基准集，权威解法 = B*-Tree+Fast-SA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建模工作</w:t>
      </w:r>
      <w:r>
        <w:rPr>
          <w:rFonts w:eastAsia="等线" w:ascii="Arial" w:cs="Arial" w:hAnsi="Arial"/>
          <w:sz w:val="22"/>
        </w:rPr>
        <w:t>：B*-Tree 表示法的理解和实现，Fast-SA 参数调优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四问递进</w:t>
      </w:r>
      <w:r>
        <w:rPr>
          <w:rFonts w:eastAsia="等线" w:ascii="Arial" w:cs="Arial" w:hAnsi="Arial"/>
          <w:sz w:val="22"/>
        </w:rPr>
        <w:t>：Q1 面积最小化→Q2 固定轮廓 HPWL→Q3 死区下界（二分套 Q2）→Q4 L/T 模块扩展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进步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学会了</w:t>
      </w:r>
      <w:r>
        <w:rPr>
          <w:rFonts w:eastAsia="等线" w:ascii="Arial" w:cs="Arial" w:hAnsi="Arial"/>
          <w:b w:val="true"/>
          <w:sz w:val="22"/>
        </w:rPr>
        <w:t>题目数据识别</w:t>
      </w:r>
      <w:r>
        <w:rPr>
          <w:rFonts w:eastAsia="等线" w:ascii="Arial" w:cs="Arial" w:hAnsi="Arial"/>
          <w:sz w:val="22"/>
        </w:rPr>
        <w:t>—— 先验证数据来源，找到权威解法论文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学会了</w:t>
      </w:r>
      <w:r>
        <w:rPr>
          <w:rFonts w:eastAsia="等线" w:ascii="Arial" w:cs="Arial" w:hAnsi="Arial"/>
          <w:b w:val="true"/>
          <w:sz w:val="22"/>
        </w:rPr>
        <w:t>参考文献精读</w:t>
      </w:r>
      <w:r>
        <w:rPr>
          <w:rFonts w:eastAsia="等线" w:ascii="Arial" w:cs="Arial" w:hAnsi="Arial"/>
          <w:sz w:val="22"/>
        </w:rPr>
        <w:t>—— 从论文中提取核心算法和实验数据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建模深度提升 ——B*-Tree 表示法比马尔可夫链复杂得多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不足</w:t>
      </w:r>
      <w:r>
        <w:rPr>
          <w:rFonts w:eastAsia="等线" w:ascii="Arial" w:cs="Arial" w:hAnsi="Arial"/>
          <w:sz w:val="22"/>
        </w:rPr>
        <w:t>：解法是现成的，创新空间有限，主要是复现和调优。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国赛：原创建模，四层回答，结构定理</w:t>
      </w:r>
      <w:bookmarkEnd w:id="5"/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Q1</w:t>
      </w:r>
      <w:r>
        <w:rPr>
          <w:rFonts w:eastAsia="等线" w:ascii="Arial" w:cs="Arial" w:hAnsi="Arial"/>
          <w:sz w:val="22"/>
        </w:rPr>
        <w:t>：角域升格（示向度→2° 角域），凸几何精确计算，覆盖问题</w:t>
      </w:r>
      <w:r>
        <w:rPr>
          <w:rFonts w:eastAsia="等线" w:ascii="Arial" w:cs="Arial" w:hAnsi="Arial"/>
          <w:b w:val="true"/>
          <w:sz w:val="22"/>
        </w:rPr>
        <w:t>四层回答</w:t>
      </w:r>
      <w:r>
        <w:rPr>
          <w:rFonts w:eastAsia="等线" w:ascii="Arial" w:cs="Arial" w:hAnsi="Arial"/>
          <w:sz w:val="22"/>
        </w:rPr>
        <w:t>（反例→Thales 判据→Jung 界→结构定理 γ=1+O (ε)）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Q2</w:t>
      </w:r>
      <w:r>
        <w:rPr>
          <w:rFonts w:eastAsia="等线" w:ascii="Arial" w:cs="Arial" w:hAnsi="Arial"/>
          <w:sz w:val="22"/>
        </w:rPr>
        <w:t>：实验设计问题（非参数估计），Fisher 信息矩阵验证 A - 最优准则，正交最优性定理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Q3</w:t>
      </w:r>
      <w:r>
        <w:rPr>
          <w:rFonts w:eastAsia="等线" w:ascii="Arial" w:cs="Arial" w:hAnsi="Arial"/>
          <w:sz w:val="22"/>
        </w:rPr>
        <w:t>：带硬时间约束的在线搜索 - 定位 - 清除决策，两时钟分离，三层逻辑架构，完备性定理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Q4</w:t>
      </w:r>
      <w:r>
        <w:rPr>
          <w:rFonts w:eastAsia="等线" w:ascii="Arial" w:cs="Arial" w:hAnsi="Arial"/>
          <w:sz w:val="22"/>
        </w:rPr>
        <w:t>：定向源盲区问题，surrounding 条件（源被检测点包围）取代覆盖条件，ring 档布点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巨大进步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原创建模能力</w:t>
      </w:r>
      <w:r>
        <w:rPr>
          <w:rFonts w:eastAsia="等线" w:ascii="Arial" w:cs="Arial" w:hAnsi="Arial"/>
          <w:sz w:val="22"/>
        </w:rPr>
        <w:t>—— 角域升格、surrounding 条件、两时钟分离都是原创思路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理论深度</w:t>
      </w:r>
      <w:r>
        <w:rPr>
          <w:rFonts w:eastAsia="等线" w:ascii="Arial" w:cs="Arial" w:hAnsi="Arial"/>
          <w:sz w:val="22"/>
        </w:rPr>
        <w:t>—— 结构定理、完备性定理、充要条件证明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问题本质识别</w:t>
      </w:r>
      <w:r>
        <w:rPr>
          <w:rFonts w:eastAsia="等线" w:ascii="Arial" w:cs="Arial" w:hAnsi="Arial"/>
          <w:sz w:val="22"/>
        </w:rPr>
        <w:t>——Q1 是计算题 + 证伪题，Q2 是实验设计题，Q3 是在线决策题，Q4 是可见性问题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跨问联动</w:t>
      </w:r>
      <w:r>
        <w:rPr>
          <w:rFonts w:eastAsia="等线" w:ascii="Arial" w:cs="Arial" w:hAnsi="Arial"/>
          <w:sz w:val="22"/>
        </w:rPr>
        <w:t>——Q1 输出被 Q3 复用，Q1Q2 交叉验证，Q4 退化自检 = Q3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三、编程能力的进步</w:t>
      </w:r>
      <w:bookmarkEnd w:id="6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电工杯：Python 为主，GA 实现</w:t>
      </w:r>
      <w:bookmarkEnd w:id="7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代码量：约 2000 行（Python+MATLAB）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核心算法：多目标遗传算法（q2_biobjective\[_ga.py](_ga.py) 29KB）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验证方式：枚举验证小规模问题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问题：代码文档少，缺少思路标注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8" w:id="8"/>
      <w:r>
        <w:rPr>
          <w:rFonts w:eastAsia="等线" w:ascii="Arial" w:cs="Arial" w:hAnsi="Arial"/>
          <w:b w:val="true"/>
          <w:sz w:val="28"/>
        </w:rPr>
        <w:t>华数杯：B*-Tree 实现，Fast-SA 调优</w:t>
      </w:r>
      <w:bookmarkEnd w:id="8"/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代码量：约 3000 行（Python 为主）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核心算法：B*-Tree 打包算法、Fast-SA、二分搜索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验证方式：对标论文实验数据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进步：有设计文档（[q2-biobjective-ga-design.md](q2-biobjective-ga-design.md)），有流程图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国赛：双实现互验，几何算法库</w:t>
      </w:r>
      <w:bookmarkEnd w:id="9"/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代码量：MATLAB_Framework 约 5000 行 + Python 出图脚本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核心算法：半平面交、Graham 扫描、旋转卡壳、Welzl 最小包围圆、三角格覆盖、homing 渐进逼近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验证方式：</w:t>
      </w:r>
      <w:r>
        <w:rPr>
          <w:rFonts w:eastAsia="等线" w:ascii="Arial" w:cs="Arial" w:hAnsi="Arial"/>
          <w:b w:val="true"/>
          <w:sz w:val="22"/>
        </w:rPr>
        <w:t>双实现互验</w:t>
      </w:r>
      <w:r>
        <w:rPr>
          <w:rFonts w:eastAsia="等线" w:ascii="Arial" w:cs="Arial" w:hAnsi="Arial"/>
          <w:sz w:val="22"/>
        </w:rPr>
        <w:t>（旋转卡壳 + O (m²) 暴力，Welzl+O (n³) 暴力，结果必须完全一致）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工程化：每步【思路】标注、验证题机制、固定随机种子、多次运行取最优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真机测试：Q3 三次正式测试清除 11/12/12，Q4 三次正式测试清除 16/13/11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巨大进步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验证严谨性</w:t>
      </w:r>
      <w:r>
        <w:rPr>
          <w:rFonts w:eastAsia="等线" w:ascii="Arial" w:cs="Arial" w:hAnsi="Arial"/>
          <w:sz w:val="22"/>
        </w:rPr>
        <w:t>—— 从 "跑通就行" 到 "双实现互验 + 验证题 + 真机测试"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算法多样性</w:t>
      </w:r>
      <w:r>
        <w:rPr>
          <w:rFonts w:eastAsia="等线" w:ascii="Arial" w:cs="Arial" w:hAnsi="Arial"/>
          <w:sz w:val="22"/>
        </w:rPr>
        <w:t>—— 从单一 GA 到计算几何全套算法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工程规范</w:t>
      </w:r>
      <w:r>
        <w:rPr>
          <w:rFonts w:eastAsia="等线" w:ascii="Arial" w:cs="Arial" w:hAnsi="Arial"/>
          <w:sz w:val="22"/>
        </w:rPr>
        <w:t>—— 每步思路标注、版本管理、日志记录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真机对接</w:t>
      </w:r>
      <w:r>
        <w:rPr>
          <w:rFonts w:eastAsia="等线" w:ascii="Arial" w:cs="Arial" w:hAnsi="Arial"/>
          <w:sz w:val="22"/>
        </w:rPr>
        <w:t>—— 从纯仿真到与模拟器接口对接，完成正式测试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四、论文写作的进步</w:t>
      </w:r>
      <w:bookmarkEnd w:id="10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电工杯：基础论文，版本迭代</w:t>
      </w:r>
      <w:bookmarkEnd w:id="11"/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论文版本：v1-v4（4 个版本）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结构：标准的问题重述→模型假设→模型建立→求解→结果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特点：中规中矩，缺少创新点提炼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页数：约 20 页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华数杯：三手分工雏形，整合总稿</w:t>
      </w:r>
      <w:bookmarkEnd w:id="12"/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论文手独立目录，Q1-Q4 正稿</w:t>
      </w:r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有整合总稿（B 题_论文_整合总稿\[_v1.md](_v1.md)）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有实践反馈融入文档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进步：开始有论文手角色，有配图规划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国赛：体系化写作，学术级规范</w:t>
      </w:r>
      <w:bookmarkEnd w:id="13"/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组织方案先行</w:t>
      </w:r>
      <w:r>
        <w:rPr>
          <w:rFonts w:eastAsia="等线" w:ascii="Arial" w:cs="Arial" w:hAnsi="Arial"/>
          <w:sz w:val="22"/>
        </w:rPr>
        <w:t>：每问动笔前有详细的论文组织方案，参考 2007 国一论文做方法映射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摘要精炼</w:t>
      </w:r>
      <w:r>
        <w:rPr>
          <w:rFonts w:eastAsia="等线" w:ascii="Arial" w:cs="Arial" w:hAnsi="Arial"/>
          <w:sz w:val="22"/>
        </w:rPr>
        <w:t>：四问合并为一段约 600 字，每问 2-3 句含方法 + 关键数字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问题分析深入</w:t>
      </w:r>
      <w:r>
        <w:rPr>
          <w:rFonts w:eastAsia="等线" w:ascii="Arial" w:cs="Arial" w:hAnsi="Arial"/>
          <w:sz w:val="22"/>
        </w:rPr>
        <w:t>：先定任务结构（计算题 / 证伪题 / 实验设计题 / 在线决策题），再列三个难点，再给思路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模型假设规范</w:t>
      </w:r>
      <w:r>
        <w:rPr>
          <w:rFonts w:eastAsia="等线" w:ascii="Arial" w:cs="Arial" w:hAnsi="Arial"/>
          <w:sz w:val="22"/>
        </w:rPr>
        <w:t>：编号 H1.1-H2.2，每个假设有依据和违背后果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定理证明移附录</w:t>
      </w:r>
      <w:r>
        <w:rPr>
          <w:rFonts w:eastAsia="等线" w:ascii="Arial" w:cs="Arial" w:hAnsi="Arial"/>
          <w:sz w:val="22"/>
        </w:rPr>
        <w:t>：正文给结论，详细证明在附录 A.2-A.4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红线横幅</w:t>
      </w:r>
      <w:r>
        <w:rPr>
          <w:rFonts w:eastAsia="等线" w:ascii="Arial" w:cs="Arial" w:hAnsi="Arial"/>
          <w:sz w:val="22"/>
        </w:rPr>
        <w:t>：Q3/Q4 正稿开头明确禁止沿用的结论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双实现互验表格化</w:t>
      </w:r>
      <w:r>
        <w:rPr>
          <w:rFonts w:eastAsia="等线" w:ascii="Arial" w:cs="Arial" w:hAnsi="Arial"/>
          <w:sz w:val="22"/>
        </w:rPr>
        <w:t>：表 5-4 清晰呈现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附录伪代码可视化</w:t>
      </w:r>
      <w:r>
        <w:rPr>
          <w:rFonts w:eastAsia="等线" w:ascii="Arial" w:cs="Arial" w:hAnsi="Arial"/>
          <w:sz w:val="22"/>
        </w:rPr>
        <w:t>：奶油糖果风设计，2 页精美伪代码图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诚实评价</w:t>
      </w:r>
      <w:r>
        <w:rPr>
          <w:rFonts w:eastAsia="等线" w:ascii="Arial" w:cs="Arial" w:hAnsi="Arial"/>
          <w:sz w:val="22"/>
        </w:rPr>
        <w:t>：4 优点 + 4 缺点 + 2 改进方向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最终版</w:t>
      </w:r>
      <w:r>
        <w:rPr>
          <w:rFonts w:eastAsia="等线" w:ascii="Arial" w:cs="Arial" w:hAnsi="Arial"/>
          <w:sz w:val="22"/>
        </w:rPr>
        <w:t>：44 页，11 篇参考文献，23 个表格，6 张主图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巨大进步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写作流程</w:t>
      </w:r>
      <w:r>
        <w:rPr>
          <w:rFonts w:eastAsia="等线" w:ascii="Arial" w:cs="Arial" w:hAnsi="Arial"/>
          <w:sz w:val="22"/>
        </w:rPr>
        <w:t>—— 从 "边想边写" 到 "组织方案先行→参考映射→正文撰写"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论证深度</w:t>
      </w:r>
      <w:r>
        <w:rPr>
          <w:rFonts w:eastAsia="等线" w:ascii="Arial" w:cs="Arial" w:hAnsi="Arial"/>
          <w:sz w:val="22"/>
        </w:rPr>
        <w:t>—— 从 "给结果" 到 "命题 + 证明 + 定理 + 推论"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严谨性</w:t>
      </w:r>
      <w:r>
        <w:rPr>
          <w:rFonts w:eastAsia="等线" w:ascii="Arial" w:cs="Arial" w:hAnsi="Arial"/>
          <w:sz w:val="22"/>
        </w:rPr>
        <w:t>—— 从 "大概对" 到 "双实现互验 + 退化情形处理 + 诚实局限"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排版精美</w:t>
      </w:r>
      <w:r>
        <w:rPr>
          <w:rFonts w:eastAsia="等线" w:ascii="Arial" w:cs="Arial" w:hAnsi="Arial"/>
          <w:sz w:val="22"/>
        </w:rPr>
        <w:t>—— 从普通 Word 到奶油糖果风附录伪代码图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版本管理</w:t>
      </w:r>
      <w:r>
        <w:rPr>
          <w:rFonts w:eastAsia="等线" w:ascii="Arial" w:cs="Arial" w:hAnsi="Arial"/>
          <w:sz w:val="22"/>
        </w:rPr>
        <w:t>—— 从简单 v1-v4 到语义化版本 + 变更记录 + 红线横幅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五、团队协作的进步</w:t>
      </w:r>
      <w:bookmarkEnd w:id="14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电工杯：分工不明显</w:t>
      </w:r>
      <w:bookmarkEnd w:id="15"/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资料中没有明确的三手分工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主要是代码 + 论文，缺少建模文档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协作机制不清晰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华数杯：三手分工雏形</w:t>
      </w:r>
      <w:bookmarkEnd w:id="16"/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有建模手 / 编程手 / 论文手三个目录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有背景全量研究报告（总控角色）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有实践反馈融入（建模手 + 论文手各一份）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进步：开始有角色意识，但移交 - 反馈 - 闭环机制不完善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国赛：完善的三手分工体系</w:t>
      </w:r>
      <w:bookmarkEnd w:id="17"/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建模手九件套</w:t>
      </w:r>
      <w:r>
        <w:rPr>
          <w:rFonts w:eastAsia="等线" w:ascii="Arial" w:cs="Arial" w:hAnsi="Arial"/>
          <w:sz w:val="22"/>
        </w:rPr>
        <w:t>：每问 9 个标准文件（移交说明 / 全解总览 / 数学化 / 原理顺 / 公式表 / 假设陷阱 / 深度分析 / 陷阱拓展 / 经验总结）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编程手规范</w:t>
      </w:r>
      <w:r>
        <w:rPr>
          <w:rFonts w:eastAsia="等线" w:ascii="Arial" w:cs="Arial" w:hAnsi="Arial"/>
          <w:sz w:val="22"/>
        </w:rPr>
        <w:t>：每步思路标注、验证题机制、多次运行取最优、代码组织结构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论文手规范</w:t>
      </w:r>
      <w:r>
        <w:rPr>
          <w:rFonts w:eastAsia="等线" w:ascii="Arial" w:cs="Arial" w:hAnsi="Arial"/>
          <w:sz w:val="22"/>
        </w:rPr>
        <w:t>：组织方案先行、版本管理、AI 工具使用声明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总控机制</w:t>
      </w:r>
      <w:r>
        <w:rPr>
          <w:rFonts w:eastAsia="等线" w:ascii="Arial" w:cs="Arial" w:hAnsi="Arial"/>
          <w:sz w:val="22"/>
        </w:rPr>
        <w:t>：权威数字表（单一数字来源）、进度追踪、窗口与转交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移交 - 反馈 - 闭环</w:t>
      </w:r>
      <w:r>
        <w:rPr>
          <w:rFonts w:eastAsia="等线" w:ascii="Arial" w:cs="Arial" w:hAnsi="Arial"/>
          <w:sz w:val="22"/>
        </w:rPr>
        <w:t>：建模手→编程手→反馈→建模手更新→论文手引用</w:t>
      </w:r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联合校验</w:t>
      </w:r>
      <w:r>
        <w:rPr>
          <w:rFonts w:eastAsia="等线" w:ascii="Arial" w:cs="Arial" w:hAnsi="Arial"/>
          <w:sz w:val="22"/>
        </w:rPr>
        <w:t>：建模手 × 编程手联合校验（D 一致到 8 位小数）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巨大进步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角色明确</w:t>
      </w:r>
      <w:r>
        <w:rPr>
          <w:rFonts w:eastAsia="等线" w:ascii="Arial" w:cs="Arial" w:hAnsi="Arial"/>
          <w:sz w:val="22"/>
        </w:rPr>
        <w:t>—— 从 "谁有空谁做" 到 "三手各司其职"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流程规范</w:t>
      </w:r>
      <w:r>
        <w:rPr>
          <w:rFonts w:eastAsia="等线" w:ascii="Arial" w:cs="Arial" w:hAnsi="Arial"/>
          <w:sz w:val="22"/>
        </w:rPr>
        <w:t>—— 从 "口头沟通" 到 "移交包 + 反馈单 + 权威数字表"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质量控制</w:t>
      </w:r>
      <w:r>
        <w:rPr>
          <w:rFonts w:eastAsia="等线" w:ascii="Arial" w:cs="Arial" w:hAnsi="Arial"/>
          <w:sz w:val="22"/>
        </w:rPr>
        <w:t>—— 从 "个人负责" 到 "联合校验 + 双实现互验 + 红线横幅"</w:t>
      </w:r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知识沉淀</w:t>
      </w:r>
      <w:r>
        <w:rPr>
          <w:rFonts w:eastAsia="等线" w:ascii="Arial" w:cs="Arial" w:hAnsi="Arial"/>
          <w:sz w:val="22"/>
        </w:rPr>
        <w:t>—— 从 "比完就忘" 到 "方法论总结 + 范本模板 + 可复用经验"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六、文档管理的进步</w:t>
      </w:r>
      <w:bookmarkEnd w:id="18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电工杯：简单归档</w:t>
      </w:r>
      <w:bookmarkEnd w:id="19"/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 个目录（数据 / 论文 / 赛题）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代码打包在 zip 里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 README，没有方法论总结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华数杯：有结构但嵌套深</w:t>
      </w:r>
      <w:bookmarkEnd w:id="20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CLAUDE 工作文件下有三手分工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有背景研究报告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但嵌套深（B 题 / CLAUDE 工作文件 / 建模手 / Q1/...）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没有统一的目录规范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国赛：体系化资产管理</w:t>
      </w:r>
      <w:bookmarkEnd w:id="21"/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8 个标准目录（00 任务总控 / 01 背景研究 / 02 建模手 / 03 编程手 / 04 论文手 / 05 辅助文档 / 06 交付物 / 99 归档）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每问 Q1-Q4 平级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99 归档分 7 大类（A 题备选 / Q1 历史 / Q2 历史 / Q3 开发 / 中间临时 / 废弃方案 / 过程文档）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完整的 README 和方法论总结</w:t>
      </w:r>
    </w:p>
    <w:p>
      <w:pPr>
        <w:numPr>
          <w:numId w:val="8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版本管理：论文 v1.0-v4.0 共 25 个版本</w:t>
      </w:r>
    </w:p>
    <w:p>
      <w:pPr>
        <w:numPr>
          <w:numId w:val="8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不删除任何东西，只做整理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巨大进步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8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目录规范</w:t>
      </w:r>
      <w:r>
        <w:rPr>
          <w:rFonts w:eastAsia="等线" w:ascii="Arial" w:cs="Arial" w:hAnsi="Arial"/>
          <w:sz w:val="22"/>
        </w:rPr>
        <w:t>—— 从 "随便放" 到 "8 标准目录 + 编号前缀"</w:t>
      </w:r>
    </w:p>
    <w:p>
      <w:pPr>
        <w:numPr>
          <w:numId w:val="9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归档意识</w:t>
      </w:r>
      <w:r>
        <w:rPr>
          <w:rFonts w:eastAsia="等线" w:ascii="Arial" w:cs="Arial" w:hAnsi="Arial"/>
          <w:sz w:val="22"/>
        </w:rPr>
        <w:t>—— 从 "只留最终版" 到 "7 大类归档 + 不删除任何东西"</w:t>
      </w:r>
    </w:p>
    <w:p>
      <w:pPr>
        <w:numPr>
          <w:numId w:val="9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知识沉淀</w:t>
      </w:r>
      <w:r>
        <w:rPr>
          <w:rFonts w:eastAsia="等线" w:ascii="Arial" w:cs="Arial" w:hAnsi="Arial"/>
          <w:sz w:val="22"/>
        </w:rPr>
        <w:t>—— 从 "比完就结束" 到 "方法论总结 + 范本模板 + 可复用模板"</w:t>
      </w:r>
    </w:p>
    <w:p>
      <w:pPr>
        <w:numPr>
          <w:numId w:val="9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可追溯性</w:t>
      </w:r>
      <w:r>
        <w:rPr>
          <w:rFonts w:eastAsia="等线" w:ascii="Arial" w:cs="Arial" w:hAnsi="Arial"/>
          <w:sz w:val="22"/>
        </w:rPr>
        <w:t>—— 从 "找不到旧版" 到 "25 个版本 + 变更记录 + 红线横幅"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七、三场比赛的核心数据对比</w:t>
      </w:r>
      <w:bookmarkEnd w:id="2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维度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电工杯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华数杯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国赛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题目类型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民生工程优化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经典学术问题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工程应用（开放性强）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建模难度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★★☆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编程难度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★★★★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论文页数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 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~25 页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44 页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参考文献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 篇核心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11 篇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表格数量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~10 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~15 个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23 个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代码行数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~2000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~3000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~5000+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三手分工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不明显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雏形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完善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验证方式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枚举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对标论文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双实现互验 + 真机测试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创新点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无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少（复现为主）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多（角域升格 /surrounding/ 两时钟）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获奖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三等奖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未知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八、未来的提升方向</w:t>
      </w:r>
      <w:bookmarkEnd w:id="2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1. 建模能力：从 "会用模型" 到 "创造模型"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：国赛已经有原创建模能力，但主要集中在几何问题。</w:t>
        <w:br/>
      </w:r>
      <w:r>
        <w:rPr>
          <w:rFonts w:eastAsia="等线" w:ascii="Arial" w:cs="Arial" w:hAnsi="Arial"/>
          <w:b w:val="true"/>
          <w:sz w:val="22"/>
        </w:rPr>
        <w:t>提升方向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掌握更多类型的建模方法：微分方程、统计模型、机器学习、博弈论、复杂网络</w:t>
      </w:r>
    </w:p>
    <w:p>
      <w:pPr>
        <w:numPr>
          <w:numId w:val="9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加强数学基础：凸优化、泛函分析、随机过程、图论</w:t>
      </w:r>
    </w:p>
    <w:p>
      <w:pPr>
        <w:numPr>
          <w:numId w:val="9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练习 "问题本质识别"—— 拿到题目先定性（计算 / 优化 / 预测 / 评价 / 决策），再选方法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2. 编程能力：从 "能实现" 到 "工程化"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：国赛代码已经有思路标注和验证机制，但还不够工程化。</w:t>
        <w:br/>
      </w:r>
      <w:r>
        <w:rPr>
          <w:rFonts w:eastAsia="等线" w:ascii="Arial" w:cs="Arial" w:hAnsi="Arial"/>
          <w:b w:val="true"/>
          <w:sz w:val="22"/>
        </w:rPr>
        <w:t>提升方向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9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建立可复用的算法库（计算几何、优化算法、统计分析）</w:t>
      </w:r>
    </w:p>
    <w:p>
      <w:pPr>
        <w:numPr>
          <w:numId w:val="9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加强代码测试：单元测试、集成测试、性能测试</w:t>
      </w:r>
    </w:p>
    <w:p>
      <w:pPr>
        <w:numPr>
          <w:numId w:val="9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学习更多工具：Gurobi/CPLEX 等商业求解器、Pyomo/CVXPY 等建模语言</w:t>
      </w:r>
    </w:p>
    <w:p>
      <w:pPr>
        <w:numPr>
          <w:numId w:val="9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并行计算和性能优化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3. 论文写作：从 "规范" 到 "出色"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：国赛论文已经很规范，但创新点提炼不够突出。</w:t>
        <w:br/>
      </w:r>
      <w:r>
        <w:rPr>
          <w:rFonts w:eastAsia="等线" w:ascii="Arial" w:cs="Arial" w:hAnsi="Arial"/>
          <w:b w:val="true"/>
          <w:sz w:val="22"/>
        </w:rPr>
        <w:t>提升方向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学习顶会论文的写作技巧：如何用一句话讲清创新点</w:t>
      </w:r>
    </w:p>
    <w:p>
      <w:pPr>
        <w:numPr>
          <w:numId w:val="10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加强摘要写作：300 字内讲清 "问题 - 方法 - 结果 - 意义"</w:t>
      </w:r>
    </w:p>
    <w:p>
      <w:pPr>
        <w:numPr>
          <w:numId w:val="10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图表设计：从 "能用" 到 "精美"，学习学术图表规范</w:t>
      </w:r>
    </w:p>
    <w:p>
      <w:pPr>
        <w:numPr>
          <w:numId w:val="10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英文写作：准备英文摘要和关键词，为国际比赛做准备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4. 团队协作：从 "分工" 到 "协同"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：三手分工已经完善，但跨角色协同还可以加强。</w:t>
        <w:br/>
      </w:r>
      <w:r>
        <w:rPr>
          <w:rFonts w:eastAsia="等线" w:ascii="Arial" w:cs="Arial" w:hAnsi="Arial"/>
          <w:b w:val="true"/>
          <w:sz w:val="22"/>
        </w:rPr>
        <w:t>提升方向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建立每日站会机制：15 分钟同步进度和阻塞</w:t>
      </w:r>
    </w:p>
    <w:p>
      <w:pPr>
        <w:numPr>
          <w:numId w:val="10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加强建模手与编程手的实时沟通：不要等建模完全做完再编程</w:t>
      </w:r>
    </w:p>
    <w:p>
      <w:pPr>
        <w:numPr>
          <w:numId w:val="10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论文手提前介入：从建模阶段就开始组织方案，不要最后才写</w:t>
      </w:r>
    </w:p>
    <w:p>
      <w:pPr>
        <w:numPr>
          <w:numId w:val="10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建立冲突解决机制：当模型和实现有矛盾时如何快速决策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8" w:id="28"/>
      <w:r>
        <w:rPr>
          <w:rFonts w:eastAsia="等线" w:ascii="Arial" w:cs="Arial" w:hAnsi="Arial"/>
          <w:b w:val="true"/>
          <w:sz w:val="28"/>
        </w:rPr>
        <w:t>5. 知识管理：从 "整理" 到 "复用"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：已经有了完善的目录结构和方法论总结。</w:t>
        <w:br/>
      </w:r>
      <w:r>
        <w:rPr>
          <w:rFonts w:eastAsia="等线" w:ascii="Arial" w:cs="Arial" w:hAnsi="Arial"/>
          <w:b w:val="true"/>
          <w:sz w:val="22"/>
        </w:rPr>
        <w:t>提升方向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0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建立可复用的模板库：建模九件套、论文组织方案、编程规范</w:t>
      </w:r>
    </w:p>
    <w:p>
      <w:pPr>
        <w:numPr>
          <w:numId w:val="10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建立算法库：把国赛的计算几何算法封装成可调用的库</w:t>
      </w:r>
    </w:p>
    <w:p>
      <w:pPr>
        <w:numPr>
          <w:numId w:val="1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建立题目分类库：按题目类型（优化 / 预测 / 评价 / 决策）整理解法</w:t>
      </w:r>
    </w:p>
    <w:p>
      <w:pPr>
        <w:numPr>
          <w:numId w:val="1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定期复盘：每场比赛后做深度复盘，把经验沉淀到知识库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6. 比赛策略：从 "尽力" 到 "精准"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现状</w:t>
      </w:r>
      <w:r>
        <w:rPr>
          <w:rFonts w:eastAsia="等线" w:ascii="Arial" w:cs="Arial" w:hAnsi="Arial"/>
          <w:sz w:val="22"/>
        </w:rPr>
        <w:t>：三场比赛都是全力以赴，但选题和时间分配可以更精准。</w:t>
        <w:br/>
      </w:r>
      <w:r>
        <w:rPr>
          <w:rFonts w:eastAsia="等线" w:ascii="Arial" w:cs="Arial" w:hAnsi="Arial"/>
          <w:b w:val="true"/>
          <w:sz w:val="22"/>
        </w:rPr>
        <w:t>提升方向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选题策略：分析团队优势，选择最能发挥的题目</w:t>
      </w:r>
    </w:p>
    <w:p>
      <w:pPr>
        <w:numPr>
          <w:numId w:val="1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时间分配：Q1/Q2/Q3/Q4 的时间分配，不要在简单问题上花太多时间</w:t>
      </w:r>
    </w:p>
    <w:p>
      <w:pPr>
        <w:numPr>
          <w:numId w:val="1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风险控制：提前识别高风险问题，准备备选方案</w:t>
      </w:r>
    </w:p>
    <w:p>
      <w:pPr>
        <w:numPr>
          <w:numId w:val="1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赛前准备：建立赛前检查清单，确保环境和工具就绪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九、总结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从电工杯到华数杯再到国赛，团队在</w:t>
      </w:r>
      <w:r>
        <w:rPr>
          <w:rFonts w:eastAsia="等线" w:ascii="Arial" w:cs="Arial" w:hAnsi="Arial"/>
          <w:b w:val="true"/>
          <w:sz w:val="22"/>
        </w:rPr>
        <w:t>4 个月内完成了三级跳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电工杯</w:t>
      </w:r>
      <w:r>
        <w:rPr>
          <w:rFonts w:eastAsia="等线" w:ascii="Arial" w:cs="Arial" w:hAnsi="Arial"/>
          <w:sz w:val="22"/>
        </w:rPr>
        <w:t>：入门级 —— 会用现成模型，能跑通代码，能写出基础论文</w:t>
      </w:r>
    </w:p>
    <w:p>
      <w:pPr>
        <w:numPr>
          <w:numId w:val="1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华数杯</w:t>
      </w:r>
      <w:r>
        <w:rPr>
          <w:rFonts w:eastAsia="等线" w:ascii="Arial" w:cs="Arial" w:hAnsi="Arial"/>
          <w:sz w:val="22"/>
        </w:rPr>
        <w:t>：进阶级 —— 能识别经典问题，能精读参考文献，能实现复杂算法</w:t>
      </w:r>
    </w:p>
    <w:p>
      <w:pPr>
        <w:numPr>
          <w:numId w:val="1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国赛</w:t>
      </w:r>
      <w:r>
        <w:rPr>
          <w:rFonts w:eastAsia="等线" w:ascii="Arial" w:cs="Arial" w:hAnsi="Arial"/>
          <w:sz w:val="22"/>
        </w:rPr>
        <w:t>：高阶级 —— 能原创建模，能理论证明，能工程化实现，能体系化写作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最核心的进步</w:t>
      </w:r>
      <w:r>
        <w:rPr>
          <w:rFonts w:eastAsia="等线" w:ascii="Arial" w:cs="Arial" w:hAnsi="Arial"/>
          <w:sz w:val="22"/>
        </w:rPr>
        <w:t>是从 "完成比赛" 到 "研究问题" 的思维转变 —— 电工杯是 "把题目做完"，华数杯是 "把题目做对"，国赛是 "把问题做深"。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未来的核心方向</w:t>
      </w:r>
      <w:r>
        <w:rPr>
          <w:rFonts w:eastAsia="等线" w:ascii="Arial" w:cs="Arial" w:hAnsi="Arial"/>
          <w:sz w:val="22"/>
        </w:rPr>
        <w:t>是把国赛的体系化能力固化为可复用的资产，同时拓展建模方法的广度，从 "几何优化专精" 发展为 "全类型建模能力"。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这三场比赛的经历已经为团队打下了坚实的基础，继续保持这个进步速度，下一场比赛（如美赛、MathorCup）有望冲击更高奖项。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679364">
    <w:lvl>
      <w:numFmt w:val="bullet"/>
      <w:suff w:val="tab"/>
      <w:lvlText w:val="•"/>
      <w:rPr>
        <w:color w:val="3370ff"/>
      </w:rPr>
    </w:lvl>
  </w:abstractNum>
  <w:abstractNum w:abstractNumId="2679365">
    <w:lvl>
      <w:numFmt w:val="bullet"/>
      <w:suff w:val="tab"/>
      <w:lvlText w:val="•"/>
      <w:rPr>
        <w:color w:val="3370ff"/>
      </w:rPr>
    </w:lvl>
  </w:abstractNum>
  <w:abstractNum w:abstractNumId="2679366">
    <w:lvl>
      <w:numFmt w:val="bullet"/>
      <w:suff w:val="tab"/>
      <w:lvlText w:val="•"/>
      <w:rPr>
        <w:color w:val="3370ff"/>
      </w:rPr>
    </w:lvl>
  </w:abstractNum>
  <w:abstractNum w:abstractNumId="2679367">
    <w:lvl>
      <w:numFmt w:val="bullet"/>
      <w:suff w:val="tab"/>
      <w:lvlText w:val="•"/>
      <w:rPr>
        <w:color w:val="3370ff"/>
      </w:rPr>
    </w:lvl>
  </w:abstractNum>
  <w:abstractNum w:abstractNumId="2679368">
    <w:lvl>
      <w:numFmt w:val="bullet"/>
      <w:suff w:val="tab"/>
      <w:lvlText w:val="•"/>
      <w:rPr>
        <w:color w:val="3370ff"/>
      </w:rPr>
    </w:lvl>
  </w:abstractNum>
  <w:abstractNum w:abstractNumId="2679369">
    <w:lvl>
      <w:numFmt w:val="bullet"/>
      <w:suff w:val="tab"/>
      <w:lvlText w:val="•"/>
      <w:rPr>
        <w:color w:val="3370ff"/>
      </w:rPr>
    </w:lvl>
  </w:abstractNum>
  <w:abstractNum w:abstractNumId="2679370">
    <w:lvl>
      <w:numFmt w:val="bullet"/>
      <w:suff w:val="tab"/>
      <w:lvlText w:val="•"/>
      <w:rPr>
        <w:color w:val="3370ff"/>
      </w:rPr>
    </w:lvl>
  </w:abstractNum>
  <w:abstractNum w:abstractNumId="2679371">
    <w:lvl>
      <w:start w:val="1"/>
      <w:numFmt w:val="decimal"/>
      <w:suff w:val="tab"/>
      <w:lvlText w:val="%1."/>
      <w:rPr>
        <w:color w:val="3370ff"/>
      </w:rPr>
    </w:lvl>
  </w:abstractNum>
  <w:abstractNum w:abstractNumId="2679372">
    <w:lvl>
      <w:start w:val="2"/>
      <w:numFmt w:val="decimal"/>
      <w:suff w:val="tab"/>
      <w:lvlText w:val="%1."/>
      <w:rPr>
        <w:color w:val="3370ff"/>
      </w:rPr>
    </w:lvl>
  </w:abstractNum>
  <w:abstractNum w:abstractNumId="2679373">
    <w:lvl>
      <w:start w:val="3"/>
      <w:numFmt w:val="decimal"/>
      <w:suff w:val="tab"/>
      <w:lvlText w:val="%1."/>
      <w:rPr>
        <w:color w:val="3370ff"/>
      </w:rPr>
    </w:lvl>
  </w:abstractNum>
  <w:abstractNum w:abstractNumId="2679374">
    <w:lvl>
      <w:numFmt w:val="bullet"/>
      <w:suff w:val="tab"/>
      <w:lvlText w:val="•"/>
      <w:rPr>
        <w:color w:val="3370ff"/>
      </w:rPr>
    </w:lvl>
  </w:abstractNum>
  <w:abstractNum w:abstractNumId="2679375">
    <w:lvl>
      <w:numFmt w:val="bullet"/>
      <w:suff w:val="tab"/>
      <w:lvlText w:val="•"/>
      <w:rPr>
        <w:color w:val="3370ff"/>
      </w:rPr>
    </w:lvl>
  </w:abstractNum>
  <w:abstractNum w:abstractNumId="2679376">
    <w:lvl>
      <w:numFmt w:val="bullet"/>
      <w:suff w:val="tab"/>
      <w:lvlText w:val="•"/>
      <w:rPr>
        <w:color w:val="3370ff"/>
      </w:rPr>
    </w:lvl>
  </w:abstractNum>
  <w:abstractNum w:abstractNumId="2679377">
    <w:lvl>
      <w:numFmt w:val="bullet"/>
      <w:suff w:val="tab"/>
      <w:lvlText w:val="•"/>
      <w:rPr>
        <w:color w:val="3370ff"/>
      </w:rPr>
    </w:lvl>
  </w:abstractNum>
  <w:abstractNum w:abstractNumId="2679378">
    <w:lvl>
      <w:start w:val="1"/>
      <w:numFmt w:val="decimal"/>
      <w:suff w:val="tab"/>
      <w:lvlText w:val="%1."/>
      <w:rPr>
        <w:color w:val="3370ff"/>
      </w:rPr>
    </w:lvl>
  </w:abstractNum>
  <w:abstractNum w:abstractNumId="2679379">
    <w:lvl>
      <w:start w:val="2"/>
      <w:numFmt w:val="decimal"/>
      <w:suff w:val="tab"/>
      <w:lvlText w:val="%1."/>
      <w:rPr>
        <w:color w:val="3370ff"/>
      </w:rPr>
    </w:lvl>
  </w:abstractNum>
  <w:abstractNum w:abstractNumId="2679380">
    <w:lvl>
      <w:start w:val="3"/>
      <w:numFmt w:val="decimal"/>
      <w:suff w:val="tab"/>
      <w:lvlText w:val="%1."/>
      <w:rPr>
        <w:color w:val="3370ff"/>
      </w:rPr>
    </w:lvl>
  </w:abstractNum>
  <w:abstractNum w:abstractNumId="2679381">
    <w:lvl>
      <w:start w:val="4"/>
      <w:numFmt w:val="decimal"/>
      <w:suff w:val="tab"/>
      <w:lvlText w:val="%1."/>
      <w:rPr>
        <w:color w:val="3370ff"/>
      </w:rPr>
    </w:lvl>
  </w:abstractNum>
  <w:abstractNum w:abstractNumId="2679382">
    <w:lvl>
      <w:numFmt w:val="bullet"/>
      <w:suff w:val="tab"/>
      <w:lvlText w:val="•"/>
      <w:rPr>
        <w:color w:val="3370ff"/>
      </w:rPr>
    </w:lvl>
  </w:abstractNum>
  <w:abstractNum w:abstractNumId="2679383">
    <w:lvl>
      <w:numFmt w:val="bullet"/>
      <w:suff w:val="tab"/>
      <w:lvlText w:val="•"/>
      <w:rPr>
        <w:color w:val="3370ff"/>
      </w:rPr>
    </w:lvl>
  </w:abstractNum>
  <w:abstractNum w:abstractNumId="2679384">
    <w:lvl>
      <w:numFmt w:val="bullet"/>
      <w:suff w:val="tab"/>
      <w:lvlText w:val="•"/>
      <w:rPr>
        <w:color w:val="3370ff"/>
      </w:rPr>
    </w:lvl>
  </w:abstractNum>
  <w:abstractNum w:abstractNumId="2679385">
    <w:lvl>
      <w:numFmt w:val="bullet"/>
      <w:suff w:val="tab"/>
      <w:lvlText w:val="•"/>
      <w:rPr>
        <w:color w:val="3370ff"/>
      </w:rPr>
    </w:lvl>
  </w:abstractNum>
  <w:abstractNum w:abstractNumId="2679386">
    <w:lvl>
      <w:numFmt w:val="bullet"/>
      <w:suff w:val="tab"/>
      <w:lvlText w:val="•"/>
      <w:rPr>
        <w:color w:val="3370ff"/>
      </w:rPr>
    </w:lvl>
  </w:abstractNum>
  <w:abstractNum w:abstractNumId="2679387">
    <w:lvl>
      <w:numFmt w:val="bullet"/>
      <w:suff w:val="tab"/>
      <w:lvlText w:val="•"/>
      <w:rPr>
        <w:color w:val="3370ff"/>
      </w:rPr>
    </w:lvl>
  </w:abstractNum>
  <w:abstractNum w:abstractNumId="2679388">
    <w:lvl>
      <w:numFmt w:val="bullet"/>
      <w:suff w:val="tab"/>
      <w:lvlText w:val="•"/>
      <w:rPr>
        <w:color w:val="3370ff"/>
      </w:rPr>
    </w:lvl>
  </w:abstractNum>
  <w:abstractNum w:abstractNumId="2679389">
    <w:lvl>
      <w:numFmt w:val="bullet"/>
      <w:suff w:val="tab"/>
      <w:lvlText w:val="•"/>
      <w:rPr>
        <w:color w:val="3370ff"/>
      </w:rPr>
    </w:lvl>
  </w:abstractNum>
  <w:abstractNum w:abstractNumId="2679390">
    <w:lvl>
      <w:numFmt w:val="bullet"/>
      <w:suff w:val="tab"/>
      <w:lvlText w:val="•"/>
      <w:rPr>
        <w:color w:val="3370ff"/>
      </w:rPr>
    </w:lvl>
  </w:abstractNum>
  <w:abstractNum w:abstractNumId="2679391">
    <w:lvl>
      <w:numFmt w:val="bullet"/>
      <w:suff w:val="tab"/>
      <w:lvlText w:val="•"/>
      <w:rPr>
        <w:color w:val="3370ff"/>
      </w:rPr>
    </w:lvl>
  </w:abstractNum>
  <w:abstractNum w:abstractNumId="2679392">
    <w:lvl>
      <w:numFmt w:val="bullet"/>
      <w:suff w:val="tab"/>
      <w:lvlText w:val="•"/>
      <w:rPr>
        <w:color w:val="3370ff"/>
      </w:rPr>
    </w:lvl>
  </w:abstractNum>
  <w:abstractNum w:abstractNumId="2679393">
    <w:lvl>
      <w:numFmt w:val="bullet"/>
      <w:suff w:val="tab"/>
      <w:lvlText w:val="•"/>
      <w:rPr>
        <w:color w:val="3370ff"/>
      </w:rPr>
    </w:lvl>
  </w:abstractNum>
  <w:abstractNum w:abstractNumId="2679394">
    <w:lvl>
      <w:numFmt w:val="bullet"/>
      <w:suff w:val="tab"/>
      <w:lvlText w:val="•"/>
      <w:rPr>
        <w:color w:val="3370ff"/>
      </w:rPr>
    </w:lvl>
  </w:abstractNum>
  <w:abstractNum w:abstractNumId="2679395">
    <w:lvl>
      <w:start w:val="1"/>
      <w:numFmt w:val="decimal"/>
      <w:suff w:val="tab"/>
      <w:lvlText w:val="%1."/>
      <w:rPr>
        <w:color w:val="3370ff"/>
      </w:rPr>
    </w:lvl>
  </w:abstractNum>
  <w:abstractNum w:abstractNumId="2679396">
    <w:lvl>
      <w:start w:val="2"/>
      <w:numFmt w:val="decimal"/>
      <w:suff w:val="tab"/>
      <w:lvlText w:val="%1."/>
      <w:rPr>
        <w:color w:val="3370ff"/>
      </w:rPr>
    </w:lvl>
  </w:abstractNum>
  <w:abstractNum w:abstractNumId="2679397">
    <w:lvl>
      <w:start w:val="3"/>
      <w:numFmt w:val="decimal"/>
      <w:suff w:val="tab"/>
      <w:lvlText w:val="%1."/>
      <w:rPr>
        <w:color w:val="3370ff"/>
      </w:rPr>
    </w:lvl>
  </w:abstractNum>
  <w:abstractNum w:abstractNumId="2679398">
    <w:lvl>
      <w:start w:val="4"/>
      <w:numFmt w:val="decimal"/>
      <w:suff w:val="tab"/>
      <w:lvlText w:val="%1."/>
      <w:rPr>
        <w:color w:val="3370ff"/>
      </w:rPr>
    </w:lvl>
  </w:abstractNum>
  <w:abstractNum w:abstractNumId="2679399">
    <w:lvl>
      <w:numFmt w:val="bullet"/>
      <w:suff w:val="tab"/>
      <w:lvlText w:val="•"/>
      <w:rPr>
        <w:color w:val="3370ff"/>
      </w:rPr>
    </w:lvl>
  </w:abstractNum>
  <w:abstractNum w:abstractNumId="2679400">
    <w:lvl>
      <w:numFmt w:val="bullet"/>
      <w:suff w:val="tab"/>
      <w:lvlText w:val="•"/>
      <w:rPr>
        <w:color w:val="3370ff"/>
      </w:rPr>
    </w:lvl>
  </w:abstractNum>
  <w:abstractNum w:abstractNumId="2679401">
    <w:lvl>
      <w:numFmt w:val="bullet"/>
      <w:suff w:val="tab"/>
      <w:lvlText w:val="•"/>
      <w:rPr>
        <w:color w:val="3370ff"/>
      </w:rPr>
    </w:lvl>
  </w:abstractNum>
  <w:abstractNum w:abstractNumId="2679402">
    <w:lvl>
      <w:numFmt w:val="bullet"/>
      <w:suff w:val="tab"/>
      <w:lvlText w:val="•"/>
      <w:rPr>
        <w:color w:val="3370ff"/>
      </w:rPr>
    </w:lvl>
  </w:abstractNum>
  <w:abstractNum w:abstractNumId="2679403">
    <w:lvl>
      <w:numFmt w:val="bullet"/>
      <w:suff w:val="tab"/>
      <w:lvlText w:val="•"/>
      <w:rPr>
        <w:color w:val="3370ff"/>
      </w:rPr>
    </w:lvl>
  </w:abstractNum>
  <w:abstractNum w:abstractNumId="2679404">
    <w:lvl>
      <w:numFmt w:val="bullet"/>
      <w:suff w:val="tab"/>
      <w:lvlText w:val="•"/>
      <w:rPr>
        <w:color w:val="3370ff"/>
      </w:rPr>
    </w:lvl>
  </w:abstractNum>
  <w:abstractNum w:abstractNumId="2679405">
    <w:lvl>
      <w:numFmt w:val="bullet"/>
      <w:suff w:val="tab"/>
      <w:lvlText w:val="•"/>
      <w:rPr>
        <w:color w:val="3370ff"/>
      </w:rPr>
    </w:lvl>
  </w:abstractNum>
  <w:abstractNum w:abstractNumId="2679406">
    <w:lvl>
      <w:numFmt w:val="bullet"/>
      <w:suff w:val="tab"/>
      <w:lvlText w:val="•"/>
      <w:rPr>
        <w:color w:val="3370ff"/>
      </w:rPr>
    </w:lvl>
  </w:abstractNum>
  <w:abstractNum w:abstractNumId="2679407">
    <w:lvl>
      <w:numFmt w:val="bullet"/>
      <w:suff w:val="tab"/>
      <w:lvlText w:val="•"/>
      <w:rPr>
        <w:color w:val="3370ff"/>
      </w:rPr>
    </w:lvl>
  </w:abstractNum>
  <w:abstractNum w:abstractNumId="2679408">
    <w:lvl>
      <w:numFmt w:val="bullet"/>
      <w:suff w:val="tab"/>
      <w:lvlText w:val="•"/>
      <w:rPr>
        <w:color w:val="3370ff"/>
      </w:rPr>
    </w:lvl>
  </w:abstractNum>
  <w:abstractNum w:abstractNumId="2679409">
    <w:lvl>
      <w:numFmt w:val="bullet"/>
      <w:suff w:val="tab"/>
      <w:lvlText w:val="•"/>
      <w:rPr>
        <w:color w:val="3370ff"/>
      </w:rPr>
    </w:lvl>
  </w:abstractNum>
  <w:abstractNum w:abstractNumId="2679410">
    <w:lvl>
      <w:numFmt w:val="bullet"/>
      <w:suff w:val="tab"/>
      <w:lvlText w:val="•"/>
      <w:rPr>
        <w:color w:val="3370ff"/>
      </w:rPr>
    </w:lvl>
  </w:abstractNum>
  <w:abstractNum w:abstractNumId="2679411">
    <w:lvl>
      <w:numFmt w:val="bullet"/>
      <w:suff w:val="tab"/>
      <w:lvlText w:val="•"/>
      <w:rPr>
        <w:color w:val="3370ff"/>
      </w:rPr>
    </w:lvl>
  </w:abstractNum>
  <w:abstractNum w:abstractNumId="2679412">
    <w:lvl>
      <w:numFmt w:val="bullet"/>
      <w:suff w:val="tab"/>
      <w:lvlText w:val="•"/>
      <w:rPr>
        <w:color w:val="3370ff"/>
      </w:rPr>
    </w:lvl>
  </w:abstractNum>
  <w:abstractNum w:abstractNumId="2679413">
    <w:lvl>
      <w:numFmt w:val="bullet"/>
      <w:suff w:val="tab"/>
      <w:lvlText w:val="•"/>
      <w:rPr>
        <w:color w:val="3370ff"/>
      </w:rPr>
    </w:lvl>
  </w:abstractNum>
  <w:abstractNum w:abstractNumId="2679414">
    <w:lvl>
      <w:numFmt w:val="bullet"/>
      <w:suff w:val="tab"/>
      <w:lvlText w:val="•"/>
      <w:rPr>
        <w:color w:val="3370ff"/>
      </w:rPr>
    </w:lvl>
  </w:abstractNum>
  <w:abstractNum w:abstractNumId="2679415">
    <w:lvl>
      <w:numFmt w:val="bullet"/>
      <w:suff w:val="tab"/>
      <w:lvlText w:val="•"/>
      <w:rPr>
        <w:color w:val="3370ff"/>
      </w:rPr>
    </w:lvl>
  </w:abstractNum>
  <w:abstractNum w:abstractNumId="2679416">
    <w:lvl>
      <w:numFmt w:val="bullet"/>
      <w:suff w:val="tab"/>
      <w:lvlText w:val="•"/>
      <w:rPr>
        <w:color w:val="3370ff"/>
      </w:rPr>
    </w:lvl>
  </w:abstractNum>
  <w:abstractNum w:abstractNumId="2679417">
    <w:lvl>
      <w:start w:val="1"/>
      <w:numFmt w:val="decimal"/>
      <w:suff w:val="tab"/>
      <w:lvlText w:val="%1."/>
      <w:rPr>
        <w:color w:val="3370ff"/>
      </w:rPr>
    </w:lvl>
  </w:abstractNum>
  <w:abstractNum w:abstractNumId="2679418">
    <w:lvl>
      <w:start w:val="2"/>
      <w:numFmt w:val="decimal"/>
      <w:suff w:val="tab"/>
      <w:lvlText w:val="%1."/>
      <w:rPr>
        <w:color w:val="3370ff"/>
      </w:rPr>
    </w:lvl>
  </w:abstractNum>
  <w:abstractNum w:abstractNumId="2679419">
    <w:lvl>
      <w:start w:val="3"/>
      <w:numFmt w:val="decimal"/>
      <w:suff w:val="tab"/>
      <w:lvlText w:val="%1."/>
      <w:rPr>
        <w:color w:val="3370ff"/>
      </w:rPr>
    </w:lvl>
  </w:abstractNum>
  <w:abstractNum w:abstractNumId="2679420">
    <w:lvl>
      <w:start w:val="4"/>
      <w:numFmt w:val="decimal"/>
      <w:suff w:val="tab"/>
      <w:lvlText w:val="%1."/>
      <w:rPr>
        <w:color w:val="3370ff"/>
      </w:rPr>
    </w:lvl>
  </w:abstractNum>
  <w:abstractNum w:abstractNumId="2679421">
    <w:lvl>
      <w:start w:val="5"/>
      <w:numFmt w:val="decimal"/>
      <w:suff w:val="tab"/>
      <w:lvlText w:val="%1."/>
      <w:rPr>
        <w:color w:val="3370ff"/>
      </w:rPr>
    </w:lvl>
  </w:abstractNum>
  <w:abstractNum w:abstractNumId="2679422">
    <w:lvl>
      <w:numFmt w:val="bullet"/>
      <w:suff w:val="tab"/>
      <w:lvlText w:val="•"/>
      <w:rPr>
        <w:color w:val="3370ff"/>
      </w:rPr>
    </w:lvl>
  </w:abstractNum>
  <w:abstractNum w:abstractNumId="2679423">
    <w:lvl>
      <w:numFmt w:val="bullet"/>
      <w:suff w:val="tab"/>
      <w:lvlText w:val="•"/>
      <w:rPr>
        <w:color w:val="3370ff"/>
      </w:rPr>
    </w:lvl>
  </w:abstractNum>
  <w:abstractNum w:abstractNumId="2679424">
    <w:lvl>
      <w:numFmt w:val="bullet"/>
      <w:suff w:val="tab"/>
      <w:lvlText w:val="•"/>
      <w:rPr>
        <w:color w:val="3370ff"/>
      </w:rPr>
    </w:lvl>
  </w:abstractNum>
  <w:abstractNum w:abstractNumId="2679425">
    <w:lvl>
      <w:numFmt w:val="bullet"/>
      <w:suff w:val="tab"/>
      <w:lvlText w:val="•"/>
      <w:rPr>
        <w:color w:val="3370ff"/>
      </w:rPr>
    </w:lvl>
  </w:abstractNum>
  <w:abstractNum w:abstractNumId="2679426">
    <w:lvl>
      <w:numFmt w:val="bullet"/>
      <w:suff w:val="tab"/>
      <w:lvlText w:val="•"/>
      <w:rPr>
        <w:color w:val="3370ff"/>
      </w:rPr>
    </w:lvl>
  </w:abstractNum>
  <w:abstractNum w:abstractNumId="2679427">
    <w:lvl>
      <w:numFmt w:val="bullet"/>
      <w:suff w:val="tab"/>
      <w:lvlText w:val="•"/>
      <w:rPr>
        <w:color w:val="3370ff"/>
      </w:rPr>
    </w:lvl>
  </w:abstractNum>
  <w:abstractNum w:abstractNumId="2679428">
    <w:lvl>
      <w:numFmt w:val="bullet"/>
      <w:suff w:val="tab"/>
      <w:lvlText w:val="•"/>
      <w:rPr>
        <w:color w:val="3370ff"/>
      </w:rPr>
    </w:lvl>
  </w:abstractNum>
  <w:abstractNum w:abstractNumId="2679429">
    <w:lvl>
      <w:numFmt w:val="bullet"/>
      <w:suff w:val="tab"/>
      <w:lvlText w:val="•"/>
      <w:rPr>
        <w:color w:val="3370ff"/>
      </w:rPr>
    </w:lvl>
  </w:abstractNum>
  <w:abstractNum w:abstractNumId="2679430">
    <w:lvl>
      <w:numFmt w:val="bullet"/>
      <w:suff w:val="tab"/>
      <w:lvlText w:val="•"/>
      <w:rPr>
        <w:color w:val="3370ff"/>
      </w:rPr>
    </w:lvl>
  </w:abstractNum>
  <w:abstractNum w:abstractNumId="2679431">
    <w:lvl>
      <w:numFmt w:val="bullet"/>
      <w:suff w:val="tab"/>
      <w:lvlText w:val="•"/>
      <w:rPr>
        <w:color w:val="3370ff"/>
      </w:rPr>
    </w:lvl>
  </w:abstractNum>
  <w:abstractNum w:abstractNumId="2679432">
    <w:lvl>
      <w:numFmt w:val="bullet"/>
      <w:suff w:val="tab"/>
      <w:lvlText w:val="•"/>
      <w:rPr>
        <w:color w:val="3370ff"/>
      </w:rPr>
    </w:lvl>
  </w:abstractNum>
  <w:abstractNum w:abstractNumId="2679433">
    <w:lvl>
      <w:numFmt w:val="bullet"/>
      <w:suff w:val="tab"/>
      <w:lvlText w:val="•"/>
      <w:rPr>
        <w:color w:val="3370ff"/>
      </w:rPr>
    </w:lvl>
  </w:abstractNum>
  <w:abstractNum w:abstractNumId="2679434">
    <w:lvl>
      <w:numFmt w:val="bullet"/>
      <w:suff w:val="tab"/>
      <w:lvlText w:val="•"/>
      <w:rPr>
        <w:color w:val="3370ff"/>
      </w:rPr>
    </w:lvl>
  </w:abstractNum>
  <w:abstractNum w:abstractNumId="2679435">
    <w:lvl>
      <w:start w:val="1"/>
      <w:numFmt w:val="decimal"/>
      <w:suff w:val="tab"/>
      <w:lvlText w:val="%1."/>
      <w:rPr>
        <w:color w:val="3370ff"/>
      </w:rPr>
    </w:lvl>
  </w:abstractNum>
  <w:abstractNum w:abstractNumId="2679436">
    <w:lvl>
      <w:start w:val="2"/>
      <w:numFmt w:val="decimal"/>
      <w:suff w:val="tab"/>
      <w:lvlText w:val="%1."/>
      <w:rPr>
        <w:color w:val="3370ff"/>
      </w:rPr>
    </w:lvl>
  </w:abstractNum>
  <w:abstractNum w:abstractNumId="2679437">
    <w:lvl>
      <w:start w:val="3"/>
      <w:numFmt w:val="decimal"/>
      <w:suff w:val="tab"/>
      <w:lvlText w:val="%1."/>
      <w:rPr>
        <w:color w:val="3370ff"/>
      </w:rPr>
    </w:lvl>
  </w:abstractNum>
  <w:abstractNum w:abstractNumId="2679438">
    <w:lvl>
      <w:start w:val="4"/>
      <w:numFmt w:val="decimal"/>
      <w:suff w:val="tab"/>
      <w:lvlText w:val="%1."/>
      <w:rPr>
        <w:color w:val="3370ff"/>
      </w:rPr>
    </w:lvl>
  </w:abstractNum>
  <w:abstractNum w:abstractNumId="2679439">
    <w:lvl>
      <w:numFmt w:val="bullet"/>
      <w:suff w:val="tab"/>
      <w:lvlText w:val="•"/>
      <w:rPr>
        <w:color w:val="3370ff"/>
      </w:rPr>
    </w:lvl>
  </w:abstractNum>
  <w:abstractNum w:abstractNumId="2679440">
    <w:lvl>
      <w:numFmt w:val="bullet"/>
      <w:suff w:val="tab"/>
      <w:lvlText w:val="•"/>
      <w:rPr>
        <w:color w:val="3370ff"/>
      </w:rPr>
    </w:lvl>
  </w:abstractNum>
  <w:abstractNum w:abstractNumId="2679441">
    <w:lvl>
      <w:numFmt w:val="bullet"/>
      <w:suff w:val="tab"/>
      <w:lvlText w:val="•"/>
      <w:rPr>
        <w:color w:val="3370ff"/>
      </w:rPr>
    </w:lvl>
  </w:abstractNum>
  <w:abstractNum w:abstractNumId="2679442">
    <w:lvl>
      <w:numFmt w:val="bullet"/>
      <w:suff w:val="tab"/>
      <w:lvlText w:val="•"/>
      <w:rPr>
        <w:color w:val="3370ff"/>
      </w:rPr>
    </w:lvl>
  </w:abstractNum>
  <w:abstractNum w:abstractNumId="2679443">
    <w:lvl>
      <w:numFmt w:val="bullet"/>
      <w:suff w:val="tab"/>
      <w:lvlText w:val="•"/>
      <w:rPr>
        <w:color w:val="3370ff"/>
      </w:rPr>
    </w:lvl>
  </w:abstractNum>
  <w:abstractNum w:abstractNumId="2679444">
    <w:lvl>
      <w:numFmt w:val="bullet"/>
      <w:suff w:val="tab"/>
      <w:lvlText w:val="•"/>
      <w:rPr>
        <w:color w:val="3370ff"/>
      </w:rPr>
    </w:lvl>
  </w:abstractNum>
  <w:abstractNum w:abstractNumId="2679445">
    <w:lvl>
      <w:numFmt w:val="bullet"/>
      <w:suff w:val="tab"/>
      <w:lvlText w:val="•"/>
      <w:rPr>
        <w:color w:val="3370ff"/>
      </w:rPr>
    </w:lvl>
  </w:abstractNum>
  <w:abstractNum w:abstractNumId="2679446">
    <w:lvl>
      <w:numFmt w:val="bullet"/>
      <w:suff w:val="tab"/>
      <w:lvlText w:val="•"/>
      <w:rPr>
        <w:color w:val="3370ff"/>
      </w:rPr>
    </w:lvl>
  </w:abstractNum>
  <w:abstractNum w:abstractNumId="2679447">
    <w:lvl>
      <w:numFmt w:val="bullet"/>
      <w:suff w:val="tab"/>
      <w:lvlText w:val="•"/>
      <w:rPr>
        <w:color w:val="3370ff"/>
      </w:rPr>
    </w:lvl>
  </w:abstractNum>
  <w:abstractNum w:abstractNumId="2679448">
    <w:lvl>
      <w:numFmt w:val="bullet"/>
      <w:suff w:val="tab"/>
      <w:lvlText w:val="•"/>
      <w:rPr>
        <w:color w:val="3370ff"/>
      </w:rPr>
    </w:lvl>
  </w:abstractNum>
  <w:abstractNum w:abstractNumId="2679449">
    <w:lvl>
      <w:numFmt w:val="bullet"/>
      <w:suff w:val="tab"/>
      <w:lvlText w:val="•"/>
      <w:rPr>
        <w:color w:val="3370ff"/>
      </w:rPr>
    </w:lvl>
  </w:abstractNum>
  <w:abstractNum w:abstractNumId="2679450">
    <w:lvl>
      <w:numFmt w:val="bullet"/>
      <w:suff w:val="tab"/>
      <w:lvlText w:val="•"/>
      <w:rPr>
        <w:color w:val="3370ff"/>
      </w:rPr>
    </w:lvl>
  </w:abstractNum>
  <w:abstractNum w:abstractNumId="2679451">
    <w:lvl>
      <w:numFmt w:val="bullet"/>
      <w:suff w:val="tab"/>
      <w:lvlText w:val="•"/>
      <w:rPr>
        <w:color w:val="3370ff"/>
      </w:rPr>
    </w:lvl>
  </w:abstractNum>
  <w:abstractNum w:abstractNumId="2679452">
    <w:lvl>
      <w:start w:val="1"/>
      <w:numFmt w:val="decimal"/>
      <w:suff w:val="tab"/>
      <w:lvlText w:val="%1."/>
      <w:rPr>
        <w:color w:val="3370ff"/>
      </w:rPr>
    </w:lvl>
  </w:abstractNum>
  <w:abstractNum w:abstractNumId="2679453">
    <w:lvl>
      <w:start w:val="2"/>
      <w:numFmt w:val="decimal"/>
      <w:suff w:val="tab"/>
      <w:lvlText w:val="%1."/>
      <w:rPr>
        <w:color w:val="3370ff"/>
      </w:rPr>
    </w:lvl>
  </w:abstractNum>
  <w:abstractNum w:abstractNumId="2679454">
    <w:lvl>
      <w:start w:val="3"/>
      <w:numFmt w:val="decimal"/>
      <w:suff w:val="tab"/>
      <w:lvlText w:val="%1."/>
      <w:rPr>
        <w:color w:val="3370ff"/>
      </w:rPr>
    </w:lvl>
  </w:abstractNum>
  <w:abstractNum w:abstractNumId="2679455">
    <w:lvl>
      <w:start w:val="4"/>
      <w:numFmt w:val="decimal"/>
      <w:suff w:val="tab"/>
      <w:lvlText w:val="%1."/>
      <w:rPr>
        <w:color w:val="3370ff"/>
      </w:rPr>
    </w:lvl>
  </w:abstractNum>
  <w:abstractNum w:abstractNumId="2679456">
    <w:lvl>
      <w:numFmt w:val="bullet"/>
      <w:suff w:val="tab"/>
      <w:lvlText w:val="•"/>
      <w:rPr>
        <w:color w:val="3370ff"/>
      </w:rPr>
    </w:lvl>
  </w:abstractNum>
  <w:abstractNum w:abstractNumId="2679457">
    <w:lvl>
      <w:numFmt w:val="bullet"/>
      <w:suff w:val="tab"/>
      <w:lvlText w:val="•"/>
      <w:rPr>
        <w:color w:val="3370ff"/>
      </w:rPr>
    </w:lvl>
  </w:abstractNum>
  <w:abstractNum w:abstractNumId="2679458">
    <w:lvl>
      <w:numFmt w:val="bullet"/>
      <w:suff w:val="tab"/>
      <w:lvlText w:val="•"/>
      <w:rPr>
        <w:color w:val="3370ff"/>
      </w:rPr>
    </w:lvl>
  </w:abstractNum>
  <w:abstractNum w:abstractNumId="2679459">
    <w:lvl>
      <w:numFmt w:val="bullet"/>
      <w:suff w:val="tab"/>
      <w:lvlText w:val="•"/>
      <w:rPr>
        <w:color w:val="3370ff"/>
      </w:rPr>
    </w:lvl>
  </w:abstractNum>
  <w:abstractNum w:abstractNumId="2679460">
    <w:lvl>
      <w:numFmt w:val="bullet"/>
      <w:suff w:val="tab"/>
      <w:lvlText w:val="•"/>
      <w:rPr>
        <w:color w:val="3370ff"/>
      </w:rPr>
    </w:lvl>
  </w:abstractNum>
  <w:abstractNum w:abstractNumId="2679461">
    <w:lvl>
      <w:numFmt w:val="bullet"/>
      <w:suff w:val="tab"/>
      <w:lvlText w:val="•"/>
      <w:rPr>
        <w:color w:val="3370ff"/>
      </w:rPr>
    </w:lvl>
  </w:abstractNum>
  <w:abstractNum w:abstractNumId="2679462">
    <w:lvl>
      <w:numFmt w:val="bullet"/>
      <w:suff w:val="tab"/>
      <w:lvlText w:val="•"/>
      <w:rPr>
        <w:color w:val="3370ff"/>
      </w:rPr>
    </w:lvl>
  </w:abstractNum>
  <w:abstractNum w:abstractNumId="2679463">
    <w:lvl>
      <w:numFmt w:val="bullet"/>
      <w:suff w:val="tab"/>
      <w:lvlText w:val="•"/>
      <w:rPr>
        <w:color w:val="3370ff"/>
      </w:rPr>
    </w:lvl>
  </w:abstractNum>
  <w:abstractNum w:abstractNumId="2679464">
    <w:lvl>
      <w:numFmt w:val="bullet"/>
      <w:suff w:val="tab"/>
      <w:lvlText w:val="•"/>
      <w:rPr>
        <w:color w:val="3370ff"/>
      </w:rPr>
    </w:lvl>
  </w:abstractNum>
  <w:abstractNum w:abstractNumId="2679465">
    <w:lvl>
      <w:numFmt w:val="bullet"/>
      <w:suff w:val="tab"/>
      <w:lvlText w:val="•"/>
      <w:rPr>
        <w:color w:val="3370ff"/>
      </w:rPr>
    </w:lvl>
  </w:abstractNum>
  <w:abstractNum w:abstractNumId="2679466">
    <w:lvl>
      <w:numFmt w:val="bullet"/>
      <w:suff w:val="tab"/>
      <w:lvlText w:val="•"/>
      <w:rPr>
        <w:color w:val="3370ff"/>
      </w:rPr>
    </w:lvl>
  </w:abstractNum>
  <w:abstractNum w:abstractNumId="2679467">
    <w:lvl>
      <w:numFmt w:val="bullet"/>
      <w:suff w:val="tab"/>
      <w:lvlText w:val="•"/>
      <w:rPr>
        <w:color w:val="3370ff"/>
      </w:rPr>
    </w:lvl>
  </w:abstractNum>
  <w:abstractNum w:abstractNumId="2679468">
    <w:lvl>
      <w:numFmt w:val="bullet"/>
      <w:suff w:val="tab"/>
      <w:lvlText w:val="•"/>
      <w:rPr>
        <w:color w:val="3370ff"/>
      </w:rPr>
    </w:lvl>
  </w:abstractNum>
  <w:abstractNum w:abstractNumId="2679469">
    <w:lvl>
      <w:numFmt w:val="bullet"/>
      <w:suff w:val="tab"/>
      <w:lvlText w:val="•"/>
      <w:rPr>
        <w:color w:val="3370ff"/>
      </w:rPr>
    </w:lvl>
  </w:abstractNum>
  <w:abstractNum w:abstractNumId="2679470">
    <w:lvl>
      <w:numFmt w:val="bullet"/>
      <w:suff w:val="tab"/>
      <w:lvlText w:val="•"/>
      <w:rPr>
        <w:color w:val="3370ff"/>
      </w:rPr>
    </w:lvl>
  </w:abstractNum>
  <w:abstractNum w:abstractNumId="2679471">
    <w:lvl>
      <w:numFmt w:val="bullet"/>
      <w:suff w:val="tab"/>
      <w:lvlText w:val="•"/>
      <w:rPr>
        <w:color w:val="3370ff"/>
      </w:rPr>
    </w:lvl>
  </w:abstractNum>
  <w:abstractNum w:abstractNumId="2679472">
    <w:lvl>
      <w:numFmt w:val="bullet"/>
      <w:suff w:val="tab"/>
      <w:lvlText w:val="•"/>
      <w:rPr>
        <w:color w:val="3370ff"/>
      </w:rPr>
    </w:lvl>
  </w:abstractNum>
  <w:abstractNum w:abstractNumId="2679473">
    <w:lvl>
      <w:numFmt w:val="bullet"/>
      <w:suff w:val="tab"/>
      <w:lvlText w:val="•"/>
      <w:rPr>
        <w:color w:val="3370ff"/>
      </w:rPr>
    </w:lvl>
  </w:abstractNum>
  <w:abstractNum w:abstractNumId="2679474">
    <w:lvl>
      <w:numFmt w:val="bullet"/>
      <w:suff w:val="tab"/>
      <w:lvlText w:val="•"/>
      <w:rPr>
        <w:color w:val="3370ff"/>
      </w:rPr>
    </w:lvl>
  </w:abstractNum>
  <w:abstractNum w:abstractNumId="2679475">
    <w:lvl>
      <w:numFmt w:val="bullet"/>
      <w:suff w:val="tab"/>
      <w:lvlText w:val="•"/>
      <w:rPr>
        <w:color w:val="3370ff"/>
      </w:rPr>
    </w:lvl>
  </w:abstractNum>
  <w:abstractNum w:abstractNumId="2679476">
    <w:lvl>
      <w:numFmt w:val="bullet"/>
      <w:suff w:val="tab"/>
      <w:lvlText w:val="•"/>
      <w:rPr>
        <w:color w:val="3370ff"/>
      </w:rPr>
    </w:lvl>
  </w:abstractNum>
  <w:abstractNum w:abstractNumId="2679477">
    <w:lvl>
      <w:numFmt w:val="bullet"/>
      <w:suff w:val="tab"/>
      <w:lvlText w:val="•"/>
      <w:rPr>
        <w:color w:val="3370ff"/>
      </w:rPr>
    </w:lvl>
  </w:abstractNum>
  <w:abstractNum w:abstractNumId="2679478">
    <w:lvl>
      <w:numFmt w:val="bullet"/>
      <w:suff w:val="tab"/>
      <w:lvlText w:val="•"/>
      <w:rPr>
        <w:color w:val="3370ff"/>
      </w:rPr>
    </w:lvl>
  </w:abstractNum>
  <w:abstractNum w:abstractNumId="2679479">
    <w:lvl>
      <w:start w:val="1"/>
      <w:numFmt w:val="decimal"/>
      <w:suff w:val="tab"/>
      <w:lvlText w:val="%1."/>
      <w:rPr>
        <w:color w:val="3370ff"/>
      </w:rPr>
    </w:lvl>
  </w:abstractNum>
  <w:abstractNum w:abstractNumId="2679480">
    <w:lvl>
      <w:start w:val="2"/>
      <w:numFmt w:val="decimal"/>
      <w:suff w:val="tab"/>
      <w:lvlText w:val="%1."/>
      <w:rPr>
        <w:color w:val="3370ff"/>
      </w:rPr>
    </w:lvl>
  </w:abstractNum>
  <w:abstractNum w:abstractNumId="2679481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2679364"/>
  </w:num>
  <w:num w:numId="2">
    <w:abstractNumId w:val="2679365"/>
  </w:num>
  <w:num w:numId="3">
    <w:abstractNumId w:val="2679366"/>
  </w:num>
  <w:num w:numId="4">
    <w:abstractNumId w:val="2679367"/>
  </w:num>
  <w:num w:numId="5">
    <w:abstractNumId w:val="2679368"/>
  </w:num>
  <w:num w:numId="6">
    <w:abstractNumId w:val="2679369"/>
  </w:num>
  <w:num w:numId="7">
    <w:abstractNumId w:val="2679370"/>
  </w:num>
  <w:num w:numId="8">
    <w:abstractNumId w:val="2679371"/>
  </w:num>
  <w:num w:numId="9">
    <w:abstractNumId w:val="2679372"/>
  </w:num>
  <w:num w:numId="10">
    <w:abstractNumId w:val="2679373"/>
  </w:num>
  <w:num w:numId="11">
    <w:abstractNumId w:val="2679374"/>
  </w:num>
  <w:num w:numId="12">
    <w:abstractNumId w:val="2679375"/>
  </w:num>
  <w:num w:numId="13">
    <w:abstractNumId w:val="2679376"/>
  </w:num>
  <w:num w:numId="14">
    <w:abstractNumId w:val="2679377"/>
  </w:num>
  <w:num w:numId="15">
    <w:abstractNumId w:val="2679378"/>
  </w:num>
  <w:num w:numId="16">
    <w:abstractNumId w:val="2679379"/>
  </w:num>
  <w:num w:numId="17">
    <w:abstractNumId w:val="2679380"/>
  </w:num>
  <w:num w:numId="18">
    <w:abstractNumId w:val="2679381"/>
  </w:num>
  <w:num w:numId="19">
    <w:abstractNumId w:val="2679382"/>
  </w:num>
  <w:num w:numId="20">
    <w:abstractNumId w:val="2679383"/>
  </w:num>
  <w:num w:numId="21">
    <w:abstractNumId w:val="2679384"/>
  </w:num>
  <w:num w:numId="22">
    <w:abstractNumId w:val="2679385"/>
  </w:num>
  <w:num w:numId="23">
    <w:abstractNumId w:val="2679386"/>
  </w:num>
  <w:num w:numId="24">
    <w:abstractNumId w:val="2679387"/>
  </w:num>
  <w:num w:numId="25">
    <w:abstractNumId w:val="2679388"/>
  </w:num>
  <w:num w:numId="26">
    <w:abstractNumId w:val="2679389"/>
  </w:num>
  <w:num w:numId="27">
    <w:abstractNumId w:val="2679390"/>
  </w:num>
  <w:num w:numId="28">
    <w:abstractNumId w:val="2679391"/>
  </w:num>
  <w:num w:numId="29">
    <w:abstractNumId w:val="2679392"/>
  </w:num>
  <w:num w:numId="30">
    <w:abstractNumId w:val="2679393"/>
  </w:num>
  <w:num w:numId="31">
    <w:abstractNumId w:val="2679394"/>
  </w:num>
  <w:num w:numId="32">
    <w:abstractNumId w:val="2679395"/>
  </w:num>
  <w:num w:numId="33">
    <w:abstractNumId w:val="2679396"/>
  </w:num>
  <w:num w:numId="34">
    <w:abstractNumId w:val="2679397"/>
  </w:num>
  <w:num w:numId="35">
    <w:abstractNumId w:val="2679398"/>
  </w:num>
  <w:num w:numId="36">
    <w:abstractNumId w:val="2679399"/>
  </w:num>
  <w:num w:numId="37">
    <w:abstractNumId w:val="2679400"/>
  </w:num>
  <w:num w:numId="38">
    <w:abstractNumId w:val="2679401"/>
  </w:num>
  <w:num w:numId="39">
    <w:abstractNumId w:val="2679402"/>
  </w:num>
  <w:num w:numId="40">
    <w:abstractNumId w:val="2679403"/>
  </w:num>
  <w:num w:numId="41">
    <w:abstractNumId w:val="2679404"/>
  </w:num>
  <w:num w:numId="42">
    <w:abstractNumId w:val="2679405"/>
  </w:num>
  <w:num w:numId="43">
    <w:abstractNumId w:val="2679406"/>
  </w:num>
  <w:num w:numId="44">
    <w:abstractNumId w:val="2679407"/>
  </w:num>
  <w:num w:numId="45">
    <w:abstractNumId w:val="2679408"/>
  </w:num>
  <w:num w:numId="46">
    <w:abstractNumId w:val="2679409"/>
  </w:num>
  <w:num w:numId="47">
    <w:abstractNumId w:val="2679410"/>
  </w:num>
  <w:num w:numId="48">
    <w:abstractNumId w:val="2679411"/>
  </w:num>
  <w:num w:numId="49">
    <w:abstractNumId w:val="2679412"/>
  </w:num>
  <w:num w:numId="50">
    <w:abstractNumId w:val="2679413"/>
  </w:num>
  <w:num w:numId="51">
    <w:abstractNumId w:val="2679414"/>
  </w:num>
  <w:num w:numId="52">
    <w:abstractNumId w:val="2679415"/>
  </w:num>
  <w:num w:numId="53">
    <w:abstractNumId w:val="2679416"/>
  </w:num>
  <w:num w:numId="54">
    <w:abstractNumId w:val="2679417"/>
  </w:num>
  <w:num w:numId="55">
    <w:abstractNumId w:val="2679418"/>
  </w:num>
  <w:num w:numId="56">
    <w:abstractNumId w:val="2679419"/>
  </w:num>
  <w:num w:numId="57">
    <w:abstractNumId w:val="2679420"/>
  </w:num>
  <w:num w:numId="58">
    <w:abstractNumId w:val="2679421"/>
  </w:num>
  <w:num w:numId="59">
    <w:abstractNumId w:val="2679422"/>
  </w:num>
  <w:num w:numId="60">
    <w:abstractNumId w:val="2679423"/>
  </w:num>
  <w:num w:numId="61">
    <w:abstractNumId w:val="2679424"/>
  </w:num>
  <w:num w:numId="62">
    <w:abstractNumId w:val="2679425"/>
  </w:num>
  <w:num w:numId="63">
    <w:abstractNumId w:val="2679426"/>
  </w:num>
  <w:num w:numId="64">
    <w:abstractNumId w:val="2679427"/>
  </w:num>
  <w:num w:numId="65">
    <w:abstractNumId w:val="2679428"/>
  </w:num>
  <w:num w:numId="66">
    <w:abstractNumId w:val="2679429"/>
  </w:num>
  <w:num w:numId="67">
    <w:abstractNumId w:val="2679430"/>
  </w:num>
  <w:num w:numId="68">
    <w:abstractNumId w:val="2679431"/>
  </w:num>
  <w:num w:numId="69">
    <w:abstractNumId w:val="2679432"/>
  </w:num>
  <w:num w:numId="70">
    <w:abstractNumId w:val="2679433"/>
  </w:num>
  <w:num w:numId="71">
    <w:abstractNumId w:val="2679434"/>
  </w:num>
  <w:num w:numId="72">
    <w:abstractNumId w:val="2679435"/>
  </w:num>
  <w:num w:numId="73">
    <w:abstractNumId w:val="2679436"/>
  </w:num>
  <w:num w:numId="74">
    <w:abstractNumId w:val="2679437"/>
  </w:num>
  <w:num w:numId="75">
    <w:abstractNumId w:val="2679438"/>
  </w:num>
  <w:num w:numId="76">
    <w:abstractNumId w:val="2679439"/>
  </w:num>
  <w:num w:numId="77">
    <w:abstractNumId w:val="2679440"/>
  </w:num>
  <w:num w:numId="78">
    <w:abstractNumId w:val="2679441"/>
  </w:num>
  <w:num w:numId="79">
    <w:abstractNumId w:val="2679442"/>
  </w:num>
  <w:num w:numId="80">
    <w:abstractNumId w:val="2679443"/>
  </w:num>
  <w:num w:numId="81">
    <w:abstractNumId w:val="2679444"/>
  </w:num>
  <w:num w:numId="82">
    <w:abstractNumId w:val="2679445"/>
  </w:num>
  <w:num w:numId="83">
    <w:abstractNumId w:val="2679446"/>
  </w:num>
  <w:num w:numId="84">
    <w:abstractNumId w:val="2679447"/>
  </w:num>
  <w:num w:numId="85">
    <w:abstractNumId w:val="2679448"/>
  </w:num>
  <w:num w:numId="86">
    <w:abstractNumId w:val="2679449"/>
  </w:num>
  <w:num w:numId="87">
    <w:abstractNumId w:val="2679450"/>
  </w:num>
  <w:num w:numId="88">
    <w:abstractNumId w:val="2679451"/>
  </w:num>
  <w:num w:numId="89">
    <w:abstractNumId w:val="2679452"/>
  </w:num>
  <w:num w:numId="90">
    <w:abstractNumId w:val="2679453"/>
  </w:num>
  <w:num w:numId="91">
    <w:abstractNumId w:val="2679454"/>
  </w:num>
  <w:num w:numId="92">
    <w:abstractNumId w:val="2679455"/>
  </w:num>
  <w:num w:numId="93">
    <w:abstractNumId w:val="2679456"/>
  </w:num>
  <w:num w:numId="94">
    <w:abstractNumId w:val="2679457"/>
  </w:num>
  <w:num w:numId="95">
    <w:abstractNumId w:val="2679458"/>
  </w:num>
  <w:num w:numId="96">
    <w:abstractNumId w:val="2679459"/>
  </w:num>
  <w:num w:numId="97">
    <w:abstractNumId w:val="2679460"/>
  </w:num>
  <w:num w:numId="98">
    <w:abstractNumId w:val="2679461"/>
  </w:num>
  <w:num w:numId="99">
    <w:abstractNumId w:val="2679462"/>
  </w:num>
  <w:num w:numId="100">
    <w:abstractNumId w:val="2679463"/>
  </w:num>
  <w:num w:numId="101">
    <w:abstractNumId w:val="2679464"/>
  </w:num>
  <w:num w:numId="102">
    <w:abstractNumId w:val="2679465"/>
  </w:num>
  <w:num w:numId="103">
    <w:abstractNumId w:val="2679466"/>
  </w:num>
  <w:num w:numId="104">
    <w:abstractNumId w:val="2679467"/>
  </w:num>
  <w:num w:numId="105">
    <w:abstractNumId w:val="2679468"/>
  </w:num>
  <w:num w:numId="106">
    <w:abstractNumId w:val="2679469"/>
  </w:num>
  <w:num w:numId="107">
    <w:abstractNumId w:val="2679470"/>
  </w:num>
  <w:num w:numId="108">
    <w:abstractNumId w:val="2679471"/>
  </w:num>
  <w:num w:numId="109">
    <w:abstractNumId w:val="2679472"/>
  </w:num>
  <w:num w:numId="110">
    <w:abstractNumId w:val="2679473"/>
  </w:num>
  <w:num w:numId="111">
    <w:abstractNumId w:val="2679474"/>
  </w:num>
  <w:num w:numId="112">
    <w:abstractNumId w:val="2679475"/>
  </w:num>
  <w:num w:numId="113">
    <w:abstractNumId w:val="2679476"/>
  </w:num>
  <w:num w:numId="114">
    <w:abstractNumId w:val="2679477"/>
  </w:num>
  <w:num w:numId="115">
    <w:abstractNumId w:val="2679478"/>
  </w:num>
  <w:num w:numId="116">
    <w:abstractNumId w:val="2679479"/>
  </w:num>
  <w:num w:numId="117">
    <w:abstractNumId w:val="2679480"/>
  </w:num>
  <w:num w:numId="118">
    <w:abstractNumId w:val="2679481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2026-09-18T05:29:44Z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{"Label":"1","ContentProducer":"001191110102MACQD9K64010000","ProduceID":"7686743247142341561","ReservedCode1":"","ContentPropagator":"","PropagateID":"","ReservedCode2":""}</vt:lpwstr>
  </property>
</Properties>
</file>