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3CD77">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655E1DE1">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66AD1DCC">
      <w:pPr>
        <w:pStyle w:val="2"/>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A5D0BE1">
      <w:pPr>
        <w:pStyle w:val="2"/>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7E9D785F">
      <w:pPr>
        <w:pStyle w:val="2"/>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7A1FD935">
      <w:pPr>
        <w:pStyle w:val="2"/>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32DCBA78">
      <w:pPr>
        <w:pStyle w:val="2"/>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58EA5CF1">
      <w:pPr>
        <w:pStyle w:val="2"/>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31FC711A">
      <w:pPr>
        <w:pStyle w:val="2"/>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3C8BCD55">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5A511C61">
      <w:pPr>
        <w:pStyle w:val="2"/>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74BAA1A8">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15F27D56">
      <w:pPr>
        <w:pStyle w:val="2"/>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36D8A3DE">
      <w:pPr>
        <w:pStyle w:val="2"/>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30133C9D">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6D091904">
      <w:pPr>
        <w:pStyle w:val="2"/>
        <w:spacing w:after="120" w:line="219" w:lineRule="auto"/>
        <w:rPr>
          <w:rFonts w:hint="eastAsia"/>
          <w:lang w:eastAsia="zh-CN"/>
        </w:rPr>
      </w:pPr>
      <w:r>
        <w:rPr>
          <w:rFonts w:hint="eastAsia"/>
          <w:spacing w:val="-3"/>
          <w:lang w:eastAsia="zh-CN"/>
        </w:rPr>
        <w:t>基于上述问题</w:t>
      </w:r>
      <w:r>
        <w:rPr>
          <w:spacing w:val="-3"/>
          <w:lang w:eastAsia="zh-CN"/>
        </w:rPr>
        <w:t>，建立数学模型解决以下问题。</w:t>
      </w:r>
    </w:p>
    <w:p w14:paraId="1111A152">
      <w:pPr>
        <w:pStyle w:val="2"/>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6C668BCC">
      <w:pPr>
        <w:pStyle w:val="2"/>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350DF61D">
      <w:pPr>
        <w:pStyle w:val="2"/>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73A78AAD">
      <w:pPr>
        <w:pStyle w:val="2"/>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D800E5F">
      <w:pPr>
        <w:pStyle w:val="2"/>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4B458B6">
      <w:pPr>
        <w:pStyle w:val="2"/>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05BBFDE3">
      <w:pPr>
        <w:pStyle w:val="2"/>
        <w:spacing w:after="240" w:afterLines="10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m:oMath>
        <w:bookmarkStart w:id="0" w:name="OLE_LINK17"/>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bookmarkEnd w:id="0"/>
      <w:r>
        <w:rPr>
          <w:lang w:eastAsia="zh-CN"/>
        </w:rPr>
        <w:t>→凸包</w:t>
      </w:r>
      <w:bookmarkStart w:id="1" w:name="OLE_LINK60"/>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bookmarkEnd w:id="1"/>
      <w:r>
        <w:rPr>
          <w:lang w:eastAsia="zh-CN"/>
        </w:rPr>
        <w:t>→直径/最小包围圆双实现互验）求解直径，并对覆盖问题给出反例—判据—定量界的三层回答。</w:t>
      </w:r>
    </w:p>
    <w:p w14:paraId="180790AF">
      <w:pPr>
        <w:pStyle w:val="2"/>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5464B49">
      <w:pPr>
        <w:pStyle w:val="2"/>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24C314D3">
      <w:pPr>
        <w:pStyle w:val="2"/>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6B02AC4E">
      <w:pPr>
        <w:pStyle w:val="2"/>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60991B61">
      <w:pPr>
        <w:pStyle w:val="2"/>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6CBC3991">
      <w:pPr>
        <w:pStyle w:val="2"/>
        <w:spacing w:after="120"/>
        <w:ind w:firstLine="480"/>
        <w:rPr>
          <w:rFonts w:hint="eastAsia"/>
          <w:lang w:eastAsia="zh-CN"/>
        </w:rPr>
      </w:pPr>
    </w:p>
    <w:p w14:paraId="0BF96E02">
      <w:pPr>
        <w:pStyle w:val="2"/>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AFDFFCA">
      <w:pPr>
        <w:pStyle w:val="2"/>
        <w:spacing w:after="120"/>
        <w:ind w:firstLine="480"/>
        <w:rPr>
          <w:rFonts w:hint="eastAsia"/>
          <w:lang w:eastAsia="zh-CN"/>
        </w:rPr>
      </w:pPr>
      <w:r>
        <w:rPr>
          <w:lang w:eastAsia="zh-CN"/>
        </w:rPr>
        <w:t>1 ．</w:t>
      </w:r>
    </w:p>
    <w:p w14:paraId="7D4AEA01">
      <w:pPr>
        <w:pStyle w:val="2"/>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1"/>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25349E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3E0031DB">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28858463">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5D033F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6E9F9177">
            <w:pPr>
              <w:pStyle w:val="12"/>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7A9C6608">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3E1D05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6095248A">
            <w:pPr>
              <w:pStyle w:val="12"/>
              <w:spacing w:before="151" w:after="120" w:line="173" w:lineRule="exact"/>
              <w:ind w:firstLine="480"/>
              <w:rPr>
                <w:rFonts w:eastAsiaTheme="minorEastAsia"/>
                <w:lang w:eastAsia="zh-CN"/>
              </w:rPr>
            </w:pPr>
            <m:oMathPara>
              <m:oMath>
                <w:bookmarkStart w:id="2" w:name="OLE_LINK11"/>
                <m:r>
                  <m:rPr/>
                  <w:rPr>
                    <w:rFonts w:eastAsiaTheme="minorEastAsia"/>
                    <w:lang w:eastAsia="zh-CN"/>
                  </w:rPr>
                  <m:t>n</m:t>
                </m:r>
              </m:oMath>
            </m:oMathPara>
          </w:p>
        </w:tc>
        <w:tc>
          <w:tcPr>
            <w:tcW w:w="5444" w:type="dxa"/>
            <w:tcBorders>
              <w:left w:val="single" w:color="000000" w:sz="6" w:space="0"/>
            </w:tcBorders>
          </w:tcPr>
          <w:p w14:paraId="54A7A2CA">
            <w:pPr>
              <w:pStyle w:val="12"/>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5BB86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7A637C6D">
            <w:pPr>
              <w:pStyle w:val="12"/>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55A951EA">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143098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4BACDEE1">
            <w:pPr>
              <w:pStyle w:val="12"/>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41EF4B82">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339D02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27457AFF">
            <w:pPr>
              <w:pStyle w:val="12"/>
              <w:spacing w:before="193" w:after="120" w:line="176" w:lineRule="exact"/>
              <w:ind w:firstLine="480"/>
              <w:rPr>
                <w:rFonts w:eastAsiaTheme="minorEastAsia"/>
                <w:lang w:eastAsia="zh-CN"/>
              </w:rPr>
            </w:pPr>
            <w:bookmarkStart w:id="3" w:name="OLE_LINK6"/>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2F8C476E">
            <w:pPr>
              <w:pStyle w:val="12"/>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11001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297C9E23">
            <w:pPr>
              <w:pStyle w:val="12"/>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2CCB5EC9">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00BD0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4B5C5EB9">
            <w:pPr>
              <w:pStyle w:val="12"/>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31AACE67">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05B905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D59622">
            <w:pPr>
              <w:pStyle w:val="12"/>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6FED829F">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0BFA8B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60C1D7B">
            <w:pPr>
              <w:pStyle w:val="12"/>
              <w:spacing w:before="106" w:after="120" w:line="267" w:lineRule="exact"/>
              <w:ind w:firstLine="420"/>
              <w:rPr>
                <w:rFonts w:ascii="Arial" w:hAnsi="Arial" w:eastAsia="等线" w:cs="Arial"/>
                <w:sz w:val="21"/>
                <w:szCs w:val="21"/>
                <w:lang w:eastAsia="zh-CN"/>
              </w:rPr>
            </w:pPr>
            <w:bookmarkStart w:id="4" w:name="OLE_LINK5"/>
            <m:oMathPara>
              <m:oMath>
                <m:r>
                  <m:rPr/>
                  <w:rPr>
                    <w:rFonts w:eastAsia="等线" w:cs="Arial"/>
                    <w:sz w:val="21"/>
                    <w:szCs w:val="21"/>
                    <w:lang w:eastAsia="zh-CN"/>
                  </w:rPr>
                  <m:t>R</m:t>
                </m:r>
              </m:oMath>
            </m:oMathPara>
          </w:p>
        </w:tc>
        <w:tc>
          <w:tcPr>
            <w:tcW w:w="5444" w:type="dxa"/>
            <w:tcBorders>
              <w:left w:val="single" w:color="000000" w:sz="6" w:space="0"/>
            </w:tcBorders>
          </w:tcPr>
          <w:p w14:paraId="39D3C35D">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4"/>
      <w:tr w14:paraId="2E9046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5D1CFC0">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7D1BCCE4">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20F2E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E7F0E4">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301140E2">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7C72DC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0A9520F">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1ABDBFC6">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1441B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5D8F93CD">
            <w:pPr>
              <w:pStyle w:val="12"/>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6825FC02">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394C40C0">
      <w:pPr>
        <w:pStyle w:val="2"/>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3D5CE176">
      <w:pPr>
        <w:pStyle w:val="2"/>
        <w:spacing w:before="275" w:after="120" w:line="219" w:lineRule="auto"/>
        <w:ind w:left="5" w:firstLine="472"/>
        <w:outlineLvl w:val="1"/>
        <w:rPr>
          <w:rFonts w:hint="eastAsia"/>
          <w:b/>
          <w:bCs/>
          <w:lang w:eastAsia="zh-CN"/>
        </w:rPr>
      </w:pPr>
      <w:bookmarkStart w:id="5" w:name="OLE_LINK1"/>
      <w:bookmarkStart w:id="6" w:name="OLE_LINK7"/>
      <w:r>
        <w:rPr>
          <w:rFonts w:hint="eastAsia"/>
          <w:b/>
          <w:bCs/>
          <w:spacing w:val="-5"/>
          <w:lang w:eastAsia="zh-CN"/>
        </w:rPr>
        <w:t>数据预处理</w:t>
      </w:r>
    </w:p>
    <w:bookmarkEnd w:id="5"/>
    <w:p w14:paraId="2F42524C">
      <w:pPr>
        <w:pStyle w:val="2"/>
        <w:spacing w:after="240" w:afterLines="10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1E5BECB4">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6"/>
        <w:tblW w:w="0" w:type="auto"/>
        <w:tblInd w:w="0" w:type="dxa"/>
        <w:tblLayout w:type="autofit"/>
        <w:tblCellMar>
          <w:top w:w="0" w:type="dxa"/>
          <w:left w:w="108" w:type="dxa"/>
          <w:bottom w:w="0" w:type="dxa"/>
          <w:right w:w="108" w:type="dxa"/>
        </w:tblCellMar>
      </w:tblPr>
      <w:tblGrid>
        <w:gridCol w:w="2660"/>
        <w:gridCol w:w="1738"/>
        <w:gridCol w:w="2199"/>
        <w:gridCol w:w="2200"/>
      </w:tblGrid>
      <w:tr w14:paraId="5A9600DE">
        <w:tblPrEx>
          <w:tblCellMar>
            <w:top w:w="0" w:type="dxa"/>
            <w:left w:w="108" w:type="dxa"/>
            <w:bottom w:w="0" w:type="dxa"/>
            <w:right w:w="108" w:type="dxa"/>
          </w:tblCellMar>
        </w:tblPrEx>
        <w:tc>
          <w:tcPr>
            <w:tcW w:w="2660" w:type="dxa"/>
            <w:tcBorders>
              <w:top w:val="single" w:color="auto" w:sz="12" w:space="0"/>
              <w:bottom w:val="single" w:color="auto" w:sz="6" w:space="0"/>
              <w:right w:val="single" w:color="auto" w:sz="6" w:space="0"/>
            </w:tcBorders>
          </w:tcPr>
          <w:p w14:paraId="4794669E">
            <w:pPr>
              <w:pStyle w:val="2"/>
              <w:spacing w:after="120"/>
              <w:ind w:firstLine="199" w:firstLineChars="83"/>
              <w:jc w:val="center"/>
              <w:rPr>
                <w:rFonts w:hint="eastAsia"/>
                <w:lang w:eastAsia="zh-CN"/>
              </w:rPr>
            </w:pPr>
            <w:r>
              <w:rPr>
                <w:rFonts w:hint="eastAsia"/>
                <w:lang w:eastAsia="zh-CN"/>
              </w:rPr>
              <w:t>数据集</w:t>
            </w:r>
          </w:p>
        </w:tc>
        <w:tc>
          <w:tcPr>
            <w:tcW w:w="1738" w:type="dxa"/>
            <w:tcBorders>
              <w:top w:val="single" w:color="auto" w:sz="12" w:space="0"/>
              <w:left w:val="single" w:color="auto" w:sz="6" w:space="0"/>
              <w:bottom w:val="single" w:color="auto" w:sz="6" w:space="0"/>
            </w:tcBorders>
          </w:tcPr>
          <w:p w14:paraId="2331A234">
            <w:pPr>
              <w:pStyle w:val="2"/>
              <w:spacing w:after="120"/>
              <w:ind w:firstLine="480"/>
              <w:jc w:val="center"/>
              <w:rPr>
                <w:rFonts w:hint="eastAsia"/>
                <w:lang w:eastAsia="zh-CN"/>
              </w:rPr>
            </w:pPr>
            <w:r>
              <w:rPr>
                <w:rFonts w:hint="eastAsia"/>
                <w:lang w:eastAsia="zh-CN"/>
              </w:rPr>
              <w:t>n100</w:t>
            </w:r>
          </w:p>
        </w:tc>
        <w:tc>
          <w:tcPr>
            <w:tcW w:w="2199" w:type="dxa"/>
            <w:tcBorders>
              <w:top w:val="single" w:color="auto" w:sz="12" w:space="0"/>
              <w:bottom w:val="single" w:color="auto" w:sz="6" w:space="0"/>
            </w:tcBorders>
          </w:tcPr>
          <w:p w14:paraId="42286075">
            <w:pPr>
              <w:pStyle w:val="2"/>
              <w:spacing w:after="120"/>
              <w:ind w:firstLine="480"/>
              <w:jc w:val="center"/>
              <w:rPr>
                <w:rFonts w:hint="eastAsia"/>
                <w:lang w:eastAsia="zh-CN"/>
              </w:rPr>
            </w:pPr>
            <w:r>
              <w:rPr>
                <w:rFonts w:hint="eastAsia"/>
                <w:lang w:eastAsia="zh-CN"/>
              </w:rPr>
              <w:t>n200</w:t>
            </w:r>
          </w:p>
        </w:tc>
        <w:tc>
          <w:tcPr>
            <w:tcW w:w="2200" w:type="dxa"/>
            <w:tcBorders>
              <w:top w:val="single" w:color="auto" w:sz="12" w:space="0"/>
              <w:bottom w:val="single" w:color="auto" w:sz="6" w:space="0"/>
            </w:tcBorders>
          </w:tcPr>
          <w:p w14:paraId="220951DB">
            <w:pPr>
              <w:pStyle w:val="2"/>
              <w:spacing w:after="120"/>
              <w:ind w:firstLine="480"/>
              <w:jc w:val="center"/>
              <w:rPr>
                <w:rFonts w:hint="eastAsia"/>
                <w:lang w:eastAsia="zh-CN"/>
              </w:rPr>
            </w:pPr>
            <w:r>
              <w:rPr>
                <w:rFonts w:hint="eastAsia"/>
                <w:lang w:eastAsia="zh-CN"/>
              </w:rPr>
              <w:t>n300</w:t>
            </w:r>
          </w:p>
        </w:tc>
      </w:tr>
      <w:tr w14:paraId="222162D0">
        <w:tblPrEx>
          <w:tblCellMar>
            <w:top w:w="0" w:type="dxa"/>
            <w:left w:w="108" w:type="dxa"/>
            <w:bottom w:w="0" w:type="dxa"/>
            <w:right w:w="108" w:type="dxa"/>
          </w:tblCellMar>
        </w:tblPrEx>
        <w:tc>
          <w:tcPr>
            <w:tcW w:w="2660" w:type="dxa"/>
            <w:tcBorders>
              <w:top w:val="single" w:color="auto" w:sz="6" w:space="0"/>
              <w:right w:val="single" w:color="auto" w:sz="6" w:space="0"/>
            </w:tcBorders>
          </w:tcPr>
          <w:p w14:paraId="47AC3B56">
            <w:pPr>
              <w:pStyle w:val="2"/>
              <w:spacing w:after="120"/>
              <w:ind w:firstLine="199" w:firstLineChars="83"/>
              <w:jc w:val="center"/>
              <w:rPr>
                <w:rFonts w:hint="eastAsia"/>
                <w:lang w:eastAsia="zh-CN"/>
              </w:rPr>
            </w:pPr>
            <w:r>
              <w:rPr>
                <w:rFonts w:hint="eastAsia"/>
                <w:lang w:eastAsia="zh-CN"/>
              </w:rPr>
              <w:t>模块数</w:t>
            </w:r>
          </w:p>
        </w:tc>
        <w:tc>
          <w:tcPr>
            <w:tcW w:w="1738" w:type="dxa"/>
            <w:tcBorders>
              <w:top w:val="single" w:color="auto" w:sz="6" w:space="0"/>
              <w:left w:val="single" w:color="auto" w:sz="6" w:space="0"/>
            </w:tcBorders>
          </w:tcPr>
          <w:p w14:paraId="356D214B">
            <w:pPr>
              <w:pStyle w:val="2"/>
              <w:spacing w:after="120"/>
              <w:ind w:firstLine="480"/>
              <w:jc w:val="center"/>
              <w:rPr>
                <w:rFonts w:hint="eastAsia"/>
                <w:lang w:eastAsia="zh-CN"/>
              </w:rPr>
            </w:pPr>
            <w:r>
              <w:rPr>
                <w:rFonts w:hint="eastAsia"/>
                <w:lang w:eastAsia="zh-CN"/>
              </w:rPr>
              <w:t>100</w:t>
            </w:r>
          </w:p>
        </w:tc>
        <w:tc>
          <w:tcPr>
            <w:tcW w:w="2199" w:type="dxa"/>
            <w:tcBorders>
              <w:top w:val="single" w:color="auto" w:sz="6" w:space="0"/>
            </w:tcBorders>
          </w:tcPr>
          <w:p w14:paraId="36A305ED">
            <w:pPr>
              <w:pStyle w:val="2"/>
              <w:spacing w:after="120"/>
              <w:ind w:firstLine="480"/>
              <w:jc w:val="center"/>
              <w:rPr>
                <w:rFonts w:hint="eastAsia"/>
                <w:lang w:eastAsia="zh-CN"/>
              </w:rPr>
            </w:pPr>
            <w:r>
              <w:rPr>
                <w:rFonts w:hint="eastAsia"/>
                <w:lang w:eastAsia="zh-CN"/>
              </w:rPr>
              <w:t>200</w:t>
            </w:r>
          </w:p>
        </w:tc>
        <w:tc>
          <w:tcPr>
            <w:tcW w:w="2200" w:type="dxa"/>
            <w:tcBorders>
              <w:top w:val="single" w:color="auto" w:sz="6" w:space="0"/>
            </w:tcBorders>
          </w:tcPr>
          <w:p w14:paraId="27271A1C">
            <w:pPr>
              <w:pStyle w:val="2"/>
              <w:spacing w:after="120"/>
              <w:ind w:firstLine="480"/>
              <w:jc w:val="center"/>
              <w:rPr>
                <w:rFonts w:hint="eastAsia"/>
                <w:lang w:eastAsia="zh-CN"/>
              </w:rPr>
            </w:pPr>
            <w:r>
              <w:rPr>
                <w:rFonts w:hint="eastAsia"/>
                <w:lang w:eastAsia="zh-CN"/>
              </w:rPr>
              <w:t>300</w:t>
            </w:r>
          </w:p>
        </w:tc>
      </w:tr>
      <w:tr w14:paraId="2B7DC6AD">
        <w:tblPrEx>
          <w:tblCellMar>
            <w:top w:w="0" w:type="dxa"/>
            <w:left w:w="108" w:type="dxa"/>
            <w:bottom w:w="0" w:type="dxa"/>
            <w:right w:w="108" w:type="dxa"/>
          </w:tblCellMar>
        </w:tblPrEx>
        <w:tc>
          <w:tcPr>
            <w:tcW w:w="2660" w:type="dxa"/>
            <w:tcBorders>
              <w:right w:val="single" w:color="auto" w:sz="6" w:space="0"/>
            </w:tcBorders>
          </w:tcPr>
          <w:p w14:paraId="75D899B4">
            <w:pPr>
              <w:pStyle w:val="2"/>
              <w:spacing w:after="120"/>
              <w:ind w:firstLine="199" w:firstLineChars="83"/>
              <w:jc w:val="center"/>
              <w:rPr>
                <w:rFonts w:hint="eastAsia"/>
                <w:lang w:eastAsia="zh-CN"/>
              </w:rPr>
            </w:pPr>
            <w:r>
              <w:rPr>
                <w:rFonts w:hint="eastAsia"/>
                <w:lang w:eastAsia="zh-CN"/>
              </w:rPr>
              <w:t>模块总面积（</w:t>
            </w:r>
            <m:oMath>
              <m:r>
                <m:rPr/>
                <w:rPr>
                  <w:rFonts w:ascii="Cambria Math" w:hAnsi="Cambria Math"/>
                  <w:lang w:eastAsia="zh-CN"/>
                </w:rPr>
                <m:t xml:space="preserve"> β </m:t>
              </m:r>
            </m:oMath>
            <w:r>
              <w:rPr>
                <w:rFonts w:hint="eastAsia"/>
                <w:lang w:eastAsia="zh-CN"/>
              </w:rPr>
              <w:t>）</w:t>
            </w:r>
          </w:p>
        </w:tc>
        <w:tc>
          <w:tcPr>
            <w:tcW w:w="1738" w:type="dxa"/>
            <w:tcBorders>
              <w:left w:val="single" w:color="auto" w:sz="6" w:space="0"/>
            </w:tcBorders>
          </w:tcPr>
          <w:p w14:paraId="118D8DEC">
            <w:pPr>
              <w:pStyle w:val="2"/>
              <w:spacing w:after="120"/>
              <w:ind w:firstLine="480"/>
              <w:jc w:val="center"/>
              <w:rPr>
                <w:rFonts w:hint="eastAsia"/>
                <w:lang w:eastAsia="zh-CN"/>
              </w:rPr>
            </w:pPr>
            <w:r>
              <w:rPr>
                <w:rFonts w:hint="eastAsia"/>
                <w:lang w:eastAsia="zh-CN"/>
              </w:rPr>
              <w:t>179501</w:t>
            </w:r>
          </w:p>
        </w:tc>
        <w:tc>
          <w:tcPr>
            <w:tcW w:w="2199" w:type="dxa"/>
          </w:tcPr>
          <w:p w14:paraId="7E8A5033">
            <w:pPr>
              <w:pStyle w:val="2"/>
              <w:spacing w:after="120"/>
              <w:ind w:firstLine="480"/>
              <w:jc w:val="center"/>
              <w:rPr>
                <w:rFonts w:hint="eastAsia"/>
                <w:lang w:eastAsia="zh-CN"/>
              </w:rPr>
            </w:pPr>
            <w:r>
              <w:rPr>
                <w:rFonts w:hint="eastAsia"/>
                <w:lang w:eastAsia="zh-CN"/>
              </w:rPr>
              <w:t>175696</w:t>
            </w:r>
          </w:p>
        </w:tc>
        <w:tc>
          <w:tcPr>
            <w:tcW w:w="2200" w:type="dxa"/>
          </w:tcPr>
          <w:p w14:paraId="1B33C0F2">
            <w:pPr>
              <w:pStyle w:val="2"/>
              <w:spacing w:after="120"/>
              <w:ind w:firstLine="480"/>
              <w:jc w:val="center"/>
              <w:rPr>
                <w:rFonts w:hint="eastAsia"/>
                <w:lang w:eastAsia="zh-CN"/>
              </w:rPr>
            </w:pPr>
            <w:r>
              <w:rPr>
                <w:rFonts w:hint="eastAsia"/>
                <w:lang w:eastAsia="zh-CN"/>
              </w:rPr>
              <w:t>273170</w:t>
            </w:r>
          </w:p>
        </w:tc>
      </w:tr>
      <w:tr w14:paraId="2EE17D80">
        <w:tblPrEx>
          <w:tblCellMar>
            <w:top w:w="0" w:type="dxa"/>
            <w:left w:w="108" w:type="dxa"/>
            <w:bottom w:w="0" w:type="dxa"/>
            <w:right w:w="108" w:type="dxa"/>
          </w:tblCellMar>
        </w:tblPrEx>
        <w:tc>
          <w:tcPr>
            <w:tcW w:w="2660" w:type="dxa"/>
            <w:tcBorders>
              <w:right w:val="single" w:color="auto" w:sz="6" w:space="0"/>
            </w:tcBorders>
          </w:tcPr>
          <w:p w14:paraId="133BAE9F">
            <w:pPr>
              <w:pStyle w:val="2"/>
              <w:spacing w:after="120"/>
              <w:ind w:firstLine="0" w:firstLineChars="0"/>
              <w:jc w:val="left"/>
              <w:rPr>
                <w:rFonts w:hint="eastAsia"/>
                <w:lang w:eastAsia="zh-CN"/>
              </w:rPr>
            </w:pPr>
            <w:r>
              <w:rPr>
                <w:rFonts w:hint="eastAsia"/>
                <w:lang w:eastAsia="zh-CN"/>
              </w:rPr>
              <w:t>理论下界边长（</w:t>
            </w:r>
            <m:oMath>
              <m:r>
                <m:rPr/>
                <w:rPr>
                  <w:rFonts w:ascii="Cambria Math" w:hAnsi="Cambria Math"/>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β</m:t>
                  </m:r>
                  <m:ctrlPr>
                    <w:rPr>
                      <w:rFonts w:ascii="Cambria Math" w:hAnsi="Cambria Math"/>
                      <w:i/>
                      <w:lang w:eastAsia="zh-CN"/>
                    </w:rPr>
                  </m:ctrlPr>
                </m:e>
              </m:rad>
              <m:r>
                <m:rPr/>
                <w:rPr>
                  <w:rFonts w:ascii="Cambria Math" w:hAnsi="Cambria Math"/>
                  <w:lang w:eastAsia="zh-CN"/>
                </w:rPr>
                <m:t xml:space="preserve"> </m:t>
              </m:r>
            </m:oMath>
            <w:r>
              <w:rPr>
                <w:rFonts w:hint="eastAsia"/>
                <w:lang w:eastAsia="zh-CN"/>
              </w:rPr>
              <w:t>）</w:t>
            </w:r>
          </w:p>
        </w:tc>
        <w:tc>
          <w:tcPr>
            <w:tcW w:w="1738" w:type="dxa"/>
            <w:tcBorders>
              <w:left w:val="single" w:color="auto" w:sz="6" w:space="0"/>
            </w:tcBorders>
          </w:tcPr>
          <w:p w14:paraId="73A6C015">
            <w:pPr>
              <w:pStyle w:val="2"/>
              <w:spacing w:after="120"/>
              <w:ind w:firstLine="480"/>
              <w:jc w:val="center"/>
              <w:rPr>
                <w:rFonts w:hint="eastAsia"/>
                <w:lang w:eastAsia="zh-CN"/>
              </w:rPr>
            </w:pPr>
            <w:r>
              <w:rPr>
                <w:rFonts w:hint="eastAsia"/>
                <w:lang w:eastAsia="zh-CN"/>
              </w:rPr>
              <w:t>423.68</w:t>
            </w:r>
          </w:p>
        </w:tc>
        <w:tc>
          <w:tcPr>
            <w:tcW w:w="2199" w:type="dxa"/>
          </w:tcPr>
          <w:p w14:paraId="5F23D9EB">
            <w:pPr>
              <w:pStyle w:val="2"/>
              <w:spacing w:after="120"/>
              <w:ind w:firstLine="480"/>
              <w:jc w:val="center"/>
              <w:rPr>
                <w:rFonts w:hint="eastAsia"/>
                <w:lang w:eastAsia="zh-CN"/>
              </w:rPr>
            </w:pPr>
            <w:r>
              <w:rPr>
                <w:rFonts w:hint="eastAsia"/>
                <w:lang w:eastAsia="zh-CN"/>
              </w:rPr>
              <w:t>419.16</w:t>
            </w:r>
          </w:p>
        </w:tc>
        <w:tc>
          <w:tcPr>
            <w:tcW w:w="2200" w:type="dxa"/>
          </w:tcPr>
          <w:p w14:paraId="7D6BE29C">
            <w:pPr>
              <w:pStyle w:val="2"/>
              <w:spacing w:after="120"/>
              <w:ind w:firstLine="480"/>
              <w:jc w:val="center"/>
              <w:rPr>
                <w:rFonts w:hint="eastAsia"/>
                <w:lang w:eastAsia="zh-CN"/>
              </w:rPr>
            </w:pPr>
            <w:r>
              <w:rPr>
                <w:rFonts w:hint="eastAsia"/>
                <w:lang w:eastAsia="zh-CN"/>
              </w:rPr>
              <w:t>522.66</w:t>
            </w:r>
          </w:p>
        </w:tc>
      </w:tr>
      <w:tr w14:paraId="31D40AD8">
        <w:tblPrEx>
          <w:tblCellMar>
            <w:top w:w="0" w:type="dxa"/>
            <w:left w:w="108" w:type="dxa"/>
            <w:bottom w:w="0" w:type="dxa"/>
            <w:right w:w="108" w:type="dxa"/>
          </w:tblCellMar>
        </w:tblPrEx>
        <w:tc>
          <w:tcPr>
            <w:tcW w:w="2660" w:type="dxa"/>
            <w:tcBorders>
              <w:right w:val="single" w:color="auto" w:sz="6" w:space="0"/>
            </w:tcBorders>
          </w:tcPr>
          <w:p w14:paraId="1B9850AC">
            <w:pPr>
              <w:pStyle w:val="2"/>
              <w:spacing w:after="120"/>
              <w:ind w:firstLine="199" w:firstLineChars="83"/>
              <w:jc w:val="center"/>
              <w:rPr>
                <w:rFonts w:hint="eastAsia"/>
                <w:lang w:eastAsia="zh-CN"/>
              </w:rPr>
            </w:pPr>
            <w:r>
              <w:rPr>
                <w:rFonts w:hint="eastAsia"/>
                <w:lang w:eastAsia="zh-CN"/>
              </w:rPr>
              <w:t>向上取整</w:t>
            </w:r>
          </w:p>
        </w:tc>
        <w:tc>
          <w:tcPr>
            <w:tcW w:w="1738" w:type="dxa"/>
            <w:tcBorders>
              <w:left w:val="single" w:color="auto" w:sz="6" w:space="0"/>
            </w:tcBorders>
          </w:tcPr>
          <w:p w14:paraId="3D5BA0AA">
            <w:pPr>
              <w:pStyle w:val="2"/>
              <w:spacing w:after="120"/>
              <w:ind w:firstLine="480"/>
              <w:jc w:val="center"/>
              <w:rPr>
                <w:rFonts w:hint="eastAsia"/>
                <w:lang w:eastAsia="zh-CN"/>
              </w:rPr>
            </w:pPr>
            <w:r>
              <w:rPr>
                <w:rFonts w:hint="eastAsia"/>
                <w:lang w:eastAsia="zh-CN"/>
              </w:rPr>
              <w:t>424</w:t>
            </w:r>
          </w:p>
        </w:tc>
        <w:tc>
          <w:tcPr>
            <w:tcW w:w="2199" w:type="dxa"/>
          </w:tcPr>
          <w:p w14:paraId="7F2F6CDA">
            <w:pPr>
              <w:pStyle w:val="2"/>
              <w:spacing w:after="120"/>
              <w:ind w:firstLine="480"/>
              <w:jc w:val="center"/>
              <w:rPr>
                <w:rFonts w:hint="eastAsia"/>
                <w:lang w:eastAsia="zh-CN"/>
              </w:rPr>
            </w:pPr>
            <w:r>
              <w:rPr>
                <w:rFonts w:hint="eastAsia"/>
                <w:lang w:eastAsia="zh-CN"/>
              </w:rPr>
              <w:t>420</w:t>
            </w:r>
          </w:p>
        </w:tc>
        <w:tc>
          <w:tcPr>
            <w:tcW w:w="2200" w:type="dxa"/>
          </w:tcPr>
          <w:p w14:paraId="596FD1E4">
            <w:pPr>
              <w:pStyle w:val="2"/>
              <w:spacing w:after="120"/>
              <w:ind w:firstLine="480"/>
              <w:jc w:val="center"/>
              <w:rPr>
                <w:rFonts w:hint="eastAsia"/>
                <w:lang w:eastAsia="zh-CN"/>
              </w:rPr>
            </w:pPr>
            <w:r>
              <w:rPr>
                <w:rFonts w:hint="eastAsia"/>
                <w:lang w:eastAsia="zh-CN"/>
              </w:rPr>
              <w:t>523</w:t>
            </w:r>
          </w:p>
        </w:tc>
      </w:tr>
      <w:tr w14:paraId="577E14F3">
        <w:tblPrEx>
          <w:tblCellMar>
            <w:top w:w="0" w:type="dxa"/>
            <w:left w:w="108" w:type="dxa"/>
            <w:bottom w:w="0" w:type="dxa"/>
            <w:right w:w="108" w:type="dxa"/>
          </w:tblCellMar>
        </w:tblPrEx>
        <w:tc>
          <w:tcPr>
            <w:tcW w:w="2660" w:type="dxa"/>
            <w:tcBorders>
              <w:right w:val="single" w:color="auto" w:sz="6" w:space="0"/>
            </w:tcBorders>
          </w:tcPr>
          <w:p w14:paraId="2EB0D357">
            <w:pPr>
              <w:pStyle w:val="2"/>
              <w:spacing w:after="120"/>
              <w:ind w:firstLine="199" w:firstLineChars="83"/>
              <w:jc w:val="center"/>
              <w:rPr>
                <w:rFonts w:hint="eastAsia"/>
                <w:lang w:eastAsia="zh-CN"/>
              </w:rPr>
            </w:pPr>
            <w:r>
              <w:rPr>
                <w:rFonts w:hint="eastAsia"/>
                <w:lang w:eastAsia="zh-CN"/>
              </w:rPr>
              <w:t>芯片轮廓面积</w:t>
            </w:r>
          </w:p>
        </w:tc>
        <w:tc>
          <w:tcPr>
            <w:tcW w:w="1738" w:type="dxa"/>
            <w:tcBorders>
              <w:left w:val="single" w:color="auto" w:sz="6" w:space="0"/>
            </w:tcBorders>
          </w:tcPr>
          <w:p w14:paraId="50A88666">
            <w:pPr>
              <w:pStyle w:val="2"/>
              <w:spacing w:after="120"/>
              <w:ind w:firstLine="480"/>
              <w:jc w:val="center"/>
              <w:rPr>
                <w:rFonts w:hint="eastAsia"/>
                <w:lang w:eastAsia="zh-CN"/>
              </w:rPr>
            </w:pPr>
            <w:r>
              <w:rPr>
                <w:rFonts w:hint="eastAsia"/>
                <w:lang w:eastAsia="zh-CN"/>
              </w:rPr>
              <w:t>179776</w:t>
            </w:r>
          </w:p>
        </w:tc>
        <w:tc>
          <w:tcPr>
            <w:tcW w:w="2199" w:type="dxa"/>
          </w:tcPr>
          <w:p w14:paraId="6C38D011">
            <w:pPr>
              <w:pStyle w:val="2"/>
              <w:spacing w:after="120"/>
              <w:ind w:firstLine="480"/>
              <w:jc w:val="center"/>
              <w:rPr>
                <w:rFonts w:hint="eastAsia"/>
                <w:lang w:eastAsia="zh-CN"/>
              </w:rPr>
            </w:pPr>
            <w:r>
              <w:rPr>
                <w:rFonts w:hint="eastAsia"/>
                <w:lang w:eastAsia="zh-CN"/>
              </w:rPr>
              <w:t>176400</w:t>
            </w:r>
          </w:p>
        </w:tc>
        <w:tc>
          <w:tcPr>
            <w:tcW w:w="2200" w:type="dxa"/>
          </w:tcPr>
          <w:p w14:paraId="5A931449">
            <w:pPr>
              <w:pStyle w:val="2"/>
              <w:spacing w:after="120"/>
              <w:ind w:firstLine="480"/>
              <w:jc w:val="center"/>
              <w:rPr>
                <w:rFonts w:hint="eastAsia"/>
                <w:lang w:eastAsia="zh-CN"/>
              </w:rPr>
            </w:pPr>
            <w:r>
              <w:rPr>
                <w:rFonts w:hint="eastAsia"/>
                <w:lang w:eastAsia="zh-CN"/>
              </w:rPr>
              <w:t>273529</w:t>
            </w:r>
          </w:p>
        </w:tc>
      </w:tr>
      <w:tr w14:paraId="7149E6F2">
        <w:tblPrEx>
          <w:tblCellMar>
            <w:top w:w="0" w:type="dxa"/>
            <w:left w:w="108" w:type="dxa"/>
            <w:bottom w:w="0" w:type="dxa"/>
            <w:right w:w="108" w:type="dxa"/>
          </w:tblCellMar>
        </w:tblPrEx>
        <w:tc>
          <w:tcPr>
            <w:tcW w:w="2660" w:type="dxa"/>
            <w:tcBorders>
              <w:right w:val="single" w:color="auto" w:sz="6" w:space="0"/>
            </w:tcBorders>
          </w:tcPr>
          <w:p w14:paraId="1AF6A5B7">
            <w:pPr>
              <w:pStyle w:val="2"/>
              <w:spacing w:after="120"/>
              <w:ind w:firstLine="199" w:firstLineChars="83"/>
              <w:jc w:val="center"/>
              <w:rPr>
                <w:rFonts w:hint="eastAsia"/>
                <w:lang w:eastAsia="zh-CN"/>
              </w:rPr>
            </w:pPr>
            <w:r>
              <w:rPr>
                <w:rFonts w:hint="eastAsia"/>
                <w:lang w:eastAsia="zh-CN"/>
              </w:rPr>
              <w:t>理论死区率</w:t>
            </w:r>
          </w:p>
        </w:tc>
        <w:tc>
          <w:tcPr>
            <w:tcW w:w="1738" w:type="dxa"/>
            <w:tcBorders>
              <w:left w:val="single" w:color="auto" w:sz="6" w:space="0"/>
            </w:tcBorders>
          </w:tcPr>
          <w:p w14:paraId="0340257E">
            <w:pPr>
              <w:pStyle w:val="2"/>
              <w:spacing w:after="120"/>
              <w:ind w:firstLine="480"/>
              <w:jc w:val="center"/>
              <w:rPr>
                <w:rFonts w:hint="eastAsia"/>
                <w:lang w:eastAsia="zh-CN"/>
              </w:rPr>
            </w:pPr>
            <w:r>
              <w:rPr>
                <w:rFonts w:hint="eastAsia"/>
                <w:lang w:eastAsia="zh-CN"/>
              </w:rPr>
              <w:t>0.15%</w:t>
            </w:r>
          </w:p>
        </w:tc>
        <w:tc>
          <w:tcPr>
            <w:tcW w:w="2199" w:type="dxa"/>
          </w:tcPr>
          <w:p w14:paraId="4EEAF53D">
            <w:pPr>
              <w:pStyle w:val="2"/>
              <w:spacing w:after="120"/>
              <w:ind w:firstLine="480"/>
              <w:jc w:val="center"/>
              <w:rPr>
                <w:rFonts w:hint="eastAsia"/>
                <w:lang w:eastAsia="zh-CN"/>
              </w:rPr>
            </w:pPr>
            <w:r>
              <w:rPr>
                <w:rFonts w:hint="eastAsia"/>
                <w:lang w:eastAsia="zh-CN"/>
              </w:rPr>
              <w:t>0.40%</w:t>
            </w:r>
          </w:p>
        </w:tc>
        <w:tc>
          <w:tcPr>
            <w:tcW w:w="2200" w:type="dxa"/>
          </w:tcPr>
          <w:p w14:paraId="26CF1448">
            <w:pPr>
              <w:pStyle w:val="2"/>
              <w:spacing w:after="120"/>
              <w:ind w:firstLine="480"/>
              <w:jc w:val="center"/>
              <w:rPr>
                <w:rFonts w:hint="eastAsia"/>
                <w:lang w:eastAsia="zh-CN"/>
              </w:rPr>
            </w:pPr>
            <w:r>
              <w:rPr>
                <w:rFonts w:hint="eastAsia"/>
                <w:lang w:eastAsia="zh-CN"/>
              </w:rPr>
              <w:t>0.13%</w:t>
            </w:r>
          </w:p>
        </w:tc>
      </w:tr>
      <w:tr w14:paraId="7DE15763">
        <w:tblPrEx>
          <w:tblCellMar>
            <w:top w:w="0" w:type="dxa"/>
            <w:left w:w="108" w:type="dxa"/>
            <w:bottom w:w="0" w:type="dxa"/>
            <w:right w:w="108" w:type="dxa"/>
          </w:tblCellMar>
        </w:tblPrEx>
        <w:tc>
          <w:tcPr>
            <w:tcW w:w="2660" w:type="dxa"/>
            <w:tcBorders>
              <w:right w:val="single" w:color="auto" w:sz="6" w:space="0"/>
            </w:tcBorders>
          </w:tcPr>
          <w:p w14:paraId="3B2DB51F">
            <w:pPr>
              <w:pStyle w:val="2"/>
              <w:spacing w:after="120"/>
              <w:ind w:firstLine="199" w:firstLineChars="83"/>
              <w:jc w:val="center"/>
              <w:rPr>
                <w:rFonts w:hint="eastAsia"/>
                <w:lang w:eastAsia="zh-CN"/>
              </w:rPr>
            </w:pPr>
            <w:r>
              <w:rPr>
                <w:rFonts w:hint="eastAsia"/>
                <w:lang w:eastAsia="zh-CN"/>
              </w:rPr>
              <w:t>近方形数量</w:t>
            </w:r>
          </w:p>
        </w:tc>
        <w:tc>
          <w:tcPr>
            <w:tcW w:w="1738" w:type="dxa"/>
            <w:tcBorders>
              <w:left w:val="single" w:color="auto" w:sz="6" w:space="0"/>
            </w:tcBorders>
          </w:tcPr>
          <w:p w14:paraId="638A2C9E">
            <w:pPr>
              <w:pStyle w:val="2"/>
              <w:spacing w:after="120"/>
              <w:ind w:firstLine="480"/>
              <w:jc w:val="center"/>
              <w:rPr>
                <w:rFonts w:hint="eastAsia"/>
                <w:lang w:eastAsia="zh-CN"/>
              </w:rPr>
            </w:pPr>
            <w:r>
              <w:rPr>
                <w:rFonts w:hint="eastAsia"/>
                <w:lang w:eastAsia="zh-CN"/>
              </w:rPr>
              <w:t>20</w:t>
            </w:r>
          </w:p>
        </w:tc>
        <w:tc>
          <w:tcPr>
            <w:tcW w:w="2199" w:type="dxa"/>
          </w:tcPr>
          <w:p w14:paraId="46DE98BE">
            <w:pPr>
              <w:pStyle w:val="2"/>
              <w:spacing w:after="120"/>
              <w:ind w:firstLine="480"/>
              <w:jc w:val="center"/>
              <w:rPr>
                <w:rFonts w:hint="eastAsia"/>
                <w:lang w:eastAsia="zh-CN"/>
              </w:rPr>
            </w:pPr>
            <w:r>
              <w:rPr>
                <w:rFonts w:hint="eastAsia"/>
                <w:lang w:eastAsia="zh-CN"/>
              </w:rPr>
              <w:t>58</w:t>
            </w:r>
          </w:p>
        </w:tc>
        <w:tc>
          <w:tcPr>
            <w:tcW w:w="2200" w:type="dxa"/>
          </w:tcPr>
          <w:p w14:paraId="649687B7">
            <w:pPr>
              <w:pStyle w:val="2"/>
              <w:spacing w:after="120"/>
              <w:ind w:firstLine="480"/>
              <w:jc w:val="center"/>
              <w:rPr>
                <w:rFonts w:hint="eastAsia"/>
                <w:lang w:eastAsia="zh-CN"/>
              </w:rPr>
            </w:pPr>
            <w:r>
              <w:rPr>
                <w:rFonts w:hint="eastAsia"/>
                <w:lang w:eastAsia="zh-CN"/>
              </w:rPr>
              <w:t>84</w:t>
            </w:r>
          </w:p>
        </w:tc>
      </w:tr>
      <w:tr w14:paraId="620FF18B">
        <w:tblPrEx>
          <w:tblCellMar>
            <w:top w:w="0" w:type="dxa"/>
            <w:left w:w="108" w:type="dxa"/>
            <w:bottom w:w="0" w:type="dxa"/>
            <w:right w:w="108" w:type="dxa"/>
          </w:tblCellMar>
        </w:tblPrEx>
        <w:tc>
          <w:tcPr>
            <w:tcW w:w="2660" w:type="dxa"/>
            <w:tcBorders>
              <w:right w:val="single" w:color="auto" w:sz="6" w:space="0"/>
            </w:tcBorders>
          </w:tcPr>
          <w:p w14:paraId="48E25DFC">
            <w:pPr>
              <w:pStyle w:val="2"/>
              <w:spacing w:after="120"/>
              <w:ind w:firstLine="199" w:firstLineChars="83"/>
              <w:jc w:val="center"/>
              <w:rPr>
                <w:rFonts w:hint="eastAsia"/>
                <w:lang w:eastAsia="zh-CN"/>
              </w:rPr>
            </w:pPr>
            <w:r>
              <w:rPr>
                <w:rFonts w:hint="eastAsia"/>
                <w:lang w:eastAsia="zh-CN"/>
              </w:rPr>
              <w:t>近方形占比</w:t>
            </w:r>
          </w:p>
        </w:tc>
        <w:tc>
          <w:tcPr>
            <w:tcW w:w="1738" w:type="dxa"/>
            <w:tcBorders>
              <w:left w:val="single" w:color="auto" w:sz="6" w:space="0"/>
            </w:tcBorders>
          </w:tcPr>
          <w:p w14:paraId="2F3C717A">
            <w:pPr>
              <w:pStyle w:val="2"/>
              <w:spacing w:after="120"/>
              <w:ind w:firstLine="480"/>
              <w:jc w:val="center"/>
              <w:rPr>
                <w:rFonts w:hint="eastAsia"/>
                <w:lang w:eastAsia="zh-CN"/>
              </w:rPr>
            </w:pPr>
            <w:r>
              <w:rPr>
                <w:rFonts w:hint="eastAsia"/>
                <w:lang w:eastAsia="zh-CN"/>
              </w:rPr>
              <w:t>20.00%</w:t>
            </w:r>
          </w:p>
        </w:tc>
        <w:tc>
          <w:tcPr>
            <w:tcW w:w="2199" w:type="dxa"/>
          </w:tcPr>
          <w:p w14:paraId="3CDA227F">
            <w:pPr>
              <w:pStyle w:val="2"/>
              <w:spacing w:after="120"/>
              <w:ind w:firstLine="480"/>
              <w:jc w:val="center"/>
              <w:rPr>
                <w:rFonts w:hint="eastAsia"/>
                <w:lang w:eastAsia="zh-CN"/>
              </w:rPr>
            </w:pPr>
            <w:r>
              <w:rPr>
                <w:rFonts w:hint="eastAsia"/>
                <w:lang w:eastAsia="zh-CN"/>
              </w:rPr>
              <w:t>29.00%</w:t>
            </w:r>
          </w:p>
        </w:tc>
        <w:tc>
          <w:tcPr>
            <w:tcW w:w="2200" w:type="dxa"/>
          </w:tcPr>
          <w:p w14:paraId="176A3F6D">
            <w:pPr>
              <w:pStyle w:val="2"/>
              <w:spacing w:after="120"/>
              <w:ind w:firstLine="480"/>
              <w:jc w:val="center"/>
              <w:rPr>
                <w:rFonts w:hint="eastAsia"/>
                <w:lang w:eastAsia="zh-CN"/>
              </w:rPr>
            </w:pPr>
            <w:r>
              <w:rPr>
                <w:rFonts w:hint="eastAsia"/>
                <w:lang w:eastAsia="zh-CN"/>
              </w:rPr>
              <w:t>28.00%</w:t>
            </w:r>
          </w:p>
        </w:tc>
      </w:tr>
      <w:tr w14:paraId="448A8AC4">
        <w:tblPrEx>
          <w:tblCellMar>
            <w:top w:w="0" w:type="dxa"/>
            <w:left w:w="108" w:type="dxa"/>
            <w:bottom w:w="0" w:type="dxa"/>
            <w:right w:w="108" w:type="dxa"/>
          </w:tblCellMar>
        </w:tblPrEx>
        <w:tc>
          <w:tcPr>
            <w:tcW w:w="2660" w:type="dxa"/>
            <w:tcBorders>
              <w:right w:val="single" w:color="auto" w:sz="6" w:space="0"/>
            </w:tcBorders>
          </w:tcPr>
          <w:p w14:paraId="18B23D23">
            <w:pPr>
              <w:pStyle w:val="2"/>
              <w:tabs>
                <w:tab w:val="center" w:pos="1462"/>
              </w:tabs>
              <w:spacing w:after="120"/>
              <w:ind w:firstLine="199" w:firstLineChars="83"/>
              <w:jc w:val="center"/>
              <w:rPr>
                <w:rFonts w:hint="eastAsia"/>
                <w:lang w:eastAsia="zh-CN"/>
              </w:rPr>
            </w:pPr>
            <w:r>
              <w:rPr>
                <w:rFonts w:hint="eastAsia"/>
                <w:lang w:eastAsia="zh-CN"/>
              </w:rPr>
              <w:t>长条块数量</w:t>
            </w:r>
          </w:p>
        </w:tc>
        <w:tc>
          <w:tcPr>
            <w:tcW w:w="1738" w:type="dxa"/>
            <w:tcBorders>
              <w:left w:val="single" w:color="auto" w:sz="6" w:space="0"/>
            </w:tcBorders>
          </w:tcPr>
          <w:p w14:paraId="08E020D0">
            <w:pPr>
              <w:pStyle w:val="2"/>
              <w:spacing w:after="120"/>
              <w:ind w:firstLine="480"/>
              <w:jc w:val="center"/>
              <w:rPr>
                <w:rFonts w:hint="eastAsia"/>
                <w:lang w:eastAsia="zh-CN"/>
              </w:rPr>
            </w:pPr>
            <w:r>
              <w:rPr>
                <w:rFonts w:hint="eastAsia"/>
                <w:lang w:eastAsia="zh-CN"/>
              </w:rPr>
              <w:t>15</w:t>
            </w:r>
          </w:p>
        </w:tc>
        <w:tc>
          <w:tcPr>
            <w:tcW w:w="2199" w:type="dxa"/>
          </w:tcPr>
          <w:p w14:paraId="19578EC7">
            <w:pPr>
              <w:pStyle w:val="2"/>
              <w:spacing w:after="120"/>
              <w:ind w:firstLine="480"/>
              <w:jc w:val="center"/>
              <w:rPr>
                <w:rFonts w:hint="eastAsia"/>
                <w:lang w:eastAsia="zh-CN"/>
              </w:rPr>
            </w:pPr>
            <w:r>
              <w:rPr>
                <w:rFonts w:hint="eastAsia"/>
                <w:lang w:eastAsia="zh-CN"/>
              </w:rPr>
              <w:t>27</w:t>
            </w:r>
          </w:p>
        </w:tc>
        <w:tc>
          <w:tcPr>
            <w:tcW w:w="2200" w:type="dxa"/>
          </w:tcPr>
          <w:p w14:paraId="4F0D1925">
            <w:pPr>
              <w:pStyle w:val="2"/>
              <w:spacing w:after="120"/>
              <w:ind w:firstLine="480"/>
              <w:jc w:val="center"/>
              <w:rPr>
                <w:rFonts w:hint="eastAsia"/>
                <w:lang w:eastAsia="zh-CN"/>
              </w:rPr>
            </w:pPr>
            <w:r>
              <w:rPr>
                <w:rFonts w:hint="eastAsia"/>
                <w:lang w:eastAsia="zh-CN"/>
              </w:rPr>
              <w:t>27</w:t>
            </w:r>
          </w:p>
        </w:tc>
      </w:tr>
      <w:tr w14:paraId="202D8915">
        <w:tblPrEx>
          <w:tblCellMar>
            <w:top w:w="0" w:type="dxa"/>
            <w:left w:w="108" w:type="dxa"/>
            <w:bottom w:w="0" w:type="dxa"/>
            <w:right w:w="108" w:type="dxa"/>
          </w:tblCellMar>
        </w:tblPrEx>
        <w:tc>
          <w:tcPr>
            <w:tcW w:w="2660" w:type="dxa"/>
            <w:tcBorders>
              <w:right w:val="single" w:color="auto" w:sz="6" w:space="0"/>
            </w:tcBorders>
          </w:tcPr>
          <w:p w14:paraId="11FA5161">
            <w:pPr>
              <w:pStyle w:val="2"/>
              <w:spacing w:after="120"/>
              <w:ind w:firstLine="480"/>
              <w:jc w:val="center"/>
              <w:rPr>
                <w:rFonts w:hint="eastAsia"/>
                <w:lang w:eastAsia="zh-CN"/>
              </w:rPr>
            </w:pPr>
            <w:r>
              <w:rPr>
                <w:rFonts w:hint="eastAsia"/>
                <w:lang w:eastAsia="zh-CN"/>
              </w:rPr>
              <w:t>长条块占比</w:t>
            </w:r>
          </w:p>
        </w:tc>
        <w:tc>
          <w:tcPr>
            <w:tcW w:w="1738" w:type="dxa"/>
            <w:tcBorders>
              <w:left w:val="single" w:color="auto" w:sz="6" w:space="0"/>
            </w:tcBorders>
          </w:tcPr>
          <w:p w14:paraId="4B10B75A">
            <w:pPr>
              <w:pStyle w:val="2"/>
              <w:spacing w:after="120"/>
              <w:ind w:firstLine="480"/>
              <w:jc w:val="center"/>
              <w:rPr>
                <w:rFonts w:hint="eastAsia"/>
                <w:lang w:eastAsia="zh-CN"/>
              </w:rPr>
            </w:pPr>
            <w:r>
              <w:rPr>
                <w:rFonts w:hint="eastAsia"/>
                <w:lang w:eastAsia="zh-CN"/>
              </w:rPr>
              <w:t>15.00%</w:t>
            </w:r>
          </w:p>
        </w:tc>
        <w:tc>
          <w:tcPr>
            <w:tcW w:w="2199" w:type="dxa"/>
          </w:tcPr>
          <w:p w14:paraId="5B56CB9D">
            <w:pPr>
              <w:pStyle w:val="2"/>
              <w:spacing w:after="120"/>
              <w:ind w:firstLine="480"/>
              <w:jc w:val="center"/>
              <w:rPr>
                <w:rFonts w:hint="eastAsia"/>
                <w:lang w:eastAsia="zh-CN"/>
              </w:rPr>
            </w:pPr>
            <w:r>
              <w:rPr>
                <w:rFonts w:hint="eastAsia"/>
                <w:lang w:eastAsia="zh-CN"/>
              </w:rPr>
              <w:t>13.50%</w:t>
            </w:r>
          </w:p>
        </w:tc>
        <w:tc>
          <w:tcPr>
            <w:tcW w:w="2200" w:type="dxa"/>
          </w:tcPr>
          <w:p w14:paraId="2BCE30A9">
            <w:pPr>
              <w:pStyle w:val="2"/>
              <w:spacing w:after="120"/>
              <w:ind w:firstLine="480"/>
              <w:jc w:val="center"/>
              <w:rPr>
                <w:rFonts w:hint="eastAsia"/>
                <w:lang w:eastAsia="zh-CN"/>
              </w:rPr>
            </w:pPr>
            <w:r>
              <w:rPr>
                <w:rFonts w:hint="eastAsia"/>
                <w:lang w:eastAsia="zh-CN"/>
              </w:rPr>
              <w:t>9.00%</w:t>
            </w:r>
          </w:p>
        </w:tc>
      </w:tr>
      <w:tr w14:paraId="2E6247B8">
        <w:tblPrEx>
          <w:tblCellMar>
            <w:top w:w="0" w:type="dxa"/>
            <w:left w:w="108" w:type="dxa"/>
            <w:bottom w:w="0" w:type="dxa"/>
            <w:right w:w="108" w:type="dxa"/>
          </w:tblCellMar>
        </w:tblPrEx>
        <w:tc>
          <w:tcPr>
            <w:tcW w:w="2660" w:type="dxa"/>
            <w:tcBorders>
              <w:right w:val="single" w:color="auto" w:sz="6" w:space="0"/>
            </w:tcBorders>
          </w:tcPr>
          <w:p w14:paraId="0DF09B43">
            <w:pPr>
              <w:pStyle w:val="2"/>
              <w:spacing w:after="120"/>
              <w:ind w:firstLine="480"/>
              <w:jc w:val="center"/>
              <w:rPr>
                <w:rFonts w:hint="eastAsia"/>
                <w:lang w:eastAsia="zh-CN"/>
              </w:rPr>
            </w:pPr>
            <w:r>
              <w:rPr>
                <w:rFonts w:hint="eastAsia"/>
                <w:lang w:eastAsia="zh-CN"/>
              </w:rPr>
              <w:t>中间块数量</w:t>
            </w:r>
          </w:p>
        </w:tc>
        <w:tc>
          <w:tcPr>
            <w:tcW w:w="1738" w:type="dxa"/>
            <w:tcBorders>
              <w:left w:val="single" w:color="auto" w:sz="6" w:space="0"/>
            </w:tcBorders>
          </w:tcPr>
          <w:p w14:paraId="62810865">
            <w:pPr>
              <w:pStyle w:val="2"/>
              <w:spacing w:after="120"/>
              <w:ind w:firstLine="480"/>
              <w:jc w:val="center"/>
              <w:rPr>
                <w:rFonts w:hint="eastAsia"/>
                <w:lang w:eastAsia="zh-CN"/>
              </w:rPr>
            </w:pPr>
            <w:r>
              <w:rPr>
                <w:rFonts w:hint="eastAsia"/>
                <w:lang w:eastAsia="zh-CN"/>
              </w:rPr>
              <w:t>65</w:t>
            </w:r>
          </w:p>
        </w:tc>
        <w:tc>
          <w:tcPr>
            <w:tcW w:w="2199" w:type="dxa"/>
          </w:tcPr>
          <w:p w14:paraId="0B2BE73B">
            <w:pPr>
              <w:pStyle w:val="2"/>
              <w:spacing w:after="120"/>
              <w:ind w:firstLine="480"/>
              <w:jc w:val="center"/>
              <w:rPr>
                <w:rFonts w:hint="eastAsia"/>
                <w:lang w:eastAsia="zh-CN"/>
              </w:rPr>
            </w:pPr>
            <w:r>
              <w:rPr>
                <w:rFonts w:hint="eastAsia"/>
                <w:lang w:eastAsia="zh-CN"/>
              </w:rPr>
              <w:t>115</w:t>
            </w:r>
          </w:p>
        </w:tc>
        <w:tc>
          <w:tcPr>
            <w:tcW w:w="2200" w:type="dxa"/>
          </w:tcPr>
          <w:p w14:paraId="2E52826C">
            <w:pPr>
              <w:pStyle w:val="2"/>
              <w:spacing w:after="120"/>
              <w:ind w:firstLine="480"/>
              <w:jc w:val="center"/>
              <w:rPr>
                <w:rFonts w:hint="eastAsia"/>
                <w:lang w:eastAsia="zh-CN"/>
              </w:rPr>
            </w:pPr>
            <w:r>
              <w:rPr>
                <w:rFonts w:hint="eastAsia"/>
                <w:lang w:eastAsia="zh-CN"/>
              </w:rPr>
              <w:t>189</w:t>
            </w:r>
          </w:p>
        </w:tc>
      </w:tr>
      <w:tr w14:paraId="6A49F59C">
        <w:tblPrEx>
          <w:tblCellMar>
            <w:top w:w="0" w:type="dxa"/>
            <w:left w:w="108" w:type="dxa"/>
            <w:bottom w:w="0" w:type="dxa"/>
            <w:right w:w="108" w:type="dxa"/>
          </w:tblCellMar>
        </w:tblPrEx>
        <w:tc>
          <w:tcPr>
            <w:tcW w:w="2660" w:type="dxa"/>
            <w:tcBorders>
              <w:right w:val="single" w:color="auto" w:sz="6" w:space="0"/>
            </w:tcBorders>
          </w:tcPr>
          <w:p w14:paraId="0B66398F">
            <w:pPr>
              <w:pStyle w:val="2"/>
              <w:spacing w:after="120"/>
              <w:ind w:firstLine="480"/>
              <w:jc w:val="center"/>
              <w:rPr>
                <w:rFonts w:hint="eastAsia"/>
                <w:lang w:eastAsia="zh-CN"/>
              </w:rPr>
            </w:pPr>
            <w:r>
              <w:rPr>
                <w:rFonts w:hint="eastAsia"/>
                <w:lang w:eastAsia="zh-CN"/>
              </w:rPr>
              <w:t>中间块占比</w:t>
            </w:r>
          </w:p>
        </w:tc>
        <w:tc>
          <w:tcPr>
            <w:tcW w:w="1738" w:type="dxa"/>
            <w:tcBorders>
              <w:left w:val="single" w:color="auto" w:sz="6" w:space="0"/>
            </w:tcBorders>
          </w:tcPr>
          <w:p w14:paraId="6BBAE303">
            <w:pPr>
              <w:pStyle w:val="2"/>
              <w:spacing w:after="120"/>
              <w:ind w:firstLine="480"/>
              <w:jc w:val="center"/>
              <w:rPr>
                <w:rFonts w:hint="eastAsia"/>
                <w:lang w:eastAsia="zh-CN"/>
              </w:rPr>
            </w:pPr>
            <w:r>
              <w:rPr>
                <w:rFonts w:hint="eastAsia"/>
                <w:lang w:eastAsia="zh-CN"/>
              </w:rPr>
              <w:t>65.00%</w:t>
            </w:r>
          </w:p>
        </w:tc>
        <w:tc>
          <w:tcPr>
            <w:tcW w:w="2199" w:type="dxa"/>
          </w:tcPr>
          <w:p w14:paraId="7BA3CF8A">
            <w:pPr>
              <w:pStyle w:val="2"/>
              <w:spacing w:after="120"/>
              <w:ind w:firstLine="480"/>
              <w:jc w:val="center"/>
              <w:rPr>
                <w:rFonts w:hint="eastAsia"/>
                <w:lang w:eastAsia="zh-CN"/>
              </w:rPr>
            </w:pPr>
            <w:r>
              <w:rPr>
                <w:rFonts w:hint="eastAsia"/>
                <w:lang w:eastAsia="zh-CN"/>
              </w:rPr>
              <w:t>57.50%</w:t>
            </w:r>
          </w:p>
        </w:tc>
        <w:tc>
          <w:tcPr>
            <w:tcW w:w="2200" w:type="dxa"/>
          </w:tcPr>
          <w:p w14:paraId="565DDF3C">
            <w:pPr>
              <w:pStyle w:val="2"/>
              <w:spacing w:after="120"/>
              <w:ind w:firstLine="480"/>
              <w:jc w:val="center"/>
              <w:rPr>
                <w:rFonts w:hint="eastAsia"/>
                <w:lang w:eastAsia="zh-CN"/>
              </w:rPr>
            </w:pPr>
            <w:r>
              <w:rPr>
                <w:rFonts w:hint="eastAsia"/>
                <w:lang w:eastAsia="zh-CN"/>
              </w:rPr>
              <w:t>63.00%</w:t>
            </w:r>
          </w:p>
        </w:tc>
      </w:tr>
      <w:tr w14:paraId="4DE3283A">
        <w:tblPrEx>
          <w:tblCellMar>
            <w:top w:w="0" w:type="dxa"/>
            <w:left w:w="108" w:type="dxa"/>
            <w:bottom w:w="0" w:type="dxa"/>
            <w:right w:w="108" w:type="dxa"/>
          </w:tblCellMar>
        </w:tblPrEx>
        <w:tc>
          <w:tcPr>
            <w:tcW w:w="2660" w:type="dxa"/>
            <w:tcBorders>
              <w:right w:val="single" w:color="auto" w:sz="6" w:space="0"/>
            </w:tcBorders>
          </w:tcPr>
          <w:p w14:paraId="32604255">
            <w:pPr>
              <w:pStyle w:val="2"/>
              <w:spacing w:after="120"/>
              <w:ind w:firstLine="480"/>
              <w:jc w:val="center"/>
              <w:rPr>
                <w:rFonts w:hint="eastAsia"/>
                <w:lang w:eastAsia="zh-CN"/>
              </w:rPr>
            </w:pPr>
            <w:r>
              <w:rPr>
                <w:rFonts w:hint="eastAsia"/>
                <w:lang w:eastAsia="zh-CN"/>
              </w:rPr>
              <w:t>平均纵横比</w:t>
            </w:r>
          </w:p>
        </w:tc>
        <w:tc>
          <w:tcPr>
            <w:tcW w:w="1738" w:type="dxa"/>
            <w:tcBorders>
              <w:left w:val="single" w:color="auto" w:sz="6" w:space="0"/>
            </w:tcBorders>
          </w:tcPr>
          <w:p w14:paraId="31DD767F">
            <w:pPr>
              <w:pStyle w:val="2"/>
              <w:spacing w:after="120"/>
              <w:ind w:firstLine="480"/>
              <w:jc w:val="center"/>
              <w:rPr>
                <w:rFonts w:hint="eastAsia"/>
                <w:lang w:eastAsia="zh-CN"/>
              </w:rPr>
            </w:pPr>
            <w:r>
              <w:rPr>
                <w:rFonts w:hint="eastAsia"/>
                <w:lang w:eastAsia="zh-CN"/>
              </w:rPr>
              <w:t>1.71</w:t>
            </w:r>
          </w:p>
        </w:tc>
        <w:tc>
          <w:tcPr>
            <w:tcW w:w="2199" w:type="dxa"/>
          </w:tcPr>
          <w:p w14:paraId="1817A1C8">
            <w:pPr>
              <w:pStyle w:val="2"/>
              <w:spacing w:after="120"/>
              <w:ind w:firstLine="480"/>
              <w:jc w:val="center"/>
              <w:rPr>
                <w:rFonts w:hint="eastAsia"/>
                <w:lang w:eastAsia="zh-CN"/>
              </w:rPr>
            </w:pPr>
            <w:r>
              <w:rPr>
                <w:rFonts w:hint="eastAsia"/>
                <w:lang w:eastAsia="zh-CN"/>
              </w:rPr>
              <w:t>1.67</w:t>
            </w:r>
          </w:p>
        </w:tc>
        <w:tc>
          <w:tcPr>
            <w:tcW w:w="2200" w:type="dxa"/>
          </w:tcPr>
          <w:p w14:paraId="5DA63F9C">
            <w:pPr>
              <w:pStyle w:val="2"/>
              <w:spacing w:after="120"/>
              <w:ind w:firstLine="480"/>
              <w:jc w:val="center"/>
              <w:rPr>
                <w:rFonts w:hint="eastAsia"/>
                <w:lang w:eastAsia="zh-CN"/>
              </w:rPr>
            </w:pPr>
            <w:r>
              <w:rPr>
                <w:rFonts w:hint="eastAsia"/>
                <w:lang w:eastAsia="zh-CN"/>
              </w:rPr>
              <w:t>1.64</w:t>
            </w:r>
          </w:p>
        </w:tc>
      </w:tr>
      <w:tr w14:paraId="0573DAE8">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1E8B09C5">
            <w:pPr>
              <w:pStyle w:val="2"/>
              <w:spacing w:after="120"/>
              <w:ind w:firstLine="480"/>
              <w:jc w:val="center"/>
              <w:rPr>
                <w:rFonts w:hint="eastAsia"/>
                <w:lang w:eastAsia="zh-CN"/>
              </w:rPr>
            </w:pPr>
            <w:r>
              <w:rPr>
                <w:rFonts w:hint="eastAsia"/>
                <w:lang w:eastAsia="zh-CN"/>
              </w:rPr>
              <w:t>最大纵横比</w:t>
            </w:r>
          </w:p>
        </w:tc>
        <w:tc>
          <w:tcPr>
            <w:tcW w:w="1738" w:type="dxa"/>
            <w:tcBorders>
              <w:left w:val="single" w:color="auto" w:sz="6" w:space="0"/>
              <w:bottom w:val="single" w:color="auto" w:sz="12" w:space="0"/>
            </w:tcBorders>
          </w:tcPr>
          <w:p w14:paraId="57029618">
            <w:pPr>
              <w:pStyle w:val="2"/>
              <w:spacing w:after="120"/>
              <w:ind w:firstLine="480"/>
              <w:jc w:val="center"/>
              <w:rPr>
                <w:rFonts w:hint="eastAsia"/>
                <w:lang w:eastAsia="zh-CN"/>
              </w:rPr>
            </w:pPr>
            <w:r>
              <w:rPr>
                <w:rFonts w:hint="eastAsia"/>
                <w:lang w:eastAsia="zh-CN"/>
              </w:rPr>
              <w:t>3.94</w:t>
            </w:r>
          </w:p>
        </w:tc>
        <w:tc>
          <w:tcPr>
            <w:tcW w:w="2199" w:type="dxa"/>
            <w:tcBorders>
              <w:bottom w:val="single" w:color="auto" w:sz="12" w:space="0"/>
            </w:tcBorders>
          </w:tcPr>
          <w:p w14:paraId="1944F428">
            <w:pPr>
              <w:pStyle w:val="2"/>
              <w:spacing w:after="120"/>
              <w:ind w:firstLine="480"/>
              <w:jc w:val="center"/>
              <w:rPr>
                <w:rFonts w:hint="eastAsia"/>
                <w:lang w:eastAsia="zh-CN"/>
              </w:rPr>
            </w:pPr>
            <w:r>
              <w:rPr>
                <w:rFonts w:hint="eastAsia"/>
                <w:lang w:eastAsia="zh-CN"/>
              </w:rPr>
              <w:t>3.69</w:t>
            </w:r>
          </w:p>
        </w:tc>
        <w:tc>
          <w:tcPr>
            <w:tcW w:w="2200" w:type="dxa"/>
            <w:tcBorders>
              <w:bottom w:val="single" w:color="auto" w:sz="12" w:space="0"/>
            </w:tcBorders>
          </w:tcPr>
          <w:p w14:paraId="0557696B">
            <w:pPr>
              <w:pStyle w:val="2"/>
              <w:spacing w:after="120"/>
              <w:ind w:firstLine="480"/>
              <w:jc w:val="center"/>
              <w:rPr>
                <w:rFonts w:hint="eastAsia"/>
                <w:lang w:eastAsia="zh-CN"/>
              </w:rPr>
            </w:pPr>
            <w:r>
              <w:rPr>
                <w:rFonts w:hint="eastAsia"/>
                <w:lang w:eastAsia="zh-CN"/>
              </w:rPr>
              <w:t>3.92</w:t>
            </w:r>
          </w:p>
        </w:tc>
      </w:tr>
    </w:tbl>
    <w:p w14:paraId="48A1B020">
      <w:pPr>
        <w:pStyle w:val="2"/>
        <w:spacing w:before="240" w:beforeLines="100" w:after="240" w:afterLines="10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oMath>
      <w:r>
        <w:rPr>
          <w:rFonts w:hint="eastAsia"/>
          <w:lang w:eastAsia="zh-CN"/>
        </w:rPr>
        <w:t>时，模块为中间块，即：</w:t>
      </w:r>
    </w:p>
    <w:p w14:paraId="7DEE9E27">
      <w:pPr>
        <w:pStyle w:val="2"/>
        <w:spacing w:after="240" w:afterLines="10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hint="eastAsia" w:ascii="Cambria Math" w:hAnsi="Cambria Math"/>
                          <w:lang w:eastAsia="zh-CN"/>
                        </w:rPr>
                        <m:t>，</m:t>
                      </m:r>
                      <m:r>
                        <m:rPr>
                          <m:sty m:val="p"/>
                        </m:rPr>
                        <w:rPr>
                          <w:rFonts w:ascii="Cambria Math" w:hAnsi="Cambria Math"/>
                          <w:lang w:eastAsia="zh-CN"/>
                        </w:rPr>
                        <m:t>+∞</m:t>
                      </m:r>
                      <m:ctrlPr>
                        <w:rPr>
                          <w:rFonts w:ascii="Cambria Math" w:hAnsi="Cambria Math"/>
                          <w:lang w:eastAsia="zh-CN"/>
                        </w:rPr>
                      </m:ctrlPr>
                    </m:e>
                  </m:d>
                  <m:r>
                    <m:rPr>
                      <m:sty m:val="p"/>
                    </m:rPr>
                    <w:rPr>
                      <w:rFonts w:ascii="Cambria Math" w:hAnsi="Cambria Math"/>
                      <w:lang w:eastAsia="zh-CN"/>
                    </w:rPr>
                    <m:t>)</m:t>
                  </m:r>
                  <m:r>
                    <m:rPr>
                      <m:sty m:val="p"/>
                    </m:rPr>
                    <w:rPr>
                      <w:rFonts w:hint="eastAsia" w:ascii="Cambria Math" w:hAnsi="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463638E7">
      <w:pPr>
        <w:pStyle w:val="2"/>
        <w:spacing w:after="240" w:afterLines="100"/>
        <w:ind w:firstLine="480"/>
        <w:rPr>
          <w:rFonts w:hint="eastAsia"/>
          <w:lang w:eastAsia="zh-CN"/>
        </w:rPr>
      </w:pPr>
      <w:bookmarkStart w:id="7" w:name="OLE_LINK4"/>
      <w:r>
        <w:rPr>
          <w:lang w:eastAsia="zh-CN"/>
        </w:rPr>
        <w:t>对于任意摆放方案，芯片轮廓面积</w:t>
      </w:r>
      <m:oMath>
        <m:r>
          <m:rPr/>
          <w:rPr>
            <w:rFonts w:ascii="Cambria Math" w:hAnsi="Cambria Math"/>
            <w:lang w:eastAsia="zh-CN"/>
          </w:rPr>
          <m:t>A</m:t>
        </m:r>
      </m:oMath>
      <w:r>
        <w:rPr>
          <w:lang w:eastAsia="zh-CN"/>
        </w:rPr>
        <w:t>必然不小于所有模块面积之和</w:t>
      </w:r>
      <w:bookmarkEnd w:id="7"/>
      <w:r>
        <w:rPr>
          <w:lang w:eastAsia="zh-CN"/>
        </w:rPr>
        <w:t>，</w:t>
      </w:r>
      <w:r>
        <w:rPr>
          <w:rFonts w:hint="eastAsia"/>
          <w:lang w:eastAsia="zh-CN"/>
        </w:rPr>
        <w:t>即</w:t>
      </w:r>
      <m:oMath>
        <m:r>
          <m:rP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lang w:eastAsia="zh-CN"/>
          </w:rPr>
          <m:t>=</m:t>
        </m:r>
        <m:r>
          <m:rP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m:rPr/>
          <w:rPr>
            <w:rFonts w:ascii="Cambria Math" w:hAnsi="Cambria Math"/>
            <w:lang w:eastAsia="zh-CN"/>
          </w:rPr>
          <m:t xml:space="preserve"> W</m:t>
        </m:r>
        <m:r>
          <m:rPr>
            <m:sty m:val="p"/>
          </m:rPr>
          <w:rPr>
            <w:rFonts w:hint="eastAsia"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A</m:t>
        </m:r>
        <m:r>
          <m:rPr>
            <m:sty m:val="p"/>
          </m:rPr>
          <w:rPr>
            <w:rFonts w:ascii="Cambria Math" w:hAnsi="Cambria Math"/>
            <w:lang w:eastAsia="zh-CN"/>
          </w:rPr>
          <m:t>≥</m:t>
        </m:r>
        <m:r>
          <m:rPr/>
          <w:rPr>
            <w:rFonts w:ascii="Cambria Math" w:hAnsi="Cambria Math"/>
            <w:lang w:eastAsia="zh-CN"/>
          </w:rPr>
          <m:t xml:space="preserve">β </m:t>
        </m:r>
      </m:oMath>
      <w:r>
        <w:rPr>
          <w:rFonts w:hint="eastAsia"/>
          <w:lang w:eastAsia="zh-CN"/>
        </w:rPr>
        <w:t>。</w:t>
      </w:r>
      <w:r>
        <w:rPr>
          <w:lang w:eastAsia="zh-CN"/>
        </w:rPr>
        <w:t>特别地，若轮廓为正方形，则其边长至少为</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m:oMath>
        <w:bookmarkStart w:id="8" w:name="OLE_LINK3"/>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w:bookmarkEnd w:id="8"/>
          </m:e>
        </m:rad>
        <m:r>
          <m:rPr/>
          <w:rPr>
            <w:rFonts w:ascii="Cambria Math" w:hAnsi="Cambria Math"/>
            <w:lang w:eastAsia="zh-CN"/>
          </w:rPr>
          <m:t xml:space="preserve"> </m:t>
        </m:r>
      </m:oMath>
      <w:r>
        <w:rPr>
          <w:rFonts w:hint="eastAsia"/>
          <w:lang w:eastAsia="zh-CN"/>
        </w:rPr>
        <w:t>。我们将</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2931BDC7">
      <w:pPr>
        <w:pStyle w:val="2"/>
        <w:spacing w:before="275" w:after="120" w:line="219" w:lineRule="auto"/>
        <w:ind w:left="5" w:firstLine="470"/>
        <w:outlineLvl w:val="1"/>
        <w:rPr>
          <w:rFonts w:hint="eastAsia"/>
          <w:lang w:eastAsia="zh-CN"/>
        </w:rPr>
      </w:pPr>
      <w:r>
        <w:rPr>
          <w:spacing w:val="-5"/>
          <w:lang w:eastAsia="zh-CN"/>
        </w:rPr>
        <w:t>5.1</w:t>
      </w:r>
      <w:r>
        <w:rPr>
          <w:spacing w:val="36"/>
          <w:lang w:eastAsia="zh-CN"/>
        </w:rPr>
        <w:t xml:space="preserve"> </w:t>
      </w:r>
      <w:r>
        <w:rPr>
          <w:rFonts w:hint="eastAsia"/>
          <w:b/>
          <w:bCs/>
          <w:spacing w:val="-5"/>
          <w:lang w:eastAsia="zh-CN"/>
        </w:rPr>
        <w:t>问题一：定位区域直径与覆盖判定</w:t>
      </w:r>
    </w:p>
    <w:bookmarkEnd w:id="3"/>
    <w:bookmarkEnd w:id="6"/>
    <w:p w14:paraId="744A362F">
      <w:pPr>
        <w:pStyle w:val="2"/>
        <w:spacing w:after="240" w:afterLines="100"/>
        <w:ind w:firstLine="480"/>
        <w:rPr>
          <w:rFonts w:hint="eastAsia"/>
          <w:lang w:eastAsia="zh-CN"/>
        </w:rPr>
      </w:pPr>
      <w:r>
        <w:rPr>
          <w:rFonts w:ascii="宋体" w:hAnsi="宋体" w:eastAsia="宋体" w:cs="宋体"/>
          <w:sz w:val="24"/>
          <w:szCs w:val="24"/>
        </w:rPr>
        <w:t>本节研究在给定若干检测点坐标、示向度带有</w:t>
      </w:r>
      <w:r>
        <w:rPr>
          <w:lang w:eastAsia="zh-CN"/>
        </w:rPr>
        <w:t>±1°</w:t>
      </w:r>
      <w:r>
        <w:rPr>
          <w:rFonts w:hint="eastAsia"/>
          <w:lang w:eastAsia="zh-CN"/>
        </w:rPr>
        <w:t>测量误差的条件下，利用交会定位法构造定位区域，求解定位区域的直径，并判定</w:t>
      </w:r>
      <w:r>
        <w:rPr>
          <w:rFonts w:hint="eastAsia"/>
          <w:b/>
          <w:bCs/>
          <w:lang w:eastAsia="zh-CN"/>
        </w:rPr>
        <w:t>以该</w:t>
      </w:r>
      <w:r>
        <w:rPr>
          <w:rFonts w:hint="eastAsia"/>
          <w:b/>
          <w:bCs/>
          <w:lang w:val="en-US" w:eastAsia="zh-CN"/>
        </w:rPr>
        <w:t>区域</w:t>
      </w:r>
      <w:r>
        <w:rPr>
          <w:rFonts w:hint="eastAsia"/>
          <w:b/>
          <w:bCs/>
          <w:lang w:eastAsia="zh-CN"/>
        </w:rPr>
        <w:t>直径为直径所作的圆</w:t>
      </w:r>
      <w:r>
        <w:rPr>
          <w:rFonts w:hint="eastAsia"/>
          <w:lang w:eastAsia="zh-CN"/>
        </w:rPr>
        <w:t>能否完全覆盖此区域。本节依次完成从观测信息到几何区域的抽象、定位区域直径的精确求解，以及覆盖性问题的三层判定。</w:t>
      </w:r>
    </w:p>
    <w:p w14:paraId="4B8AC227">
      <w:pPr>
        <w:pStyle w:val="2"/>
        <w:numPr>
          <w:numId w:val="0"/>
        </w:numPr>
        <w:spacing w:after="240" w:afterLines="100"/>
        <w:ind w:left="482" w:leftChars="0"/>
        <w:rPr>
          <w:rFonts w:hint="eastAsia"/>
          <w:lang w:eastAsia="zh-CN"/>
        </w:rPr>
      </w:pPr>
      <w:bookmarkStart w:id="9" w:name="OLE_LINK28"/>
      <w:r>
        <w:rPr>
          <w:rFonts w:hint="eastAsia" w:ascii="微软雅黑" w:hAnsi="微软雅黑" w:eastAsia="微软雅黑" w:cs="微软雅黑"/>
          <w:b/>
          <w:bCs/>
          <w:lang w:eastAsia="zh-CN"/>
        </w:rPr>
        <w:t>●</w:t>
      </w:r>
      <w:r>
        <w:rPr>
          <w:rFonts w:hint="eastAsia"/>
          <w:b/>
          <w:bCs/>
          <w:lang w:eastAsia="zh-CN"/>
        </w:rPr>
        <w:t>示向度带</w:t>
      </w:r>
      <w:r>
        <w:rPr>
          <w:rFonts w:hint="eastAsia"/>
          <w:b/>
          <w:bCs/>
          <w:lang w:val="en-US" w:eastAsia="zh-CN"/>
        </w:rPr>
        <w:t>状</w:t>
      </w:r>
      <w:r>
        <w:rPr>
          <w:rFonts w:hint="eastAsia"/>
          <w:b/>
          <w:bCs/>
          <w:lang w:eastAsia="zh-CN"/>
        </w:rPr>
        <w:t>误差：</w:t>
      </w:r>
      <w:bookmarkEnd w:id="9"/>
      <w:r>
        <w:rPr>
          <w:rFonts w:hint="eastAsia"/>
          <w:b w:val="0"/>
          <w:bCs w:val="0"/>
          <w:lang w:eastAsia="zh-CN"/>
        </w:rPr>
        <w:t>观测得到的方位并非单一精确值，而是带有±1° 偏差的</w:t>
      </w:r>
      <w:r>
        <w:rPr>
          <w:rFonts w:hint="eastAsia"/>
          <w:b w:val="0"/>
          <w:bCs w:val="0"/>
          <w:lang w:val="en-US" w:eastAsia="zh-CN"/>
        </w:rPr>
        <w:tab/>
        <w:t/>
      </w:r>
      <w:r>
        <w:rPr>
          <w:rFonts w:hint="eastAsia"/>
          <w:b w:val="0"/>
          <w:bCs w:val="0"/>
          <w:lang w:val="en-US" w:eastAsia="zh-CN"/>
        </w:rPr>
        <w:tab/>
        <w:t/>
      </w:r>
      <w:r>
        <w:rPr>
          <w:rFonts w:hint="eastAsia"/>
          <w:b w:val="0"/>
          <w:bCs w:val="0"/>
          <w:lang w:val="en-US" w:eastAsia="zh-CN"/>
        </w:rPr>
        <w:tab/>
        <w:t/>
      </w:r>
      <w:r>
        <w:rPr>
          <w:rFonts w:hint="eastAsia"/>
          <w:b w:val="0"/>
          <w:bCs w:val="0"/>
          <w:lang w:val="en-US" w:eastAsia="zh-CN"/>
        </w:rPr>
        <w:tab/>
        <w:t/>
      </w:r>
      <w:r>
        <w:rPr>
          <w:rFonts w:hint="eastAsia"/>
          <w:b w:val="0"/>
          <w:bCs w:val="0"/>
          <w:lang w:val="en-US" w:eastAsia="zh-CN"/>
        </w:rPr>
        <w:tab/>
      </w:r>
      <w:r>
        <w:rPr>
          <w:rFonts w:hint="eastAsia"/>
          <w:b w:val="0"/>
          <w:bCs w:val="0"/>
          <w:lang w:eastAsia="zh-CN"/>
        </w:rPr>
        <w:t>方向区间，对应的几何约束由射线拓展为角域。</w:t>
      </w:r>
    </w:p>
    <w:p w14:paraId="4BD0A9CD">
      <w:pPr>
        <w:pStyle w:val="2"/>
        <w:numPr>
          <w:numId w:val="0"/>
        </w:numPr>
        <w:spacing w:after="240" w:afterLines="100"/>
        <w:ind w:left="482" w:leftChars="0"/>
        <w:rPr>
          <w:rFonts w:hint="eastAsia"/>
          <w:lang w:eastAsia="zh-CN"/>
        </w:rPr>
      </w:pPr>
      <w:r>
        <w:rPr>
          <w:rFonts w:hint="eastAsia" w:ascii="微软雅黑" w:hAnsi="微软雅黑" w:eastAsia="微软雅黑" w:cs="微软雅黑"/>
          <w:b/>
          <w:bCs/>
          <w:lang w:eastAsia="zh-CN"/>
        </w:rPr>
        <w:t>●</w:t>
      </w:r>
      <w:r>
        <w:rPr>
          <w:rFonts w:hint="eastAsia"/>
          <w:b/>
          <w:bCs/>
          <w:lang w:val="en-US" w:eastAsia="zh-CN"/>
        </w:rPr>
        <w:t>射线</w:t>
      </w:r>
      <w:r>
        <w:rPr>
          <w:rFonts w:hint="eastAsia"/>
          <w:b/>
          <w:bCs/>
          <w:lang w:eastAsia="zh-CN"/>
        </w:rPr>
        <w:t>交会定位法：</w:t>
      </w:r>
      <w:r>
        <w:rPr>
          <w:rFonts w:hint="eastAsia" w:ascii="宋体" w:hAnsi="宋体" w:eastAsia="宋体" w:cs="宋体"/>
          <w:sz w:val="24"/>
          <w:szCs w:val="24"/>
        </w:rPr>
        <w:t>定位区域由多组示向度及其±1°误差边界共同围成，本</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r>
      <w:r>
        <w:rPr>
          <w:rFonts w:hint="eastAsia" w:ascii="宋体" w:hAnsi="宋体" w:eastAsia="宋体" w:cs="宋体"/>
          <w:sz w:val="24"/>
          <w:szCs w:val="24"/>
        </w:rPr>
        <w:t>质是多个角域相交后形成的凸多边形。</w:t>
      </w:r>
    </w:p>
    <w:p w14:paraId="3EC5A1FB">
      <w:pPr>
        <w:pStyle w:val="2"/>
        <w:numPr>
          <w:numId w:val="0"/>
        </w:numPr>
        <w:spacing w:after="240" w:afterLines="100"/>
        <w:ind w:left="482" w:leftChars="0"/>
        <w:rPr>
          <w:rFonts w:hint="eastAsia"/>
          <w:lang w:eastAsia="zh-CN"/>
        </w:rPr>
      </w:pPr>
      <w:r>
        <w:rPr>
          <w:rFonts w:hint="eastAsia" w:ascii="微软雅黑" w:hAnsi="微软雅黑" w:eastAsia="微软雅黑" w:cs="微软雅黑"/>
          <w:b/>
          <w:bCs/>
          <w:lang w:eastAsia="zh-CN"/>
        </w:rPr>
        <w:t>●</w:t>
      </w:r>
      <w:r>
        <w:rPr>
          <w:rFonts w:hint="eastAsia"/>
          <w:b/>
          <w:bCs/>
          <w:lang w:eastAsia="zh-CN"/>
        </w:rPr>
        <w:t>多边形定位区域：</w:t>
      </w:r>
      <w:r>
        <w:rPr>
          <w:rFonts w:ascii="宋体" w:hAnsi="宋体" w:eastAsia="宋体" w:cs="宋体"/>
          <w:sz w:val="24"/>
          <w:szCs w:val="24"/>
        </w:rPr>
        <w:t>该定位区域为有界多边形集合，依托多边形的几何性质，</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r>
      <w:r>
        <w:rPr>
          <w:rFonts w:ascii="宋体" w:hAnsi="宋体" w:eastAsia="宋体" w:cs="宋体"/>
          <w:sz w:val="24"/>
          <w:szCs w:val="24"/>
        </w:rPr>
        <w:t>我们可以直接推导出区域具备凸性。</w:t>
      </w:r>
    </w:p>
    <w:p w14:paraId="1B4F73F4">
      <w:pPr>
        <w:pStyle w:val="2"/>
        <w:numPr>
          <w:numId w:val="0"/>
        </w:numPr>
        <w:spacing w:after="240" w:afterLines="100"/>
        <w:ind w:left="482" w:leftChars="0"/>
        <w:rPr>
          <w:rFonts w:hint="eastAsia"/>
          <w:lang w:eastAsia="zh-CN"/>
        </w:rPr>
      </w:pPr>
      <w:r>
        <w:rPr>
          <w:rFonts w:hint="eastAsia" w:ascii="微软雅黑" w:hAnsi="微软雅黑" w:eastAsia="微软雅黑" w:cs="微软雅黑"/>
          <w:b/>
          <w:bCs/>
          <w:lang w:eastAsia="zh-CN"/>
        </w:rPr>
        <w:t>●</w:t>
      </w:r>
      <w:r>
        <w:rPr>
          <w:rFonts w:hint="eastAsia"/>
          <w:b/>
          <w:bCs/>
          <w:lang w:val="en-US" w:eastAsia="zh-CN"/>
        </w:rPr>
        <w:t>区域直径</w:t>
      </w:r>
      <w:r>
        <w:rPr>
          <w:rFonts w:hint="eastAsia"/>
          <w:b/>
          <w:bCs/>
          <w:lang w:eastAsia="zh-CN"/>
        </w:rPr>
        <w:t>覆盖圆：</w:t>
      </w:r>
      <w:r>
        <w:rPr>
          <w:rFonts w:ascii="宋体" w:hAnsi="宋体" w:eastAsia="宋体" w:cs="宋体"/>
          <w:sz w:val="24"/>
          <w:szCs w:val="24"/>
        </w:rPr>
        <w:t>区域直径与最小覆盖圆的覆盖能力属于两类不同几何量，</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r>
      <w:r>
        <w:rPr>
          <w:rFonts w:ascii="宋体" w:hAnsi="宋体" w:eastAsia="宋体" w:cs="宋体"/>
          <w:sz w:val="24"/>
          <w:szCs w:val="24"/>
        </w:rPr>
        <w:t>在分析问题时需要辨析二者概念差异。</w:t>
      </w:r>
    </w:p>
    <w:p w14:paraId="42911454">
      <w:pPr>
        <w:pStyle w:val="2"/>
        <w:spacing w:after="240" w:afterLines="100"/>
        <w:rPr>
          <w:rFonts w:hint="eastAsia" w:ascii="宋体" w:hAnsi="宋体" w:eastAsia="宋体" w:cs="宋体"/>
          <w:b/>
          <w:bCs/>
          <w:sz w:val="24"/>
          <w:szCs w:val="24"/>
          <w:lang w:eastAsia="zh-CN"/>
        </w:rPr>
      </w:pPr>
      <w:r>
        <w:rPr>
          <w:rFonts w:ascii="宋体" w:hAnsi="宋体" w:eastAsia="宋体" w:cs="宋体"/>
          <w:b/>
          <w:bCs/>
          <w:sz w:val="24"/>
          <w:szCs w:val="24"/>
        </w:rPr>
        <w:t>对上述问题进行数学抽象与建模规范如下：</w:t>
      </w:r>
    </w:p>
    <w:p w14:paraId="43E58929">
      <w:pPr>
        <w:pStyle w:val="2"/>
        <w:spacing w:after="240" w:afterLines="100"/>
        <m:rPr/>
        <w:rPr>
          <w:rFonts w:hint="eastAsia" w:hAnsi="Cambria Math"/>
          <w:i w:val="0"/>
          <w:lang w:eastAsia="zh-CN"/>
        </w:rPr>
      </w:pPr>
      <w:r>
        <w:rPr>
          <w:rFonts w:hint="eastAsia"/>
          <w:b/>
          <w:bCs/>
          <w:lang w:eastAsia="zh-CN"/>
        </w:rPr>
        <w:t>输入</w:t>
      </w:r>
      <w:r>
        <w:rPr>
          <w:rFonts w:hint="eastAsia"/>
          <w:b/>
          <w:bCs/>
          <w:lang w:val="en-US" w:eastAsia="zh-CN"/>
        </w:rPr>
        <w:t>条件</w:t>
      </w:r>
      <w:r>
        <w:rPr>
          <w:rFonts w:hint="eastAsia"/>
          <w:b/>
          <w:bCs/>
          <w:lang w:eastAsia="zh-CN"/>
        </w:rPr>
        <w:t>：</w:t>
      </w:r>
      <m:oMath>
        <m:r>
          <m:rPr/>
          <w:rPr>
            <w:rFonts w:ascii="Cambria Math" w:hAnsi="Cambria Math"/>
            <w:lang w:eastAsia="zh-CN"/>
          </w:rPr>
          <m:t>n</m:t>
        </m:r>
        <m:r>
          <m:rPr/>
          <w:rPr>
            <w:rFonts w:hint="default" w:ascii="Cambria Math" w:hAnsi="Cambria Math"/>
            <w:lang w:val="en-US" w:eastAsia="zh-CN"/>
          </w:rPr>
          <m:t xml:space="preserve"> </m:t>
        </m:r>
      </m:oMath>
      <w:r>
        <w:rPr>
          <w:rFonts w:hint="eastAsia"/>
          <w:lang w:eastAsia="zh-CN"/>
        </w:rPr>
        <w:t>个检测点坐标</w:t>
      </w:r>
      <m:oMath>
        <m:sSub>
          <m:sSubPr>
            <m:ctrlPr>
              <w:rPr>
                <w:rFonts w:ascii="Cambria Math" w:hAnsi="Cambria Math"/>
                <w:i/>
                <w:lang w:eastAsia="zh-CN"/>
              </w:rPr>
            </m:ctrlPr>
          </m:sSubPr>
          <m:e>
            <m:r>
              <m:rPr/>
              <w:rPr>
                <w:rFonts w:hint="default" w:ascii="Cambria Math" w:hAnsi="Cambria Math"/>
                <w:lang w:val="en-US" w:eastAsia="zh-CN"/>
              </w:rPr>
              <m:t xml:space="preserve"> </m:t>
            </m:r>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hint="default" w:ascii="Cambria Math" w:hAnsi="Cambria Math"/>
            <w:lang w:val="en-US" w:eastAsia="zh-CN"/>
          </w:rPr>
          <m:t>,</m:t>
        </m:r>
        <m:sSub>
          <m:sSubPr>
            <m:ctrlPr>
              <m:rPr/>
              <w:rPr>
                <w:rFonts w:hint="default" w:ascii="Cambria Math" w:hAnsi="Cambria Math"/>
                <w:i/>
                <w:lang w:val="en-US" w:eastAsia="zh-CN"/>
              </w:rPr>
            </m:ctrlPr>
          </m:sSubPr>
          <m:e>
            <m:r>
              <m:rPr/>
              <w:rPr>
                <w:rFonts w:hint="default" w:ascii="Cambria Math" w:hAnsi="Cambria Math"/>
                <w:lang w:val="en-US" w:eastAsia="zh-CN"/>
              </w:rPr>
              <m:t>S</m:t>
            </m:r>
            <m:ctrlPr>
              <m:rPr/>
              <w:rPr>
                <w:rFonts w:hint="default" w:ascii="Cambria Math" w:hAnsi="Cambria Math"/>
                <w:i/>
                <w:lang w:val="en-US" w:eastAsia="zh-CN"/>
              </w:rPr>
            </m:ctrlPr>
          </m:e>
          <m:sub>
            <m:r>
              <m:rPr/>
              <w:rPr>
                <w:rFonts w:hint="default" w:ascii="Cambria Math" w:hAnsi="Cambria Math"/>
                <w:lang w:val="en-US" w:eastAsia="zh-CN"/>
              </w:rPr>
              <m:t>2</m:t>
            </m:r>
            <m:ctrlPr>
              <m:rPr/>
              <w:rPr>
                <w:rFonts w:hint="default" w:ascii="Cambria Math" w:hAnsi="Cambria Math"/>
                <w:i/>
                <w:lang w:val="en-US" w:eastAsia="zh-CN"/>
              </w:rPr>
            </m:ctrlPr>
          </m:sub>
        </m:sSub>
        <m:r>
          <m:rPr/>
          <w:rPr>
            <w:rFonts w:hint="default" w:ascii="Cambria Math" w:hAnsi="Cambria Math"/>
            <w:lang w:val="en-US" w:eastAsia="zh-CN"/>
          </w:rPr>
          <m:t>,</m:t>
        </m:r>
        <m:r>
          <m:rPr/>
          <w:rPr>
            <w:rFonts w:ascii="Cambria Math" w:hAnsi="Cambria Math"/>
            <w:lang w:eastAsia="zh-CN"/>
          </w:rPr>
          <m:t>…</m:t>
        </m:r>
        <m:r>
          <m:rPr/>
          <w:rPr>
            <w:rFonts w:hint="default" w:ascii="Cambria Math" w:hAnsi="Cambria Math"/>
            <w:lang w:val="en-US"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hint="default" w:ascii="Cambria Math" w:hAnsi="Cambria Math"/>
            <w:lang w:val="en-US" w:eastAsia="zh-CN"/>
          </w:rPr>
          <m:t xml:space="preserve"> </m:t>
        </m:r>
      </m:oMath>
      <w:r>
        <w:rPr>
          <w:rFonts w:hint="eastAsia"/>
          <w:lang w:eastAsia="zh-CN"/>
        </w:rPr>
        <w:t>,对应示向度</w:t>
      </w:r>
      <m:oMath>
        <m:sSub>
          <m:sSubPr>
            <m:ctrlPr>
              <w:rPr>
                <w:rFonts w:ascii="Cambria Math" w:hAnsi="Cambria Math"/>
                <w:i/>
                <w:lang w:eastAsia="zh-CN"/>
              </w:rPr>
            </m:ctrlPr>
          </m:sSubPr>
          <m:e>
            <m:r>
              <m:rPr/>
              <w:rPr>
                <w:rFonts w:hint="default" w:ascii="Cambria Math" w:hAnsi="Cambria Math"/>
                <w:lang w:val="en-US" w:eastAsia="zh-CN"/>
              </w:rPr>
              <m:t xml:space="preserve"> </m:t>
            </m:r>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hint="default" w:ascii="Cambria Math" w:hAnsi="Cambria Math"/>
                <w:lang w:val="en-US" w:eastAsia="zh-CN"/>
              </w:rPr>
              <m:t>,</m:t>
            </m:r>
            <m:r>
              <m:rPr/>
              <w:rPr>
                <w:rFonts w:ascii="Cambria Math" w:hAnsi="Cambria Math"/>
              </w:rPr>
              <m:t>θ</m:t>
            </m:r>
            <m:ctrlPr>
              <w:rPr>
                <w:rFonts w:ascii="Cambria Math" w:hAnsi="Cambria Math"/>
                <w:i/>
                <w:lang w:eastAsia="zh-CN"/>
              </w:rPr>
            </m:ctrlPr>
          </m:e>
          <m:sub>
            <m:r>
              <m:rPr/>
              <w:rPr>
                <w:rFonts w:hint="default" w:ascii="Cambria Math" w:hAnsi="Cambria Math"/>
                <w:lang w:val="en-US" w:eastAsia="zh-CN"/>
              </w:rPr>
              <m:t>2</m:t>
            </m:r>
            <m:ctrlPr>
              <w:rPr>
                <w:rFonts w:ascii="Cambria Math" w:hAnsi="Cambria Math"/>
                <w:i/>
                <w:lang w:eastAsia="zh-CN"/>
              </w:rPr>
            </m:ctrlPr>
          </m:sub>
        </m:sSub>
        <m:r>
          <m:rPr/>
          <w:rPr>
            <w:rFonts w:hint="default" w:ascii="Cambria Math" w:hAnsi="Cambria Math"/>
            <w:lang w:val="en-US" w:eastAsia="zh-CN"/>
          </w:rPr>
          <m:t>,</m:t>
        </m:r>
        <m:r>
          <m:rPr/>
          <w:rPr>
            <w:rFonts w:ascii="Cambria Math" w:hAnsi="Cambria Math"/>
            <w:lang w:eastAsia="zh-CN"/>
          </w:rPr>
          <m:t>…</m:t>
        </m:r>
        <m:sSub>
          <m:sSubPr>
            <m:ctrlPr>
              <w:rPr>
                <w:rFonts w:ascii="Cambria Math" w:hAnsi="Cambria Math"/>
                <w:i/>
                <w:lang w:eastAsia="zh-CN"/>
              </w:rPr>
            </m:ctrlPr>
          </m:sSubPr>
          <m:e>
            <m:r>
              <m:rPr/>
              <w:rPr>
                <w:rFonts w:hint="default" w:ascii="Cambria Math" w:hAnsi="Cambria Math"/>
                <w:lang w:val="en-US" w:eastAsia="zh-CN"/>
              </w:rPr>
              <m:t>,</m:t>
            </m:r>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hint="default" w:ascii="Cambria Math" w:hAnsi="Cambria Math"/>
            <w:lang w:val="en-US" w:eastAsia="zh-CN"/>
          </w:rPr>
          <m:t xml:space="preserve"> </m:t>
        </m:r>
      </m:oMath>
      <w:r>
        <w:rPr>
          <w:rFonts w:hint="eastAsia"/>
          <w:lang w:eastAsia="zh-CN"/>
        </w:rPr>
        <w:t>,</w:t>
      </w:r>
      <w:r>
        <w:rPr>
          <w:rFonts w:hint="eastAsia"/>
          <w:lang w:val="en-US" w:eastAsia="zh-CN"/>
        </w:rPr>
        <w:t>测向</w:t>
      </w:r>
      <w:r>
        <w:rPr>
          <w:rFonts w:hint="eastAsia"/>
          <w:lang w:eastAsia="zh-CN"/>
        </w:rPr>
        <w:t xml:space="preserve">误差半角 </w:t>
      </w:r>
      <w:bookmarkStart w:id="10" w:name="OLE_LINK54"/>
      <m:oMath>
        <m:r>
          <m:rPr/>
          <w:rPr>
            <w:rFonts w:ascii="Cambria Math" w:hAnsi="Cambria Math"/>
            <w:lang w:eastAsia="zh-CN"/>
          </w:rPr>
          <m:t>ε=1</m:t>
        </m:r>
        <m:r>
          <m:rPr/>
          <w:rPr>
            <w:rFonts w:hint="eastAsia" w:ascii="Cambria Math" w:hAnsi="Cambria Math"/>
            <w:lang w:eastAsia="zh-CN"/>
          </w:rPr>
          <m:t>°</m:t>
        </m:r>
      </m:oMath>
      <w:bookmarkEnd w:id="10"/>
    </w:p>
    <w:p w14:paraId="187AB041">
      <w:pPr>
        <w:pStyle w:val="2"/>
        <w:spacing w:after="240" w:afterLines="100"/>
        <w:ind w:firstLine="480"/>
        <w:rPr>
          <w:rFonts w:ascii="宋体" w:hAnsi="宋体" w:eastAsia="宋体" w:cs="宋体"/>
          <w:sz w:val="24"/>
          <w:szCs w:val="24"/>
        </w:rPr>
      </w:pPr>
      <w:bookmarkStart w:id="72" w:name="_GoBack"/>
      <w:bookmarkEnd w:id="72"/>
      <w:r>
        <w:rPr>
          <w:rFonts w:hint="eastAsia"/>
          <w:b/>
          <w:bCs/>
          <w:lang w:eastAsia="zh-CN"/>
        </w:rPr>
        <w:t>约束</w:t>
      </w:r>
      <w:r>
        <w:rPr>
          <w:rFonts w:hint="eastAsia"/>
          <w:b/>
          <w:bCs/>
          <w:lang w:val="en-US" w:eastAsia="zh-CN"/>
        </w:rPr>
        <w:t>条件</w:t>
      </w:r>
      <w:r>
        <w:rPr>
          <w:rFonts w:hint="eastAsia"/>
          <w:b/>
          <w:bCs/>
          <w:lang w:eastAsia="zh-CN"/>
        </w:rPr>
        <w:t>：</w:t>
      </w:r>
      <w:r>
        <w:rPr>
          <w:rFonts w:ascii="宋体" w:hAnsi="宋体" w:eastAsia="宋体" w:cs="宋体"/>
          <w:sz w:val="24"/>
          <w:szCs w:val="24"/>
        </w:rPr>
        <w:t>定位区域由各检测点对应的角域取交集得到，角域的数学定义见 5.1.3 节</w:t>
      </w:r>
    </w:p>
    <w:p w14:paraId="254E1048">
      <w:pPr>
        <w:pStyle w:val="2"/>
        <w:spacing w:after="240" w:afterLines="100"/>
        <w:ind w:firstLine="480"/>
        <w:rPr>
          <w:rFonts w:hint="eastAsia" w:ascii="宋体" w:hAnsi="宋体" w:eastAsia="宋体" w:cs="宋体"/>
          <w:b/>
          <w:bCs/>
          <w:sz w:val="24"/>
          <w:szCs w:val="24"/>
          <w:lang w:val="en-US" w:eastAsia="zh-CN"/>
        </w:rPr>
      </w:pPr>
      <w:r>
        <w:rPr>
          <w:rFonts w:hint="eastAsia" w:cs="宋体"/>
          <w:b/>
          <w:bCs/>
          <w:sz w:val="24"/>
          <w:szCs w:val="24"/>
          <w:lang w:val="en-US" w:eastAsia="zh-CN"/>
        </w:rPr>
        <w:t>输出目标：</w:t>
      </w:r>
      <w:r>
        <w:rPr>
          <w:rFonts w:ascii="宋体" w:hAnsi="宋体" w:eastAsia="宋体" w:cs="宋体"/>
          <w:sz w:val="24"/>
          <w:szCs w:val="24"/>
        </w:rPr>
        <w:t>主输出为</w:t>
      </w:r>
      <w:r>
        <w:rPr>
          <w:rFonts w:ascii="宋体" w:hAnsi="宋体" w:eastAsia="宋体" w:cs="宋体"/>
          <w:b/>
          <w:bCs/>
          <w:sz w:val="24"/>
          <w:szCs w:val="24"/>
        </w:rPr>
        <w:t>定位区域的直径 D</w:t>
      </w:r>
      <w:r>
        <w:rPr>
          <w:rFonts w:hint="eastAsia" w:cs="宋体"/>
          <w:b/>
          <w:bCs/>
          <w:sz w:val="24"/>
          <w:szCs w:val="24"/>
          <w:lang w:val="en-US" w:eastAsia="zh-CN"/>
        </w:rPr>
        <w:t xml:space="preserve"> </w:t>
      </w:r>
      <w:r>
        <w:rPr>
          <w:rFonts w:ascii="宋体" w:hAnsi="宋体" w:eastAsia="宋体" w:cs="宋体"/>
          <w:sz w:val="24"/>
          <w:szCs w:val="24"/>
        </w:rPr>
        <w:t>；副输出为</w:t>
      </w:r>
      <w:r>
        <w:rPr>
          <w:rFonts w:ascii="宋体" w:hAnsi="宋体" w:eastAsia="宋体" w:cs="宋体"/>
          <w:b/>
          <w:bCs/>
          <w:sz w:val="24"/>
          <w:szCs w:val="24"/>
        </w:rPr>
        <w:t>区域的最小包围圆半径</w:t>
      </w:r>
      <w:r>
        <w:rPr>
          <w:b/>
          <w:bCs/>
          <w:lang w:eastAsia="zh-CN"/>
        </w:rPr>
        <w:t xml:space="preserve"> </w:t>
      </w:r>
      <m:oMath>
        <m:sSub>
          <m:sSubPr>
            <m:ctrlPr>
              <w:rPr>
                <w:rFonts w:ascii="Cambria Math" w:hAnsi="Cambria Math"/>
                <w:b/>
                <w:bCs/>
                <w:i/>
                <w:lang w:eastAsia="zh-CN"/>
              </w:rPr>
            </m:ctrlPr>
          </m:sSubPr>
          <m:e>
            <m:r>
              <m:rPr>
                <m:sty m:val="bi"/>
              </m:rPr>
              <w:rPr>
                <w:rFonts w:hint="default" w:ascii="Cambria Math" w:hAnsi="Cambria Math"/>
                <w:lang w:eastAsia="zh-CN"/>
              </w:rPr>
              <m:t>R</m:t>
            </m:r>
            <m:ctrlPr>
              <w:rPr>
                <w:rFonts w:ascii="Cambria Math" w:hAnsi="Cambria Math"/>
                <w:b/>
                <w:bCs/>
                <w:i/>
                <w:lang w:eastAsia="zh-CN"/>
              </w:rPr>
            </m:ctrlPr>
          </m:e>
          <m:sub>
            <m:r>
              <m:rPr>
                <m:sty m:val="bi"/>
              </m:rPr>
              <w:rPr>
                <w:rFonts w:hint="default" w:ascii="Cambria Math" w:hAnsi="Cambria Math"/>
                <w:lang w:eastAsia="zh-CN"/>
              </w:rPr>
              <m:t>MEC</m:t>
            </m:r>
            <m:ctrlPr>
              <w:rPr>
                <w:rFonts w:ascii="Cambria Math" w:hAnsi="Cambria Math"/>
                <w:b/>
                <w:bCs/>
                <w:i/>
                <w:lang w:eastAsia="zh-CN"/>
              </w:rPr>
            </m:ctrlPr>
          </m:sub>
        </m:sSub>
      </m:oMath>
      <w:r>
        <w:rPr>
          <w:b/>
          <w:bCs/>
          <w:lang w:eastAsia="zh-CN"/>
        </w:rPr>
        <w:t xml:space="preserve"> </w:t>
      </w:r>
      <w:r>
        <w:rPr>
          <w:rFonts w:ascii="宋体" w:hAnsi="宋体" w:eastAsia="宋体" w:cs="宋体"/>
          <w:sz w:val="24"/>
          <w:szCs w:val="24"/>
        </w:rPr>
        <w:t>，以及</w:t>
      </w:r>
      <w:r>
        <w:rPr>
          <w:rFonts w:ascii="宋体" w:hAnsi="宋体" w:eastAsia="宋体" w:cs="宋体"/>
          <w:b/>
          <w:bCs/>
          <w:sz w:val="24"/>
          <w:szCs w:val="24"/>
        </w:rPr>
        <w:t>以直径 D 为直径的圆能否覆盖整个区域</w:t>
      </w:r>
      <w:r>
        <w:rPr>
          <w:rFonts w:ascii="宋体" w:hAnsi="宋体" w:eastAsia="宋体" w:cs="宋体"/>
          <w:sz w:val="24"/>
          <w:szCs w:val="24"/>
        </w:rPr>
        <w:t>的覆盖性判定结果。</w:t>
      </w:r>
    </w:p>
    <w:p w14:paraId="2CA70476">
      <w:pPr>
        <w:pStyle w:val="2"/>
        <w:spacing w:after="120"/>
        <w:ind w:firstLine="480"/>
        <w:rPr>
          <w:rFonts w:hint="eastAsia"/>
          <w:lang w:eastAsia="zh-CN"/>
        </w:rPr>
      </w:pPr>
      <w:r>
        <w:rPr>
          <w:rFonts w:ascii="宋体" w:hAnsi="宋体" w:eastAsia="宋体" w:cs="宋体"/>
          <w:sz w:val="24"/>
          <w:szCs w:val="24"/>
        </w:rPr>
        <w:t>围绕上述建模目标，本节分为以下8个小节：</w:t>
      </w:r>
    </w:p>
    <w:p w14:paraId="1E62E2DC">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5.1.1：平面坐标系统</w:t>
      </w:r>
      <w:r>
        <w:rPr>
          <w:rFonts w:hint="eastAsia"/>
          <w:highlight w:val="none"/>
          <w:lang w:val="en-US" w:eastAsia="zh-CN"/>
        </w:rPr>
        <w:t>与</w:t>
      </w:r>
      <w:r>
        <w:rPr>
          <w:rFonts w:hint="eastAsia"/>
          <w:highlight w:val="none"/>
          <w:lang w:eastAsia="zh-CN"/>
        </w:rPr>
        <w:t>数据约定</w:t>
      </w:r>
    </w:p>
    <w:p w14:paraId="52A5CA0B">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5.1.2：</w:t>
      </w:r>
      <w:r>
        <w:rPr>
          <w:rFonts w:ascii="宋体" w:hAnsi="宋体" w:eastAsia="宋体" w:cs="宋体"/>
          <w:sz w:val="24"/>
          <w:szCs w:val="24"/>
          <w:highlight w:val="none"/>
        </w:rPr>
        <w:t>测向交会定位</w:t>
      </w:r>
      <w:r>
        <w:rPr>
          <w:rFonts w:hint="eastAsia" w:cs="宋体"/>
          <w:sz w:val="24"/>
          <w:szCs w:val="24"/>
          <w:highlight w:val="none"/>
          <w:lang w:val="en-US" w:eastAsia="zh-CN"/>
        </w:rPr>
        <w:t>与</w:t>
      </w:r>
      <w:r>
        <w:rPr>
          <w:rFonts w:ascii="宋体" w:hAnsi="宋体" w:eastAsia="宋体" w:cs="宋体"/>
          <w:sz w:val="24"/>
          <w:szCs w:val="24"/>
          <w:highlight w:val="none"/>
        </w:rPr>
        <w:t>几何本质</w:t>
      </w:r>
    </w:p>
    <w:p w14:paraId="3D44E3B5">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5.1.3：</w:t>
      </w:r>
      <w:r>
        <w:rPr>
          <w:rFonts w:ascii="宋体" w:hAnsi="宋体" w:eastAsia="宋体" w:cs="宋体"/>
          <w:sz w:val="24"/>
          <w:szCs w:val="24"/>
          <w:highlight w:val="none"/>
        </w:rPr>
        <w:t>误差模型参数</w:t>
      </w:r>
      <w:r>
        <w:rPr>
          <w:rFonts w:hint="eastAsia" w:cs="宋体"/>
          <w:sz w:val="24"/>
          <w:szCs w:val="24"/>
          <w:highlight w:val="none"/>
          <w:lang w:val="en-US" w:eastAsia="zh-CN"/>
        </w:rPr>
        <w:t>与</w:t>
      </w:r>
      <w:r>
        <w:rPr>
          <w:rFonts w:ascii="宋体" w:hAnsi="宋体" w:eastAsia="宋体" w:cs="宋体"/>
          <w:sz w:val="24"/>
          <w:szCs w:val="24"/>
          <w:highlight w:val="none"/>
        </w:rPr>
        <w:t>几何画像</w:t>
      </w:r>
    </w:p>
    <w:p w14:paraId="1E4C9065">
      <w:pPr>
        <w:pStyle w:val="2"/>
        <w:spacing w:after="0" w:afterLines="0"/>
        <w:ind w:firstLine="480"/>
        <w:rPr>
          <w:rFonts w:ascii="宋体" w:hAnsi="宋体" w:eastAsia="宋体" w:cs="宋体"/>
          <w:sz w:val="24"/>
          <w:szCs w:val="24"/>
          <w:highlight w:val="none"/>
        </w:rPr>
      </w:pPr>
      <w:r>
        <w:rPr>
          <w:rFonts w:hint="eastAsia" w:ascii="微软雅黑" w:hAnsi="微软雅黑" w:eastAsia="微软雅黑" w:cs="微软雅黑"/>
          <w:b/>
          <w:bCs/>
          <w:lang w:eastAsia="zh-CN"/>
        </w:rPr>
        <w:t>●</w:t>
      </w:r>
      <w:r>
        <w:rPr>
          <w:rFonts w:hint="eastAsia"/>
          <w:highlight w:val="none"/>
          <w:lang w:eastAsia="zh-CN"/>
        </w:rPr>
        <w:t>5.1.4：</w:t>
      </w:r>
      <w:r>
        <w:rPr>
          <w:rFonts w:ascii="宋体" w:hAnsi="宋体" w:eastAsia="宋体" w:cs="宋体"/>
          <w:sz w:val="24"/>
          <w:szCs w:val="24"/>
          <w:highlight w:val="none"/>
        </w:rPr>
        <w:t>多站角域定位</w:t>
      </w:r>
      <w:r>
        <w:rPr>
          <w:rFonts w:hint="eastAsia" w:cs="宋体"/>
          <w:sz w:val="24"/>
          <w:szCs w:val="24"/>
          <w:highlight w:val="none"/>
          <w:lang w:val="en-US" w:eastAsia="zh-CN"/>
        </w:rPr>
        <w:t>的</w:t>
      </w:r>
      <w:r>
        <w:rPr>
          <w:rFonts w:ascii="宋体" w:hAnsi="宋体" w:eastAsia="宋体" w:cs="宋体"/>
          <w:sz w:val="24"/>
          <w:szCs w:val="24"/>
          <w:highlight w:val="none"/>
        </w:rPr>
        <w:t>区域表示</w:t>
      </w:r>
    </w:p>
    <w:p w14:paraId="3D2F332A">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5.1.5：</w:t>
      </w:r>
      <w:r>
        <w:rPr>
          <w:rFonts w:ascii="宋体" w:hAnsi="宋体" w:eastAsia="宋体" w:cs="宋体"/>
          <w:sz w:val="24"/>
          <w:szCs w:val="24"/>
          <w:highlight w:val="none"/>
        </w:rPr>
        <w:t>定位区域</w:t>
      </w:r>
      <w:r>
        <w:rPr>
          <w:rFonts w:hint="eastAsia" w:cs="宋体"/>
          <w:sz w:val="24"/>
          <w:szCs w:val="24"/>
          <w:highlight w:val="none"/>
          <w:lang w:val="en-US" w:eastAsia="zh-CN"/>
        </w:rPr>
        <w:t>的</w:t>
      </w:r>
      <w:r>
        <w:rPr>
          <w:rFonts w:ascii="宋体" w:hAnsi="宋体" w:eastAsia="宋体" w:cs="宋体"/>
          <w:sz w:val="24"/>
          <w:szCs w:val="24"/>
          <w:highlight w:val="none"/>
        </w:rPr>
        <w:t>核心几何定理</w:t>
      </w:r>
    </w:p>
    <w:p w14:paraId="52E756A4">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5.1.6：</w:t>
      </w:r>
      <w:r>
        <w:rPr>
          <w:rFonts w:ascii="宋体" w:hAnsi="宋体" w:eastAsia="宋体" w:cs="宋体"/>
          <w:sz w:val="24"/>
          <w:szCs w:val="24"/>
          <w:highlight w:val="none"/>
        </w:rPr>
        <w:t>区域直径求解</w:t>
      </w:r>
      <w:r>
        <w:rPr>
          <w:rFonts w:hint="eastAsia" w:cs="宋体"/>
          <w:sz w:val="24"/>
          <w:szCs w:val="24"/>
          <w:highlight w:val="none"/>
          <w:lang w:val="en-US" w:eastAsia="zh-CN"/>
        </w:rPr>
        <w:t>与</w:t>
      </w:r>
      <w:r>
        <w:rPr>
          <w:rFonts w:ascii="宋体" w:hAnsi="宋体" w:eastAsia="宋体" w:cs="宋体"/>
          <w:sz w:val="24"/>
          <w:szCs w:val="24"/>
          <w:highlight w:val="none"/>
        </w:rPr>
        <w:t>算法设计</w:t>
      </w:r>
    </w:p>
    <w:p w14:paraId="56CAA9D9">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5.1.7：模型求解与可视化结构</w:t>
      </w:r>
    </w:p>
    <w:p w14:paraId="34E7F3C0">
      <w:pPr>
        <w:pStyle w:val="2"/>
        <w:spacing w:after="240" w:afterLines="10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5.1.8：覆盖判定与</w:t>
      </w:r>
      <m:oMath>
        <m:r>
          <m:rPr/>
          <w:rPr>
            <w:rFonts w:ascii="Cambria Math" w:hAnsi="Cambria Math"/>
            <w:highlight w:val="none"/>
            <w:lang w:eastAsia="zh-CN"/>
          </w:rPr>
          <m:t>Jung</m:t>
        </m:r>
      </m:oMath>
      <w:r>
        <w:rPr>
          <w:rFonts w:hint="eastAsia"/>
          <w:highlight w:val="none"/>
          <w:lang w:eastAsia="zh-CN"/>
        </w:rPr>
        <w:t>界验证</w:t>
      </w:r>
    </w:p>
    <w:p w14:paraId="44455E2E">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0</w:t>
      </w:r>
      <w:r>
        <w:rPr>
          <w:b/>
          <w:bCs/>
          <w:spacing w:val="-2"/>
          <w:lang w:eastAsia="zh-CN"/>
        </w:rPr>
        <w:t xml:space="preserve"> </w:t>
      </w:r>
      <w:r>
        <w:rPr>
          <w:rFonts w:hint="eastAsia"/>
          <w:b/>
          <w:bCs/>
          <w:highlight w:val="none"/>
          <w:lang w:eastAsia="zh-CN"/>
        </w:rPr>
        <w:t>平面坐标系统</w:t>
      </w:r>
      <w:r>
        <w:rPr>
          <w:rFonts w:hint="eastAsia"/>
          <w:b/>
          <w:bCs/>
          <w:highlight w:val="none"/>
          <w:lang w:val="en-US" w:eastAsia="zh-CN"/>
        </w:rPr>
        <w:t>与</w:t>
      </w:r>
      <w:r>
        <w:rPr>
          <w:rFonts w:hint="eastAsia"/>
          <w:b/>
          <w:bCs/>
          <w:highlight w:val="none"/>
          <w:lang w:eastAsia="zh-CN"/>
        </w:rPr>
        <w:t>数据约定</w:t>
      </w:r>
    </w:p>
    <w:p w14:paraId="343AF08A">
      <w:pPr>
        <w:pStyle w:val="2"/>
        <w:spacing w:after="120"/>
        <w:ind w:firstLine="480"/>
        <w:rPr>
          <w:rFonts w:hint="eastAsia"/>
          <w:lang w:eastAsia="zh-CN"/>
        </w:rPr>
      </w:pPr>
      <w:r>
        <w:rPr>
          <w:lang w:eastAsia="zh-CN"/>
        </w:rPr>
        <w:t>本问不含外部数据集（模拟器接口涉及问题三、四）。为使后续讨论具有统一参照，本节明确坐标与角度约定，并给出基准算例</w:t>
      </w:r>
      <w:r>
        <w:rPr>
          <w:rFonts w:hint="eastAsia"/>
          <w:lang w:eastAsia="zh-CN"/>
        </w:rPr>
        <w:t>。</w:t>
      </w:r>
    </w:p>
    <w:p w14:paraId="0874BEF2">
      <w:pPr>
        <w:spacing w:after="120"/>
        <w:ind w:firstLine="482"/>
        <w:rPr>
          <w:lang w:eastAsia="zh-CN"/>
        </w:rPr>
      </w:pPr>
      <w:r>
        <w:rPr>
          <w:rFonts w:eastAsia="宋体"/>
          <w:b/>
          <w:bCs/>
          <w:sz w:val="24"/>
          <w:lang w:eastAsia="zh-CN"/>
        </w:rPr>
        <w:t>坐标约定</w:t>
      </w:r>
      <w:r>
        <w:rPr>
          <w:rFonts w:eastAsia="宋体"/>
          <w:sz w:val="24"/>
          <w:lang w:eastAsia="zh-CN"/>
        </w:rPr>
        <w:t>：以圆域中心为原点，正东方向为</w:t>
      </w:r>
      <w:r>
        <w:rPr>
          <w:rFonts w:hint="eastAsia" w:eastAsia="宋体"/>
          <w:sz w:val="24"/>
          <w:lang w:eastAsia="zh-CN"/>
        </w:rPr>
        <w:t xml:space="preserve"> </w:t>
      </w:r>
      <m:oMath>
        <m:r>
          <m:rPr/>
          <w:rPr>
            <w:rFonts w:ascii="Cambria Math" w:hAnsi="Cambria Math" w:eastAsia="宋体"/>
            <w:sz w:val="24"/>
            <w:lang w:eastAsia="zh-CN"/>
          </w:rPr>
          <m:t>x</m:t>
        </m:r>
      </m:oMath>
      <w:r>
        <w:rPr>
          <w:rFonts w:hint="eastAsia" w:eastAsia="宋体"/>
          <w:sz w:val="24"/>
          <w:lang w:eastAsia="zh-CN"/>
        </w:rPr>
        <w:t xml:space="preserve"> </w:t>
      </w:r>
      <w:r>
        <w:rPr>
          <w:rFonts w:eastAsia="宋体"/>
          <w:sz w:val="24"/>
          <w:lang w:eastAsia="zh-CN"/>
        </w:rPr>
        <w:t xml:space="preserve">轴正向，正北方向为 </w:t>
      </w:r>
      <m:oMath>
        <m:r>
          <m:rPr/>
          <w:rPr>
            <w:rFonts w:ascii="Cambria Math" w:hAnsi="Cambria Math" w:eastAsia="宋体"/>
            <w:sz w:val="24"/>
            <w:lang w:eastAsia="zh-CN"/>
          </w:rPr>
          <m:t>y</m:t>
        </m:r>
      </m:oMath>
      <w:r>
        <w:rPr>
          <w:rFonts w:hint="eastAsia" w:eastAsia="宋体"/>
          <w:sz w:val="24"/>
          <w:lang w:eastAsia="zh-CN"/>
        </w:rPr>
        <w:t xml:space="preserve"> </w:t>
      </w:r>
      <w:r>
        <w:rPr>
          <w:rFonts w:eastAsia="宋体"/>
          <w:sz w:val="24"/>
          <w:lang w:eastAsia="zh-CN"/>
        </w:rPr>
        <w:t>轴正向，单位为米。</w:t>
      </w:r>
    </w:p>
    <w:p w14:paraId="2332FD70">
      <w:pPr>
        <w:pStyle w:val="2"/>
        <w:spacing w:after="120"/>
        <w:ind w:firstLine="482"/>
        <w:rPr>
          <w:rFonts w:hint="eastAsia"/>
          <w:lang w:eastAsia="zh-CN"/>
        </w:rPr>
      </w:pPr>
      <w:r>
        <w:rPr>
          <w:rFonts w:ascii="Arial" w:hAnsi="Arial"/>
          <w:b/>
          <w:bCs/>
          <w:lang w:eastAsia="zh-CN"/>
        </w:rPr>
        <w:t>角度约定</w:t>
      </w:r>
      <w:r>
        <w:rPr>
          <w:rFonts w:ascii="Arial" w:hAnsi="Arial"/>
          <w:lang w:eastAsia="zh-CN"/>
        </w:rPr>
        <w:t>：所有方位角均自</w:t>
      </w:r>
      <w:r>
        <w:rPr>
          <w:rFonts w:hint="eastAsia" w:ascii="Arial" w:hAnsi="Arial"/>
          <w:lang w:eastAsia="zh-CN"/>
        </w:rPr>
        <w:t xml:space="preserve"> </w:t>
      </w:r>
      <m:oMath>
        <m:r>
          <m:rPr/>
          <w:rPr>
            <w:rFonts w:ascii="Cambria Math" w:hAnsi="Cambria Math"/>
            <w:lang w:eastAsia="zh-CN"/>
          </w:rPr>
          <m:t>x</m:t>
        </m:r>
      </m:oMath>
      <w:r>
        <w:rPr>
          <w:rFonts w:hint="eastAsia" w:ascii="Arial" w:hAnsi="Arial"/>
          <w:lang w:eastAsia="zh-CN"/>
        </w:rPr>
        <w:t xml:space="preserve"> </w:t>
      </w:r>
      <w:r>
        <w:rPr>
          <w:rFonts w:ascii="Arial" w:hAnsi="Arial"/>
          <w:lang w:eastAsia="zh-CN"/>
        </w:rPr>
        <w:t>轴正向逆时针度量，取值</w:t>
      </w:r>
      <w:r>
        <w:rPr>
          <w:rFonts w:hint="eastAsia" w:ascii="Arial" w:hAnsi="Arial"/>
          <w:lang w:eastAsia="zh-CN"/>
        </w:rPr>
        <w:t xml:space="preserve"> </w:t>
      </w:r>
      <m:oMath>
        <m:r>
          <m:rPr/>
          <w:rPr>
            <w:rFonts w:ascii="Cambria Math" w:hAnsi="Cambria Math"/>
            <w:lang w:eastAsia="zh-CN"/>
          </w:rPr>
          <m:t>[0</m:t>
        </m:r>
        <m:r>
          <m:rPr/>
          <w:rPr>
            <w:rFonts w:hint="eastAsia" w:ascii="Cambria Math" w:hAnsi="Cambria Math"/>
            <w:lang w:eastAsia="zh-CN"/>
          </w:rPr>
          <m:t>°</m:t>
        </m:r>
        <m:r>
          <m:rPr/>
          <w:rPr>
            <w:rFonts w:ascii="Cambria Math" w:hAnsi="Cambria Math"/>
            <w:lang w:eastAsia="zh-CN"/>
          </w:rPr>
          <m:t>,360</m:t>
        </m:r>
        <m:r>
          <m:rPr/>
          <w:rPr>
            <w:rFonts w:hint="eastAsia" w:ascii="Cambria Math" w:hAnsi="Cambria Math"/>
            <w:lang w:eastAsia="zh-CN"/>
          </w:rPr>
          <m:t>°</m:t>
        </m:r>
        <m:r>
          <m:rPr/>
          <w:rPr>
            <w:rFonts w:ascii="Cambria Math" w:hAnsi="Cambria Math"/>
            <w:lang w:eastAsia="zh-CN"/>
          </w:rPr>
          <m:t>)</m:t>
        </m:r>
      </m:oMath>
      <w:r>
        <w:rPr>
          <w:rFonts w:ascii="Arial" w:hAnsi="Arial"/>
          <w:lang w:eastAsia="zh-CN"/>
        </w:rPr>
        <w:t>。为避免角度跨越零点时的环绕错误，本文定义角度差函数</w:t>
      </w:r>
      <w:r>
        <w:rPr>
          <w:rFonts w:hint="eastAsia" w:ascii="Arial" w:hAnsi="Arial"/>
          <w:lang w:eastAsia="zh-CN"/>
        </w:rPr>
        <w:t>:</w:t>
      </w:r>
    </w:p>
    <w:p w14:paraId="542AB234">
      <w:pPr>
        <w:pStyle w:val="2"/>
        <w:spacing w:after="120"/>
        <w:ind w:firstLine="480"/>
        <w:rPr>
          <w:rFonts w:hint="eastAsia"/>
          <w:i/>
          <w:iCs/>
          <w:lang w:eastAsia="zh-CN"/>
        </w:rPr>
      </w:pPr>
      <m:oMathPara>
        <m:oMath>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r>
            <m:rPr/>
            <w:rPr>
              <w:rFonts w:ascii="Cambria Math" w:hAnsi="Cambria Math"/>
            </w:rPr>
            <m:t>=</m:t>
          </m:r>
          <m:d>
            <m:dPr>
              <m:ctrlPr>
                <w:rPr>
                  <w:rFonts w:ascii="Cambria Math" w:hAnsi="Cambria Math"/>
                  <w:i/>
                </w:rPr>
              </m:ctrlPr>
            </m:dPr>
            <m:e>
              <m:d>
                <m:dPr>
                  <m:ctrlPr>
                    <w:rPr>
                      <w:rFonts w:ascii="Cambria Math" w:hAnsi="Cambria Math"/>
                      <w:i/>
                    </w:rPr>
                  </m:ctrlPr>
                </m:dPr>
                <m:e>
                  <m:r>
                    <m:rPr/>
                    <w:rPr>
                      <w:rFonts w:ascii="Cambria Math" w:hAnsi="Cambria Math"/>
                    </w:rPr>
                    <m:t>φ−θ+180°</m:t>
                  </m:r>
                  <m:ctrlPr>
                    <w:rPr>
                      <w:rFonts w:ascii="Cambria Math" w:hAnsi="Cambria Math"/>
                      <w:i/>
                    </w:rPr>
                  </m:ctrlPr>
                </m:e>
              </m:d>
              <m:r>
                <m:rPr/>
                <w:rPr>
                  <w:rFonts w:ascii="Cambria Math" w:hAnsi="Cambria Math"/>
                </w:rPr>
                <m:t>mod 360°</m:t>
              </m:r>
              <m:ctrlPr>
                <w:rPr>
                  <w:rFonts w:ascii="Cambria Math" w:hAnsi="Cambria Math"/>
                  <w:i/>
                </w:rPr>
              </m:ctrlPr>
            </m:e>
          </m:d>
          <m:r>
            <m:rPr/>
            <w:rPr>
              <w:rFonts w:ascii="Cambria Math" w:hAnsi="Cambria Math"/>
            </w:rPr>
            <m:t>−180°</m:t>
          </m:r>
          <m:r>
            <m:rPr/>
            <w:rPr>
              <w:rFonts w:hint="eastAsia" w:ascii="Cambria Math" w:hAnsi="Cambria Math"/>
            </w:rPr>
            <m:t>∈</m:t>
          </m:r>
          <m:d>
            <m:dPr>
              <m:endChr m:val="]"/>
              <m:ctrlPr>
                <w:rPr>
                  <w:rFonts w:ascii="Cambria Math" w:hAnsi="Cambria Math"/>
                  <w:i/>
                </w:rPr>
              </m:ctrlPr>
            </m:dPr>
            <m:e>
              <m:r>
                <m:rPr/>
                <w:rPr>
                  <w:rFonts w:ascii="Cambria Math" w:hAnsi="Cambria Math"/>
                </w:rPr>
                <m:t>−180°, 180°</m:t>
              </m:r>
              <m:ctrlPr>
                <w:rPr>
                  <w:rFonts w:ascii="Cambria Math" w:hAnsi="Cambria Math"/>
                  <w:i/>
                </w:rPr>
              </m:ctrlPr>
            </m:e>
          </m:d>
        </m:oMath>
      </m:oMathPara>
    </w:p>
    <w:p w14:paraId="05034717">
      <w:pPr>
        <w:pStyle w:val="2"/>
        <w:spacing w:after="120"/>
        <w:ind w:firstLine="480"/>
        <w:rPr>
          <w:rFonts w:hint="eastAsia"/>
          <w:lang w:eastAsia="zh-CN"/>
        </w:rPr>
      </w:pPr>
      <w:r>
        <w:rPr>
          <w:rFonts w:ascii="Arial" w:hAnsi="Arial"/>
          <w:lang w:eastAsia="zh-CN"/>
        </w:rPr>
        <w:t xml:space="preserve">若直接以 </w:t>
      </w:r>
      <m:oMath>
        <m:r>
          <m:rPr/>
          <w:rPr>
            <w:rFonts w:ascii="Cambria Math" w:hAnsi="Cambria Math"/>
            <w:lang w:eastAsia="zh-CN"/>
          </w:rPr>
          <m:t>φ−θ</m:t>
        </m:r>
      </m:oMath>
      <w:r>
        <w:rPr>
          <w:rFonts w:ascii="Arial" w:hAnsi="Arial"/>
          <w:lang w:eastAsia="zh-CN"/>
        </w:rPr>
        <w:t xml:space="preserve"> 计算角差，则 </w:t>
      </w:r>
      <m:oMath>
        <m:r>
          <m:rPr/>
          <w:rPr>
            <w:rFonts w:ascii="Cambria Math" w:hAnsi="Cambria Math"/>
            <w:lang w:eastAsia="zh-CN"/>
          </w:rPr>
          <m:t>θ</m:t>
        </m:r>
        <m:r>
          <m:rPr>
            <m:sty m:val="p"/>
          </m:rPr>
          <w:rPr>
            <w:rFonts w:ascii="Cambria Math" w:hAnsi="Cambria Math"/>
            <w:lang w:eastAsia="zh-CN"/>
          </w:rPr>
          <m:t>=359</m:t>
        </m:r>
        <m:r>
          <m:rPr>
            <m:sty m:val="p"/>
          </m:rPr>
          <w:rPr>
            <w:rFonts w:hint="eastAsia" w:ascii="Cambria Math" w:hAnsi="Cambria Math"/>
            <w:lang w:eastAsia="zh-CN"/>
          </w:rPr>
          <m:t>°、</m:t>
        </m:r>
        <m:r>
          <m:rPr/>
          <w:rPr>
            <w:rFonts w:ascii="Cambria Math" w:hAnsi="Cambria Math"/>
            <w:lang w:eastAsia="zh-CN"/>
          </w:rPr>
          <m:t>φ</m:t>
        </m:r>
        <m:r>
          <m:rPr>
            <m:sty m:val="p"/>
          </m:rPr>
          <w:rPr>
            <w:rFonts w:ascii="Cambria Math" w:hAnsi="Cambria Math"/>
            <w:lang w:eastAsia="zh-CN"/>
          </w:rPr>
          <m:t>=1</m:t>
        </m:r>
        <m:r>
          <m:rPr>
            <m:sty m:val="p"/>
          </m:rPr>
          <w:rPr>
            <w:rFonts w:hint="eastAsia" w:ascii="Cambria Math" w:hAnsi="Cambria Math"/>
            <w:lang w:eastAsia="zh-CN"/>
          </w:rPr>
          <m:t>°</m:t>
        </m:r>
      </m:oMath>
      <w:r>
        <w:rPr>
          <w:rFonts w:ascii="Arial" w:hAnsi="Arial"/>
          <w:lang w:eastAsia="zh-CN"/>
        </w:rPr>
        <w:t xml:space="preserve">、将被算作 </w:t>
      </w:r>
      <m:oMath>
        <m:r>
          <m:rPr>
            <m:sty m:val="p"/>
          </m:rPr>
          <w:rPr>
            <w:rFonts w:ascii="Cambria Math" w:hAnsi="Cambria Math"/>
            <w:lang w:eastAsia="zh-CN"/>
          </w:rPr>
          <m:t>−358</m:t>
        </m:r>
        <m:r>
          <m:rPr>
            <m:sty m:val="p"/>
          </m:rPr>
          <w:rPr>
            <w:rFonts w:hint="eastAsia" w:ascii="Cambria Math" w:hAnsi="Cambria Math"/>
            <w:lang w:eastAsia="zh-CN"/>
          </w:rPr>
          <m:t>°</m:t>
        </m:r>
      </m:oMath>
      <w:r>
        <w:rPr>
          <w:lang w:eastAsia="zh-CN"/>
        </w:rPr>
        <w:t xml:space="preserve"> </w:t>
      </w:r>
      <w:r>
        <w:rPr>
          <w:rFonts w:ascii="Arial" w:hAnsi="Arial"/>
          <w:lang w:eastAsia="zh-CN"/>
        </w:rPr>
        <w:t>而非</w:t>
      </w:r>
      <w:r>
        <w:rPr>
          <w:rFonts w:hint="eastAsia" w:ascii="Arial" w:hAnsi="Arial"/>
          <w:lang w:eastAsia="zh-CN"/>
        </w:rPr>
        <w:t xml:space="preserve"> </w:t>
      </w:r>
      <m:oMath>
        <m:r>
          <m:rPr/>
          <w:rPr>
            <w:rFonts w:ascii="Cambria Math" w:hAnsi="Cambria Math"/>
            <w:lang w:eastAsia="zh-CN"/>
          </w:rPr>
          <m:t>+2</m:t>
        </m:r>
        <m:r>
          <m:rPr/>
          <w:rPr>
            <w:rFonts w:hint="eastAsia" w:ascii="Cambria Math" w:hAnsi="Cambria Math"/>
            <w:lang w:eastAsia="zh-CN"/>
          </w:rPr>
          <m:t>°</m:t>
        </m:r>
      </m:oMath>
      <w:r>
        <w:rPr>
          <w:rFonts w:ascii="Arial" w:hAnsi="Arial"/>
          <w:lang w:eastAsia="zh-CN"/>
        </w:rPr>
        <w:t>，导致角域方向完全错误，故该函数是全问的强制约定</w:t>
      </w:r>
      <w:r>
        <w:rPr>
          <w:rFonts w:hint="eastAsia"/>
          <w:lang w:eastAsia="zh-CN"/>
        </w:rPr>
        <w:t>。</w:t>
      </w:r>
    </w:p>
    <w:p w14:paraId="6774089E">
      <w:pPr>
        <w:pStyle w:val="2"/>
        <w:spacing w:after="120"/>
        <w:ind w:firstLine="480"/>
        <w:rPr>
          <w:rFonts w:ascii="Arial" w:hAnsi="Arial"/>
          <w:lang w:eastAsia="zh-CN"/>
        </w:rPr>
      </w:pPr>
      <w:r>
        <w:rPr>
          <w:rFonts w:ascii="Arial" w:hAnsi="Arial"/>
          <w:lang w:eastAsia="zh-CN"/>
        </w:rPr>
        <w:t xml:space="preserve">误差口径：示向度误差半角 </w:t>
      </w:r>
      <m:oMath>
        <m:r>
          <m:rPr/>
          <w:rPr>
            <w:rFonts w:ascii="Cambria Math" w:hAnsi="Cambria Math"/>
            <w:lang w:eastAsia="zh-CN"/>
          </w:rPr>
          <m:t>ε=1</m:t>
        </m:r>
        <m:r>
          <m:rPr/>
          <w:rPr>
            <w:rFonts w:hint="eastAsia" w:ascii="Cambria Math" w:hAnsi="Cambria Math"/>
            <w:lang w:eastAsia="zh-CN"/>
          </w:rPr>
          <m:t>°</m:t>
        </m:r>
      </m:oMath>
      <w:r>
        <w:rPr>
          <w:rFonts w:ascii="Arial" w:hAnsi="Arial"/>
          <w:lang w:eastAsia="zh-CN"/>
        </w:rPr>
        <w:t>，取闭角域（含边界）。</w:t>
      </w:r>
    </w:p>
    <w:p w14:paraId="25A58A00">
      <w:pPr>
        <w:pStyle w:val="2"/>
        <w:spacing w:after="120"/>
        <w:ind w:firstLine="480"/>
        <w:rPr>
          <w:rFonts w:ascii="Arial" w:hAnsi="Arial"/>
          <w:lang w:eastAsia="zh-CN"/>
        </w:rPr>
      </w:pPr>
      <w:r>
        <w:rPr>
          <w:rFonts w:hint="eastAsia" w:ascii="Arial" w:hAnsi="Arial"/>
          <w:lang w:eastAsia="zh-CN"/>
        </w:rPr>
        <w:t>基准算例：</w:t>
      </w:r>
      <w:r>
        <w:rPr>
          <w:rFonts w:ascii="Arial" w:hAnsi="Arial"/>
          <w:lang w:eastAsia="zh-CN"/>
        </w:rPr>
        <w:t>为便于全篇对照与验证，本文构造基准算例</w:t>
      </w:r>
      <w:r>
        <w:rPr>
          <w:rFonts w:hint="eastAsia" w:ascii="Arial" w:hAnsi="Arial"/>
          <w:lang w:eastAsia="zh-CN"/>
        </w:rPr>
        <w:t xml:space="preserve">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=(600,0)</m:t>
        </m:r>
      </m:oMath>
      <w:r>
        <w:rPr>
          <w:rFonts w:hint="eastAsia" w:ascii="Arial" w:hAnsi="Arial"/>
          <w:lang w:eastAsia="zh-CN"/>
        </w:rPr>
        <w:t xml:space="preserve"> </w:t>
      </w:r>
      <w:r>
        <w:rPr>
          <w:rFonts w:ascii="Arial" w:hAnsi="Arial"/>
          <w:lang w:eastAsia="zh-CN"/>
        </w:rPr>
        <w:t xml:space="preserve">、真源 </w:t>
      </w:r>
      <m:oMath>
        <m:r>
          <m:rPr/>
          <w:rPr>
            <w:rFonts w:ascii="Cambria Math" w:hAnsi="Cambria Math"/>
            <w:lang w:eastAsia="zh-CN"/>
          </w:rPr>
          <m:t>G=(300,500)</m:t>
        </m:r>
      </m:oMath>
      <w:r>
        <w:rPr>
          <w:rFonts w:ascii="Arial" w:hAnsi="Arial"/>
          <w:lang w:eastAsia="zh-CN"/>
        </w:rPr>
        <w:t>，误差半角</w:t>
      </w:r>
      <m:oMath>
        <m:r>
          <m:rPr/>
          <w:rPr>
            <w:rFonts w:ascii="Cambria Math" w:hAnsi="Cambria Math"/>
            <w:lang w:eastAsia="zh-CN"/>
          </w:rPr>
          <m:t>ε=1</m:t>
        </m:r>
        <m:r>
          <m:rPr/>
          <w:rPr>
            <w:rFonts w:hint="eastAsia" w:ascii="Cambria Math" w:hAnsi="Cambria Math"/>
            <w:lang w:eastAsia="zh-CN"/>
          </w:rPr>
          <m:t>°</m:t>
        </m:r>
      </m:oMath>
      <w:r>
        <w:rPr>
          <w:rFonts w:ascii="Arial" w:hAnsi="Arial"/>
          <w:lang w:eastAsia="zh-CN"/>
        </w:rPr>
        <w:t>（等效示向度</w:t>
      </w:r>
      <m:oMath>
        <m:sSub>
          <w:bookmarkStart w:id="11" w:name="OLE_LINK55"/>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r>
          <m:rPr>
            <m:sty m:val="p"/>
          </m:rPr>
          <w:rPr>
            <w:rFonts w:ascii="Cambria Math" w:hAnsi="Cambria Math"/>
            <w:lang w:eastAsia="zh-CN"/>
          </w:rPr>
          <m:t>59.036</m:t>
        </m:r>
        <m:r>
          <m:rPr/>
          <w:rPr>
            <w:rFonts w:hint="eastAsia" w:ascii="Cambria Math" w:hAnsi="Cambria Math"/>
            <w:lang w:eastAsia="zh-CN"/>
          </w:rPr>
          <m:t>°</m:t>
        </m:r>
        <w:bookmarkEnd w:id="11"/>
      </m:oMath>
      <w:r>
        <w:rPr>
          <w:rFonts w:ascii="Arial" w:hAnsi="Arial"/>
          <w:lang w:eastAsia="zh-CN"/>
        </w:rPr>
        <w:t>、</w:t>
      </w:r>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oMath>
      <w:r>
        <w:rPr>
          <w:rFonts w:ascii="Arial" w:hAnsi="Arial"/>
          <w:lang w:eastAsia="zh-CN"/>
        </w:rPr>
        <w:t>）。该算例的交会角为</w:t>
      </w:r>
      <w:r>
        <w:rPr>
          <w:rFonts w:hint="eastAsia"/>
          <w:lang w:eastAsia="zh-CN"/>
        </w:rPr>
        <w:t>61.92°</w:t>
      </w:r>
      <w:r>
        <w:rPr>
          <w:rFonts w:ascii="Arial" w:hAnsi="Arial"/>
          <w:lang w:eastAsia="zh-CN"/>
        </w:rPr>
        <w:t>，两站到源的距离均为</w:t>
      </w:r>
      <w:r>
        <w:rPr>
          <w:rFonts w:hint="eastAsia"/>
          <w:lang w:eastAsia="zh-CN"/>
        </w:rPr>
        <w:t>583.10</w:t>
      </w:r>
      <w:r>
        <w:rPr>
          <w:rFonts w:hint="eastAsia" w:ascii="Arial" w:hAnsi="Arial"/>
          <w:lang w:eastAsia="zh-CN"/>
        </w:rPr>
        <w:t>米</w:t>
      </w:r>
      <w:r>
        <w:rPr>
          <w:rFonts w:ascii="Arial" w:hAnsi="Arial"/>
          <w:lang w:eastAsia="zh-CN"/>
        </w:rPr>
        <w:t>。</w:t>
      </w:r>
    </w:p>
    <w:p w14:paraId="7A4971B2">
      <w:pPr>
        <w:pStyle w:val="2"/>
        <w:spacing w:after="240" w:afterLines="100"/>
        <w:ind w:firstLine="480"/>
        <w:rPr>
          <w:rFonts w:ascii="Arial" w:hAnsi="Arial"/>
          <w:lang w:eastAsia="zh-CN"/>
        </w:rPr>
      </w:pPr>
      <w:r>
        <w:rPr>
          <w:rFonts w:ascii="Arial" w:hAnsi="Arial"/>
          <w:lang w:eastAsia="zh-CN"/>
        </w:rPr>
        <w:t>关键参数：有效接收半径</w:t>
      </w:r>
      <w:r>
        <w:rPr>
          <w:rFonts w:hint="eastAsia" w:ascii="Arial" w:hAnsi="Arial"/>
          <w:lang w:eastAsia="zh-CN"/>
        </w:rPr>
        <w:t xml:space="preserve"> </w:t>
      </w:r>
      <m:oMath>
        <m:r>
          <m:rPr/>
          <w:rPr>
            <w:rFonts w:ascii="Cambria Math" w:hAnsi="Cambria Math"/>
            <w:lang w:eastAsia="zh-CN"/>
          </w:rPr>
          <m:t>Rϵ[1000,1500]m</m:t>
        </m:r>
      </m:oMath>
      <w:r>
        <w:rPr>
          <w:rFonts w:ascii="Arial" w:hAnsi="Arial"/>
          <w:lang w:eastAsia="zh-CN"/>
        </w:rPr>
        <w:t>；光学精确清除半径</w:t>
      </w:r>
      <w:r>
        <w:rPr>
          <w:lang w:eastAsia="zh-CN"/>
        </w:rPr>
        <w:t>20</w:t>
      </w:r>
      <w:r>
        <w:rPr>
          <w:rFonts w:hint="eastAsia"/>
          <w:lang w:eastAsia="zh-CN"/>
        </w:rPr>
        <w:t>米</w:t>
      </w:r>
      <w:r>
        <w:rPr>
          <w:rFonts w:ascii="Arial" w:hAnsi="Arial"/>
          <w:lang w:eastAsia="zh-CN"/>
        </w:rPr>
        <w:t>；近距阈值</w:t>
      </w:r>
      <w:r>
        <w:rPr>
          <w:lang w:eastAsia="zh-CN"/>
        </w:rPr>
        <w:t>5</w:t>
      </w:r>
      <w:r>
        <w:rPr>
          <w:rFonts w:hint="eastAsia" w:ascii="Arial" w:hAnsi="Arial"/>
          <w:lang w:eastAsia="zh-CN"/>
        </w:rPr>
        <w:t>米</w:t>
      </w:r>
      <w:r>
        <w:rPr>
          <w:rFonts w:ascii="Arial" w:hAnsi="Arial"/>
          <w:lang w:eastAsia="zh-CN"/>
        </w:rPr>
        <w:t xml:space="preserve">；机器狗移动速度 </w:t>
      </w:r>
      <m:oMath>
        <m:r>
          <m:rPr/>
          <w:rPr>
            <w:rFonts w:ascii="Cambria Math" w:hAnsi="Cambria Math"/>
            <w:lang w:eastAsia="zh-CN"/>
          </w:rPr>
          <m:t>5m/s</m:t>
        </m:r>
      </m:oMath>
      <w:r>
        <w:rPr>
          <w:rFonts w:ascii="Arial" w:hAnsi="Arial"/>
          <w:lang w:eastAsia="zh-CN"/>
        </w:rPr>
        <w:t>。其中接收半径与清除半径在问题三、四中起作用，此处列出以保证全篇参数一致。</w:t>
      </w:r>
    </w:p>
    <w:p w14:paraId="136AB8C9">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spacing w:val="-2"/>
          <w:lang w:eastAsia="zh-CN"/>
        </w:rPr>
        <w:t>交会定位的几何本质</w:t>
      </w:r>
    </w:p>
    <w:p w14:paraId="27CFA10A">
      <w:pPr>
        <w:pStyle w:val="2"/>
        <w:spacing w:after="120"/>
        <w:ind w:firstLine="480"/>
        <w:rPr>
          <w:rFonts w:hint="eastAsia"/>
          <w:lang w:eastAsia="zh-CN"/>
        </w:rPr>
      </w:pPr>
      <w:r>
        <w:rPr>
          <w:lang w:eastAsia="zh-CN"/>
        </w:rPr>
        <w:t>交会定位的复杂性来源于方位观测只含方向信息：单个检测点仅给出一条方位线，源在该线上的距离完全未知，故单站不可定位；多站交会比合多个方向约束，才能把</w:t>
      </w:r>
      <w:r>
        <w:rPr>
          <w:rFonts w:hint="eastAsia"/>
          <w:lang w:eastAsia="zh-CN"/>
        </w:rPr>
        <w:t>“</w:t>
      </w:r>
      <w:r>
        <w:rPr>
          <w:lang w:eastAsia="zh-CN"/>
        </w:rPr>
        <w:t>线"压缩为"区域"</w:t>
      </w:r>
      <w:r>
        <w:rPr>
          <w:rFonts w:hint="eastAsia"/>
          <w:lang w:eastAsia="zh-CN"/>
        </w:rPr>
        <w:t>。</w:t>
      </w:r>
    </w:p>
    <w:p w14:paraId="58F01045">
      <w:pPr>
        <w:pStyle w:val="2"/>
        <w:spacing w:after="120"/>
        <w:ind w:firstLine="480"/>
        <w:rPr>
          <w:rFonts w:hint="eastAsia"/>
          <w:lang w:eastAsia="zh-CN"/>
        </w:rPr>
      </w:pPr>
      <w:r>
        <w:rPr>
          <w:rFonts w:hint="eastAsia"/>
          <w:lang w:eastAsia="zh-CN"/>
        </w:rPr>
        <w:t>核心追问：能否把"误差"从需要额外处理的扰动，转化为几何对象本身的内建结构？</w:t>
      </w:r>
    </w:p>
    <w:p w14:paraId="0CAD1C8F">
      <w:pPr>
        <w:pStyle w:val="2"/>
        <w:spacing w:after="240" w:afterLines="100"/>
        <w:ind w:firstLine="480"/>
        <w:rPr>
          <w:rFonts w:hint="eastAsia"/>
          <w:lang w:eastAsia="zh-CN"/>
        </w:rPr>
      </w:pPr>
      <w:r>
        <w:rPr>
          <w:rFonts w:hint="eastAsia"/>
          <w:lang w:eastAsia="zh-CN"/>
        </w:rPr>
        <w:t xml:space="preserve">本文的回答是可以——角域正是这一内建结构。将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的误差直接写入区域的定义式后，后续所有运算均在确定性的凸几何内完成，无需任何误差传播近似。这既保证了结果精确，也使问题从"带噪估计"化简为"几何计算"。</w:t>
      </w:r>
    </w:p>
    <w:p w14:paraId="6361CCF5">
      <w:pPr>
        <w:pStyle w:val="2"/>
        <w:spacing w:after="240" w:afterLines="100"/>
        <w:ind w:firstLine="480"/>
        <w:rPr>
          <w:rFonts w:hint="eastAsia"/>
          <w:b/>
          <w:bCs/>
          <w:lang w:eastAsia="zh-CN"/>
        </w:rPr>
      </w:pPr>
      <w:r>
        <w:rPr>
          <w:rFonts w:hint="eastAsia"/>
          <w:lang w:eastAsia="zh-CN"/>
        </w:rPr>
        <w:t>问题类型与复杂度判定：角域为两个闭半平面之交，</w:t>
      </w:r>
      <m:oMath>
        <w:bookmarkStart w:id="12" w:name="OLE_LINK59"/>
        <m:r>
          <m:rPr/>
          <w:rPr>
            <w:rFonts w:ascii="Cambria Math" w:hAnsi="Cambria Math"/>
            <w:lang w:eastAsia="zh-CN"/>
          </w:rPr>
          <m:t>n</m:t>
        </m:r>
      </m:oMath>
      <w:bookmarkEnd w:id="12"/>
      <w:r>
        <w:rPr>
          <w:rFonts w:hint="eastAsia"/>
          <w:lang w:eastAsia="zh-CN"/>
        </w:rPr>
        <w:t xml:space="preserve"> 个角域即 </w:t>
      </w:r>
      <m:oMath>
        <m:r>
          <m:rPr/>
          <w:rPr>
            <w:rFonts w:ascii="Cambria Math" w:hAnsi="Cambria Math"/>
            <w:lang w:eastAsia="zh-CN"/>
          </w:rPr>
          <m:t>2n</m:t>
        </m:r>
      </m:oMath>
      <w:r>
        <w:rPr>
          <w:rFonts w:hint="eastAsia"/>
          <w:lang w:eastAsia="zh-CN"/>
        </w:rPr>
        <w:t xml:space="preserve"> 个半平面求交，可在 </w:t>
      </w:r>
      <m:oMath>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 内完成；凸包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；直径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（旋转卡壳）或 </w:t>
      </w: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（暴力）；最小包围圆期望 </w:t>
      </w:r>
      <m:oMath>
        <m:r>
          <m:rPr/>
          <w:rPr>
            <w:rFonts w:ascii="Cambria Math" w:hAnsi="Cambria Math"/>
            <w:lang w:eastAsia="zh-CN"/>
          </w:rPr>
          <m:t>O</m:t>
        </m:r>
        <m:d>
          <m:dPr>
            <m:ctrlPr>
              <w:rPr>
                <w:rFonts w:ascii="Cambria Math" w:hAnsi="Cambria Math"/>
                <w:i/>
                <w:lang w:eastAsia="zh-CN"/>
              </w:rPr>
            </m:ctrlPr>
          </m:dPr>
          <m:e>
            <m:r>
              <m:rPr/>
              <w:rPr>
                <w:rFonts w:ascii="Cambria Math" w:hAnsi="Cambria Math"/>
                <w:lang w:eastAsia="zh-CN"/>
              </w:rPr>
              <m:t>n</m:t>
            </m:r>
            <m:ctrlPr>
              <w:rPr>
                <w:rFonts w:ascii="Cambria Math" w:hAnsi="Cambria Math"/>
                <w:i/>
                <w:lang w:eastAsia="zh-CN"/>
              </w:rPr>
            </m:ctrlPr>
          </m:e>
        </m:d>
      </m:oMath>
      <w:r>
        <w:rPr>
          <w:rFonts w:hint="eastAsia"/>
          <w:lang w:eastAsia="zh-CN"/>
        </w:rPr>
        <w:t>（随机增量）。全问为多项式可解的确定性问题。</w:t>
      </w:r>
    </w:p>
    <w:p w14:paraId="3A00B071">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bookmarkEnd w:id="2"/>
      <w:r>
        <w:rPr>
          <w:rFonts w:hint="eastAsia"/>
          <w:b/>
          <w:bCs/>
          <w:spacing w:val="-2"/>
          <w:lang w:eastAsia="zh-CN"/>
        </w:rPr>
        <w:t>参数与几何画像</w:t>
      </w:r>
    </w:p>
    <w:p w14:paraId="477DA5EF">
      <w:pPr>
        <w:pStyle w:val="2"/>
        <w:spacing w:after="120"/>
        <w:ind w:firstLine="480"/>
        <w:rPr>
          <w:rFonts w:hint="eastAsia"/>
          <w:lang w:eastAsia="zh-CN"/>
        </w:rPr>
      </w:pPr>
      <w:bookmarkStart w:id="13" w:name="OLE_LINK48"/>
      <w:r>
        <w:rPr>
          <w:lang w:eastAsia="zh-CN"/>
        </w:rPr>
        <w:t>本问无数据集，故以参数敏感度画像替代常规的数据统计表。表5-1给出误差、交会角与源距三个因素对直径的影响方向。</w:t>
      </w:r>
    </w:p>
    <w:p w14:paraId="31D7419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17"/>
        <w:tblW w:w="5000" w:type="pct"/>
        <w:jc w:val="center"/>
        <w:tblLayout w:type="autofit"/>
        <w:tblCellMar>
          <w:top w:w="0" w:type="dxa"/>
          <w:left w:w="0" w:type="dxa"/>
          <w:bottom w:w="0" w:type="dxa"/>
          <w:right w:w="0" w:type="dxa"/>
        </w:tblCellMar>
      </w:tblPr>
      <w:tblGrid>
        <w:gridCol w:w="1380"/>
        <w:gridCol w:w="2808"/>
        <w:gridCol w:w="4393"/>
      </w:tblGrid>
      <w:tr w14:paraId="305F7E64">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E988A30">
            <w:pPr>
              <w:pStyle w:val="2"/>
              <w:spacing w:after="0" w:afterLines="0"/>
              <w:ind w:firstLine="0" w:firstLineChars="0"/>
              <w:jc w:val="center"/>
              <w:rPr>
                <w:rFonts w:hint="eastAsia"/>
                <w:b/>
                <w:lang w:eastAsia="zh-CN"/>
              </w:rPr>
            </w:pPr>
            <w:r>
              <w:rPr>
                <w:rFonts w:hint="eastAsia"/>
                <w:b/>
                <w:lang w:eastAsia="zh-CN"/>
              </w:rPr>
              <w:t>参数</w:t>
            </w:r>
          </w:p>
        </w:tc>
        <w:tc>
          <w:tcPr>
            <w:tcW w:w="1636" w:type="pct"/>
            <w:tcBorders>
              <w:top w:val="single" w:color="000000" w:themeColor="text1" w:sz="12" w:space="0"/>
              <w:bottom w:val="single" w:color="000000" w:themeColor="text1" w:sz="4" w:space="0"/>
              <w:insideH w:val="single" w:sz="4" w:space="0"/>
            </w:tcBorders>
            <w:vAlign w:val="center"/>
          </w:tcPr>
          <w:p w14:paraId="2CFA1FF1">
            <w:pPr>
              <w:pStyle w:val="2"/>
              <w:spacing w:after="0" w:afterLines="0"/>
              <w:ind w:firstLine="0" w:firstLineChars="0"/>
              <w:jc w:val="center"/>
              <w:rPr>
                <w:rFonts w:hint="eastAsia"/>
                <w:b/>
                <w:i/>
                <w:lang w:eastAsia="zh-CN"/>
              </w:rPr>
            </w:pPr>
            <w:r>
              <w:rPr>
                <w:rFonts w:hint="eastAsia"/>
                <w:b/>
                <w:lang w:eastAsia="zh-CN"/>
              </w:rPr>
              <w:t>取值</w:t>
            </w:r>
          </w:p>
        </w:tc>
        <w:tc>
          <w:tcPr>
            <w:tcW w:w="2560" w:type="pct"/>
            <w:tcBorders>
              <w:top w:val="single" w:color="000000" w:themeColor="text1" w:sz="12" w:space="0"/>
              <w:bottom w:val="single" w:color="000000" w:themeColor="text1" w:sz="4" w:space="0"/>
              <w:insideH w:val="single" w:sz="4" w:space="0"/>
            </w:tcBorders>
            <w:vAlign w:val="center"/>
          </w:tcPr>
          <w:p w14:paraId="12A8257D">
            <w:pPr>
              <w:pStyle w:val="2"/>
              <w:spacing w:after="0" w:afterLines="0"/>
              <w:ind w:firstLine="0" w:firstLineChars="0"/>
              <w:jc w:val="center"/>
              <w:rPr>
                <w:rFonts w:hint="eastAsia"/>
                <w:b/>
                <w:lang w:eastAsia="zh-CN"/>
              </w:rPr>
            </w:pPr>
            <w:r>
              <w:rPr>
                <w:rFonts w:hint="eastAsia"/>
                <w:b/>
                <w:lang w:eastAsia="zh-CN"/>
              </w:rPr>
              <w:t>对直径</w:t>
            </w:r>
            <m:oMath>
              <m:r>
                <m:rPr>
                  <m:sty m:val="bi"/>
                </m:rPr>
                <w:rPr>
                  <w:rFonts w:ascii="Cambria Math" w:hAnsi="Cambria Math"/>
                  <w:lang w:eastAsia="zh-CN"/>
                </w:rPr>
                <m:t>D</m:t>
              </m:r>
            </m:oMath>
            <w:r>
              <w:rPr>
                <w:rFonts w:hint="eastAsia"/>
                <w:b/>
                <w:lang w:eastAsia="zh-CN"/>
              </w:rPr>
              <w:t>的影响</w:t>
            </w:r>
          </w:p>
        </w:tc>
      </w:tr>
      <w:tr w14:paraId="668BF028">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5A8088AF">
            <w:pPr>
              <w:pStyle w:val="2"/>
              <w:spacing w:after="0" w:afterLines="0"/>
              <w:ind w:firstLine="0" w:firstLineChars="0"/>
              <w:jc w:val="center"/>
              <w:rPr>
                <w:rFonts w:hint="eastAsia"/>
                <w:lang w:eastAsia="zh-CN"/>
              </w:rPr>
            </w:pPr>
            <m:oMathPara>
              <m:oMathParaPr>
                <m:jc m:val="center"/>
              </m:oMathParaPr>
              <m:oMath>
                <m:r>
                  <m:rPr/>
                  <w:rPr>
                    <w:rFonts w:ascii="Cambria Math" w:hAnsi="Cambria Math"/>
                    <w:lang w:eastAsia="zh-CN"/>
                  </w:rPr>
                  <m:t>ε</m:t>
                </m:r>
              </m:oMath>
            </m:oMathPara>
          </w:p>
        </w:tc>
        <w:tc>
          <w:tcPr>
            <w:tcW w:w="1636" w:type="pct"/>
            <w:vAlign w:val="center"/>
          </w:tcPr>
          <w:p w14:paraId="100890EC">
            <w:pPr>
              <w:pStyle w:val="2"/>
              <w:spacing w:after="0" w:afterLines="0"/>
              <w:ind w:firstLine="0" w:firstLineChars="0"/>
              <w:jc w:val="center"/>
              <w:rPr>
                <w:rFonts w:hint="eastAsia"/>
                <w:lang w:eastAsia="zh-CN"/>
              </w:rPr>
            </w:pPr>
            <m:oMath>
              <m:r>
                <m:rPr/>
                <w:rPr>
                  <w:rFonts w:ascii="Cambria Math" w:hAnsi="Cambria Math"/>
                  <w:lang w:eastAsia="zh-CN"/>
                </w:rPr>
                <m:t>1</m:t>
              </m:r>
              <m:r>
                <m:rPr/>
                <w:rPr>
                  <w:rFonts w:hint="eastAsia" w:ascii="Cambria Math" w:hAnsi="Cambria Math"/>
                  <w:lang w:eastAsia="zh-CN"/>
                </w:rPr>
                <m:t>°</m:t>
              </m:r>
            </m:oMath>
            <w:r>
              <w:rPr>
                <w:rFonts w:hint="eastAsia"/>
                <w:lang w:eastAsia="zh-CN"/>
              </w:rPr>
              <w:t>（题设固定）</w:t>
            </w:r>
          </w:p>
        </w:tc>
        <w:tc>
          <w:tcPr>
            <w:tcW w:w="2560" w:type="pct"/>
            <w:vAlign w:val="center"/>
          </w:tcPr>
          <w:p w14:paraId="33AC5E10">
            <w:pPr>
              <w:pStyle w:val="2"/>
              <w:spacing w:after="0" w:afterLines="0"/>
              <w:ind w:firstLine="0" w:firstLineChars="0"/>
              <w:jc w:val="center"/>
              <w:rPr>
                <w:rFonts w:hint="eastAsia"/>
                <w:lang w:eastAsia="zh-CN"/>
              </w:rPr>
            </w:pPr>
            <m:oMath>
              <w:bookmarkStart w:id="14" w:name="OLE_LINK49"/>
              <m:r>
                <m:rPr/>
                <w:rPr>
                  <w:rFonts w:ascii="Cambria Math" w:hAnsi="Cambria Math"/>
                  <w:lang w:eastAsia="zh-CN"/>
                </w:rPr>
                <m:t>D∝ε</m:t>
              </m:r>
              <w:bookmarkEnd w:id="14"/>
            </m:oMath>
            <w:r>
              <w:rPr>
                <w:rFonts w:hint="eastAsia"/>
                <w:lang w:eastAsia="zh-CN"/>
              </w:rPr>
              <w:t xml:space="preserve"> 小角近似</w:t>
            </w:r>
          </w:p>
        </w:tc>
      </w:tr>
      <w:tr w14:paraId="741A7092">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21890BD2">
            <w:pPr>
              <w:pStyle w:val="2"/>
              <w:spacing w:after="0" w:afterLines="0"/>
              <w:ind w:left="240" w:hanging="240" w:hangingChars="100"/>
              <w:jc w:val="center"/>
              <w:rPr>
                <w:rFonts w:hint="eastAsia"/>
                <w:lang w:eastAsia="zh-CN"/>
              </w:rPr>
            </w:pPr>
            <w:r>
              <w:rPr>
                <w:rFonts w:hint="eastAsia"/>
                <w:lang w:eastAsia="zh-CN"/>
              </w:rPr>
              <w:t>交会角</w:t>
            </w:r>
            <m:oMath>
              <m:r>
                <m:rPr/>
                <w:rPr>
                  <w:rFonts w:ascii="Cambria Math" w:hAnsi="Cambria Math"/>
                  <w:lang w:eastAsia="zh-CN"/>
                </w:rPr>
                <m:t>φ</m:t>
              </m:r>
            </m:oMath>
          </w:p>
        </w:tc>
        <w:tc>
          <w:tcPr>
            <w:tcW w:w="1636" w:type="pct"/>
            <w:vAlign w:val="center"/>
          </w:tcPr>
          <w:p w14:paraId="2197303D">
            <w:pPr>
              <w:pStyle w:val="2"/>
              <w:spacing w:after="0" w:afterLines="0"/>
              <w:ind w:firstLine="0" w:firstLineChars="0"/>
              <w:jc w:val="center"/>
              <w:rPr>
                <w:rFonts w:hint="eastAsia"/>
                <w:lang w:eastAsia="zh-CN"/>
              </w:rPr>
            </w:pPr>
            <w:r>
              <w:rPr>
                <w:rFonts w:hint="eastAsia"/>
                <w:lang w:eastAsia="zh-CN"/>
              </w:rPr>
              <w:t>变量</w:t>
            </w:r>
          </w:p>
        </w:tc>
        <w:tc>
          <w:tcPr>
            <w:tcW w:w="2560" w:type="pct"/>
            <w:vAlign w:val="center"/>
          </w:tcPr>
          <w:p w14:paraId="4022496F">
            <w:pPr>
              <w:pStyle w:val="2"/>
              <w:spacing w:after="0" w:afterLines="0"/>
              <w:ind w:firstLine="0" w:firstLineChars="0"/>
              <w:jc w:val="center"/>
              <w:rPr>
                <w:rFonts w:hint="eastAsia"/>
                <w:lang w:eastAsia="zh-CN"/>
              </w:rPr>
            </w:pPr>
            <m:oMathPara>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lang w:eastAsia="zh-CN"/>
                  </w:rPr>
                  <m:t>,φ→90</m:t>
                </m:r>
                <m:r>
                  <m:rPr/>
                  <w:rPr>
                    <w:rFonts w:hint="eastAsia" w:ascii="Cambria Math" w:hAnsi="Cambria Math"/>
                    <w:lang w:eastAsia="zh-CN"/>
                  </w:rPr>
                  <m:t>°时最优</m:t>
                </m:r>
              </m:oMath>
            </m:oMathPara>
          </w:p>
        </w:tc>
      </w:tr>
      <w:tr w14:paraId="04CE4940">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355D8A6D">
            <w:pPr>
              <w:pStyle w:val="2"/>
              <w:spacing w:after="0" w:afterLines="0"/>
              <w:ind w:firstLine="0" w:firstLineChars="0"/>
              <w:jc w:val="center"/>
              <w:rPr>
                <w:rFonts w:hint="eastAsia"/>
                <w:lang w:eastAsia="zh-CN"/>
              </w:rPr>
            </w:pPr>
            <w:r>
              <w:rPr>
                <w:rFonts w:hint="eastAsia"/>
                <w:lang w:eastAsia="zh-CN"/>
              </w:rPr>
              <w:t xml:space="preserve">源距 </w:t>
            </w:r>
            <m:oMath>
              <m:r>
                <m:rPr/>
                <w:rPr>
                  <w:rFonts w:hint="eastAsia" w:ascii="Cambria Math" w:hAnsi="Cambria Math"/>
                  <w:lang w:eastAsia="zh-CN"/>
                </w:rPr>
                <m:t>d</m:t>
              </m:r>
            </m:oMath>
          </w:p>
        </w:tc>
        <w:tc>
          <w:tcPr>
            <w:tcW w:w="1636" w:type="pct"/>
            <w:tcBorders>
              <w:bottom w:val="single" w:color="auto" w:sz="12" w:space="0"/>
            </w:tcBorders>
            <w:vAlign w:val="center"/>
          </w:tcPr>
          <w:p w14:paraId="609434F6">
            <w:pPr>
              <w:pStyle w:val="2"/>
              <w:spacing w:after="0" w:afterLines="0"/>
              <w:ind w:firstLine="0" w:firstLineChars="0"/>
              <w:jc w:val="center"/>
              <w:rPr>
                <w:rFonts w:hint="eastAsia"/>
                <w:lang w:eastAsia="zh-CN"/>
              </w:rPr>
            </w:pPr>
            <w:r>
              <w:rPr>
                <w:rFonts w:hint="eastAsia"/>
                <w:lang w:eastAsia="zh-CN"/>
              </w:rPr>
              <w:t>变量</w:t>
            </w:r>
          </w:p>
        </w:tc>
        <w:tc>
          <w:tcPr>
            <w:tcW w:w="2560" w:type="pct"/>
            <w:tcBorders>
              <w:bottom w:val="single" w:color="auto" w:sz="12" w:space="0"/>
            </w:tcBorders>
            <w:vAlign w:val="center"/>
          </w:tcPr>
          <w:p w14:paraId="30C0B881">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随距离线性增长</w:t>
            </w:r>
          </w:p>
        </w:tc>
      </w:tr>
    </w:tbl>
    <w:p w14:paraId="74BD906F">
      <w:pPr>
        <w:pStyle w:val="2"/>
        <w:spacing w:after="0" w:afterLines="0"/>
        <w:ind w:firstLine="0" w:firstLineChars="0"/>
        <w:rPr>
          <w:rFonts w:hint="eastAsia"/>
          <w:lang w:eastAsia="zh-CN"/>
        </w:rPr>
      </w:pPr>
    </w:p>
    <w:bookmarkEnd w:id="13"/>
    <w:p w14:paraId="3A539538">
      <w:pPr>
        <w:pStyle w:val="2"/>
        <w:spacing w:after="120"/>
        <w:ind w:firstLine="480"/>
        <w:rPr>
          <w:rFonts w:hint="eastAsia"/>
          <w:lang w:eastAsia="zh-CN"/>
        </w:rPr>
      </w:pPr>
      <w:r>
        <w:rPr>
          <w:lang w:eastAsia="zh-CN"/>
        </w:rPr>
        <w:t>其中交会角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定义为源处两条视线的夹角，是决定定位精度的关键几何量。为直观说明误差在公里尺度上的放大效应，表5-2 给出</w:t>
      </w:r>
      <w:r>
        <w:rPr>
          <w:rFonts w:hint="eastAsia"/>
          <w:lang w:eastAsia="zh-CN"/>
        </w:rPr>
        <w:t xml:space="preserve"> </w:t>
      </w:r>
      <m:oMath>
        <m:r>
          <m:rPr/>
          <w:rPr>
            <w:rFonts w:ascii="Cambria Math" w:hAnsi="Cambria Math"/>
            <w:lang w:eastAsia="zh-CN"/>
          </w:rPr>
          <m:t>1</m:t>
        </m:r>
        <m:r>
          <m:rPr/>
          <w:rPr>
            <w:rFonts w:hint="eastAsia" w:ascii="Cambria Math" w:hAnsi="Cambria Math"/>
            <w:lang w:eastAsia="zh-CN"/>
          </w:rPr>
          <m:t>°</m:t>
        </m:r>
      </m:oMath>
      <w:r>
        <w:rPr>
          <w:lang w:eastAsia="zh-CN"/>
        </w:rPr>
        <w:t>误差在不同源距处的横向位置偏移</w:t>
      </w:r>
      <w:r>
        <w:rPr>
          <w:rFonts w:hint="eastAsia"/>
          <w:lang w:eastAsia="zh-CN"/>
        </w:rPr>
        <w:t xml:space="preserve"> </w:t>
      </w:r>
      <m:oMath>
        <m:r>
          <m:rPr>
            <m:sty m:val="p"/>
          </m:rPr>
          <w:rPr>
            <w:rFonts w:ascii="Cambria Math" w:hAnsi="Cambria Math"/>
            <w:lang w:eastAsia="zh-CN"/>
          </w:rPr>
          <m:t>Δ</m:t>
        </m:r>
        <m:r>
          <m:rPr/>
          <w:rPr>
            <w:rFonts w:ascii="Cambria Math" w:hAnsi="Cambria Math"/>
            <w:lang w:eastAsia="zh-CN"/>
          </w:rPr>
          <m:t>=d</m:t>
        </m:r>
        <m:r>
          <m:rPr/>
          <w:rPr>
            <w:rFonts w:hint="eastAsia" w:ascii="Cambria Math" w:hAnsi="Cambria Math"/>
            <w:lang w:eastAsia="zh-CN"/>
          </w:rPr>
          <m:t>·</m:t>
        </m:r>
        <m:func>
          <m:funcPr>
            <m:ctrlPr>
              <w:rPr>
                <w:rFonts w:ascii="Cambria Math" w:hAnsi="Cambria Math"/>
                <w:i/>
                <w:lang w:eastAsia="zh-CN"/>
              </w:rPr>
            </m:ctrlPr>
          </m:funcPr>
          <m:fName>
            <m:r>
              <m:rPr>
                <m:sty m:val="p"/>
              </m:rPr>
              <w:rPr>
                <w:rFonts w:ascii="Cambria Math" w:hAnsi="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lang w:eastAsia="zh-CN"/>
                  </w:rPr>
                  <m:t>1</m:t>
                </m:r>
                <m:ctrlPr>
                  <w:rPr>
                    <w:rFonts w:ascii="Cambria Math" w:hAnsi="Cambria Math"/>
                    <w:i/>
                    <w:lang w:eastAsia="zh-CN"/>
                  </w:rPr>
                </m:ctrlPr>
              </m:e>
              <m:sup>
                <m:r>
                  <m:rPr/>
                  <w:rPr>
                    <w:rFonts w:hint="eastAsia" w:ascii="Cambria Math" w:hAnsi="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lang w:eastAsia="zh-CN"/>
        </w:rPr>
        <w:t>。</w:t>
      </w:r>
    </w:p>
    <w:p w14:paraId="33B3D1AE">
      <w:pPr>
        <w:spacing w:before="2" w:after="120" w:line="230" w:lineRule="auto"/>
        <w:ind w:firstLine="408"/>
        <w:jc w:val="center"/>
        <w:rPr>
          <w:rFonts w:hint="eastAsia" w:ascii="黑体" w:hAnsi="黑体" w:eastAsia="黑体" w:cs="黑体"/>
          <w:spacing w:val="4"/>
          <w:sz w:val="20"/>
          <w:szCs w:val="20"/>
          <w:lang w:eastAsia="zh-CN"/>
        </w:rPr>
      </w:pPr>
      <w:bookmarkStart w:id="15"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误差的横向放大</w:t>
      </w:r>
    </w:p>
    <w:bookmarkEnd w:id="15"/>
    <w:tbl>
      <w:tblPr>
        <w:tblStyle w:val="17"/>
        <w:tblW w:w="5000" w:type="pct"/>
        <w:jc w:val="center"/>
        <w:tblLayout w:type="autofit"/>
        <w:tblCellMar>
          <w:top w:w="0" w:type="dxa"/>
          <w:left w:w="0" w:type="dxa"/>
          <w:bottom w:w="0" w:type="dxa"/>
          <w:right w:w="0" w:type="dxa"/>
        </w:tblCellMar>
      </w:tblPr>
      <w:tblGrid>
        <w:gridCol w:w="1980"/>
        <w:gridCol w:w="6601"/>
      </w:tblGrid>
      <w:tr w14:paraId="534CA305">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48752087">
            <w:pPr>
              <w:pStyle w:val="2"/>
              <w:spacing w:after="0" w:afterLines="0"/>
              <w:ind w:firstLine="0" w:firstLineChars="0"/>
              <w:jc w:val="center"/>
              <w:rPr>
                <w:rFonts w:hint="eastAsia"/>
                <w:b/>
                <w:lang w:eastAsia="zh-CN"/>
              </w:rPr>
            </w:pPr>
            <w:r>
              <w:rPr>
                <w:rFonts w:hint="eastAsia"/>
                <w:b/>
                <w:lang w:eastAsia="zh-CN"/>
              </w:rPr>
              <w:t xml:space="preserve">源距 </w:t>
            </w:r>
            <m:oMath>
              <m:r>
                <m:rPr>
                  <m:sty m:val="bi"/>
                </m:rPr>
                <w:rPr>
                  <w:rFonts w:hint="eastAsia" w:ascii="Cambria Math" w:hAnsi="Cambria Math"/>
                  <w:lang w:eastAsia="zh-CN"/>
                </w:rPr>
                <m:t>d</m:t>
              </m:r>
            </m:oMath>
          </w:p>
        </w:tc>
        <w:tc>
          <w:tcPr>
            <w:tcW w:w="3846" w:type="pct"/>
            <w:tcBorders>
              <w:top w:val="single" w:color="000000" w:themeColor="text1" w:sz="12" w:space="0"/>
              <w:bottom w:val="single" w:color="000000" w:themeColor="text1" w:sz="4" w:space="0"/>
              <w:insideH w:val="single" w:sz="4" w:space="0"/>
            </w:tcBorders>
            <w:vAlign w:val="center"/>
          </w:tcPr>
          <w:p w14:paraId="506DB1A9">
            <w:pPr>
              <w:pStyle w:val="2"/>
              <w:spacing w:after="0" w:afterLines="0"/>
              <w:ind w:firstLine="0" w:firstLineChars="0"/>
              <w:jc w:val="center"/>
              <w:rPr>
                <w:rFonts w:hint="eastAsia"/>
                <w:b/>
                <w:i/>
                <w:lang w:eastAsia="zh-CN"/>
              </w:rPr>
            </w:pPr>
            <w:r>
              <w:rPr>
                <w:rFonts w:hint="eastAsia"/>
                <w:b/>
                <w:lang w:eastAsia="zh-CN"/>
              </w:rPr>
              <w:t>横向偏移</w:t>
            </w:r>
            <m:oMath>
              <m:r>
                <m:rPr>
                  <m:sty m:val="bi"/>
                </m:rPr>
                <w:rPr>
                  <w:rFonts w:ascii="Cambria Math" w:hAnsi="Cambria Math"/>
                  <w:lang w:eastAsia="zh-CN"/>
                </w:rPr>
                <m:t>Δ=d</m:t>
              </m:r>
              <m:r>
                <m:rPr>
                  <m:sty m:val="bi"/>
                </m:rPr>
                <w:rPr>
                  <w:rFonts w:hint="eastAsia" w:ascii="Cambria Math" w:hAnsi="Cambria Math"/>
                  <w:lang w:eastAsia="zh-CN"/>
                </w:rPr>
                <m:t>·</m:t>
              </m:r>
              <m:func>
                <m:funcPr>
                  <m:ctrlPr>
                    <w:rPr>
                      <w:rFonts w:ascii="Cambria Math" w:hAnsi="Cambria Math"/>
                      <w:b/>
                      <w:i/>
                      <w:lang w:eastAsia="zh-CN"/>
                    </w:rPr>
                  </m:ctrlPr>
                </m:funcPr>
                <m:fName>
                  <m:r>
                    <m:rPr>
                      <m:sty m:val="bi"/>
                    </m:rPr>
                    <w:rPr>
                      <w:rFonts w:ascii="Cambria Math" w:hAnsi="Cambria Math"/>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lang w:eastAsia="zh-CN"/>
                        </w:rPr>
                        <m:t>1</m:t>
                      </m:r>
                      <m:ctrlPr>
                        <w:rPr>
                          <w:rFonts w:ascii="Cambria Math" w:hAnsi="Cambria Math"/>
                          <w:b/>
                          <w:i/>
                          <w:lang w:eastAsia="zh-CN"/>
                        </w:rPr>
                      </m:ctrlPr>
                    </m:e>
                    <m:sup>
                      <m:r>
                        <m:rPr>
                          <m:sty m:val="bi"/>
                        </m:rPr>
                        <w:rPr>
                          <w:rFonts w:hint="eastAsia" w:ascii="Cambria Math" w:hAnsi="Cambria Math"/>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0E6F0BAD">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3E16DB4C">
            <w:pPr>
              <w:pStyle w:val="2"/>
              <w:spacing w:after="0" w:afterLines="0"/>
              <w:ind w:firstLine="0" w:firstLineChars="0"/>
              <w:jc w:val="center"/>
              <w:rPr>
                <w:rFonts w:hint="eastAsia"/>
                <w:lang w:eastAsia="zh-CN"/>
              </w:rPr>
            </w:pPr>
            <w:r>
              <w:rPr>
                <w:rFonts w:hint="eastAsia"/>
                <w:lang w:eastAsia="zh-CN"/>
              </w:rPr>
              <w:t>1000m</w:t>
            </w:r>
          </w:p>
        </w:tc>
        <w:tc>
          <w:tcPr>
            <w:tcW w:w="3846" w:type="pct"/>
            <w:vAlign w:val="center"/>
          </w:tcPr>
          <w:p w14:paraId="0DE7BC58">
            <w:pPr>
              <w:pStyle w:val="2"/>
              <w:spacing w:after="0" w:afterLines="0"/>
              <w:ind w:firstLine="0" w:firstLineChars="0"/>
              <w:jc w:val="center"/>
              <w:rPr>
                <w:rFonts w:hint="eastAsia"/>
                <w:iCs/>
                <w:lang w:eastAsia="zh-CN"/>
              </w:rPr>
            </w:pPr>
            <w:r>
              <w:rPr>
                <w:rFonts w:hint="eastAsia"/>
                <w:iCs/>
                <w:lang w:eastAsia="zh-CN"/>
              </w:rPr>
              <w:t>17.455m</w:t>
            </w:r>
          </w:p>
        </w:tc>
      </w:tr>
      <w:tr w14:paraId="5AE50E44">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51FB640">
            <w:pPr>
              <w:pStyle w:val="2"/>
              <w:spacing w:after="0" w:afterLines="0"/>
              <w:ind w:left="240" w:hanging="240" w:hangingChars="100"/>
              <w:jc w:val="center"/>
              <w:rPr>
                <w:rFonts w:hint="eastAsia"/>
                <w:lang w:eastAsia="zh-CN"/>
              </w:rPr>
            </w:pPr>
            <w:r>
              <w:rPr>
                <w:rFonts w:hint="eastAsia"/>
                <w:lang w:eastAsia="zh-CN"/>
              </w:rPr>
              <w:t>1500m</w:t>
            </w:r>
          </w:p>
        </w:tc>
        <w:tc>
          <w:tcPr>
            <w:tcW w:w="3846" w:type="pct"/>
            <w:vAlign w:val="center"/>
          </w:tcPr>
          <w:p w14:paraId="3C9F9D40">
            <w:pPr>
              <w:pStyle w:val="2"/>
              <w:spacing w:after="0" w:afterLines="0"/>
              <w:ind w:firstLine="0" w:firstLineChars="0"/>
              <w:jc w:val="center"/>
              <w:rPr>
                <w:rFonts w:hint="eastAsia"/>
                <w:lang w:eastAsia="zh-CN"/>
              </w:rPr>
            </w:pPr>
            <w:r>
              <w:rPr>
                <w:rFonts w:hint="eastAsia"/>
                <w:lang w:eastAsia="zh-CN"/>
              </w:rPr>
              <w:t>26.183m</w:t>
            </w:r>
          </w:p>
        </w:tc>
      </w:tr>
      <w:tr w14:paraId="44EF8EAF">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20613560">
            <w:pPr>
              <w:pStyle w:val="2"/>
              <w:spacing w:after="0" w:afterLines="0"/>
              <w:ind w:firstLine="0" w:firstLineChars="0"/>
              <w:jc w:val="center"/>
              <w:rPr>
                <w:rFonts w:hint="eastAsia"/>
                <w:lang w:eastAsia="zh-CN"/>
              </w:rPr>
            </w:pPr>
            <w:r>
              <w:rPr>
                <w:rFonts w:hint="eastAsia"/>
                <w:lang w:eastAsia="zh-CN"/>
              </w:rPr>
              <w:t>1800m</w:t>
            </w:r>
          </w:p>
        </w:tc>
        <w:tc>
          <w:tcPr>
            <w:tcW w:w="3846" w:type="pct"/>
            <w:tcBorders>
              <w:bottom w:val="single" w:color="auto" w:sz="12" w:space="0"/>
            </w:tcBorders>
            <w:vAlign w:val="center"/>
          </w:tcPr>
          <w:p w14:paraId="4C496237">
            <w:pPr>
              <w:pStyle w:val="2"/>
              <w:spacing w:after="0" w:afterLines="0"/>
              <w:ind w:firstLine="0" w:firstLineChars="0"/>
              <w:jc w:val="center"/>
              <w:rPr>
                <w:rFonts w:hint="eastAsia"/>
                <w:lang w:eastAsia="zh-CN"/>
              </w:rPr>
            </w:pPr>
            <w:r>
              <w:rPr>
                <w:rFonts w:hint="eastAsia"/>
                <w:lang w:eastAsia="zh-CN"/>
              </w:rPr>
              <w:t>31.419m</w:t>
            </w:r>
          </w:p>
        </w:tc>
      </w:tr>
    </w:tbl>
    <w:p w14:paraId="61543B0B">
      <w:pPr>
        <w:pStyle w:val="2"/>
        <w:spacing w:after="0" w:afterLines="0"/>
        <w:ind w:firstLine="0" w:firstLineChars="0"/>
        <w:rPr>
          <w:rFonts w:hint="eastAsia"/>
          <w:lang w:eastAsia="zh-CN"/>
        </w:rPr>
      </w:pPr>
    </w:p>
    <w:p w14:paraId="499AABBD">
      <w:pPr>
        <w:pStyle w:val="2"/>
        <w:spacing w:after="240" w:afterLines="100"/>
        <w:ind w:firstLine="480"/>
        <w:rPr>
          <w:rFonts w:hint="eastAsia"/>
          <w:lang w:eastAsia="zh-CN"/>
        </w:rPr>
      </w:pPr>
      <w:r>
        <w:rPr>
          <w:lang w:eastAsia="zh-CN"/>
        </w:rPr>
        <w:t>由表5-2 可见，</w:t>
      </w:r>
      <m:oMath>
        <m:r>
          <m:rPr/>
          <w:rPr>
            <w:rFonts w:ascii="Cambria Math" w:hAnsi="Cambria Math"/>
            <w:lang w:eastAsia="zh-CN"/>
          </w:rPr>
          <m:t>1</m:t>
        </m:r>
        <m:r>
          <m:rPr/>
          <w:rPr>
            <w:rFonts w:hint="eastAsia" w:ascii="Cambria Math" w:hAnsi="Cambria Math"/>
            <w:lang w:eastAsia="zh-CN"/>
          </w:rPr>
          <m:t>°</m:t>
        </m:r>
      </m:oMath>
      <w:r>
        <w:rPr>
          <w:lang w:eastAsia="zh-CN"/>
        </w:rPr>
        <w:t>的测向误差在公里级尺度上被放大至近20米，与题设20</w:t>
      </w:r>
      <w:r>
        <w:rPr>
          <w:rFonts w:hint="eastAsia"/>
          <w:lang w:eastAsia="zh-CN"/>
        </w:rPr>
        <w:t>m</w:t>
      </w:r>
      <w:r>
        <w:rPr>
          <w:lang w:eastAsia="zh-CN"/>
        </w:rPr>
        <w:t>的清除半径处于同一量级。这说明：即使只有误差，定位结果的横向不确定度也已接近清除能力的极限，"定位完成后直接清除"并不可靠。这一结论是问题三中必须采用渐进逼近策略的根本原因，也是本问值得独立建模的意义所在</w:t>
      </w:r>
      <w:r>
        <w:rPr>
          <w:rFonts w:hint="eastAsia"/>
          <w:lang w:eastAsia="zh-CN"/>
        </w:rPr>
        <w:t>。</w:t>
      </w:r>
    </w:p>
    <w:p w14:paraId="3390658E">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3角</w:t>
      </w:r>
      <w:r>
        <w:rPr>
          <w:b/>
          <w:bCs/>
          <w:spacing w:val="-2"/>
          <w:lang w:eastAsia="zh-CN"/>
        </w:rPr>
        <w:t>域</w:t>
      </w:r>
      <w:r>
        <w:rPr>
          <w:rFonts w:hint="eastAsia"/>
          <w:b/>
          <w:bCs/>
          <w:spacing w:val="-2"/>
          <w:lang w:eastAsia="zh-CN"/>
        </w:rPr>
        <w:t>与定位区域的表示</w:t>
      </w:r>
    </w:p>
    <w:p w14:paraId="4594B4C1">
      <w:pPr>
        <w:pStyle w:val="2"/>
        <w:spacing w:after="120"/>
        <w:ind w:firstLine="482"/>
        <w:rPr>
          <w:rFonts w:hint="eastAsia"/>
          <w:lang w:eastAsia="zh-CN"/>
        </w:rPr>
      </w:pPr>
      <w:r>
        <w:rPr>
          <w:b/>
          <w:bCs/>
          <w:lang w:eastAsia="zh-CN"/>
        </w:rPr>
        <w:t>定义5.1.1（角域）：</w:t>
      </w:r>
      <w:r>
        <w:rPr>
          <w:lang w:eastAsia="zh-CN"/>
        </w:rPr>
        <w:t xml:space="preserve">设检测点 </w:t>
      </w:r>
      <m:oMath>
        <m:r>
          <m:rPr/>
          <w:rPr>
            <w:rFonts w:ascii="Cambria Math" w:hAnsi="Cambria Math"/>
            <w:lang w:eastAsia="zh-CN"/>
          </w:rPr>
          <m:t>S</m:t>
        </m:r>
      </m:oMath>
      <w:r>
        <w:rPr>
          <w:lang w:eastAsia="zh-CN"/>
        </w:rPr>
        <w:t xml:space="preserve">、示向度 </w:t>
      </w:r>
      <m:oMath>
        <m:r>
          <m:rPr/>
          <w:rPr>
            <w:rFonts w:ascii="Cambria Math" w:hAnsi="Cambria Math"/>
            <w:lang w:eastAsia="zh-CN"/>
          </w:rPr>
          <m:t>θ</m:t>
        </m:r>
      </m:oMath>
      <w:r>
        <w:rPr>
          <w:lang w:eastAsia="zh-CN"/>
        </w:rPr>
        <w:t xml:space="preserve">、误差半角 </w:t>
      </w:r>
      <m:oMath>
        <m:r>
          <m:rPr/>
          <w:rPr>
            <w:rFonts w:ascii="Cambria Math" w:hAnsi="Cambria Math"/>
            <w:lang w:eastAsia="zh-CN"/>
          </w:rPr>
          <m:t>ε</m:t>
        </m:r>
      </m:oMath>
      <w:r>
        <w:rPr>
          <w:lang w:eastAsia="zh-CN"/>
        </w:rPr>
        <w:t>，定义角域</w:t>
      </w:r>
      <w:r>
        <w:rPr>
          <w:rFonts w:hint="eastAsia"/>
          <w:lang w:eastAsia="zh-CN"/>
        </w:rPr>
        <w:t>：</w:t>
      </w:r>
    </w:p>
    <w:p w14:paraId="0FCC6A75">
      <w:pPr>
        <w:pStyle w:val="2"/>
        <w:spacing w:after="120"/>
        <w:ind w:firstLine="0" w:firstLineChars="0"/>
        <w:jc w:val="center"/>
        <w:rPr>
          <w:rFonts w:hint="eastAsia"/>
          <w:lang w:eastAsia="zh-CN"/>
        </w:rPr>
      </w:pPr>
      <m:oMathPara>
        <m:oMath>
          <m:r>
            <m:rPr/>
            <w:rPr>
              <w:rFonts w:ascii="Cambria Math" w:hAnsi="Cambria Math"/>
            </w:rPr>
            <m:t>W</m:t>
          </m:r>
          <m:d>
            <m:dPr>
              <m:ctrlPr>
                <w:rPr>
                  <w:rFonts w:ascii="Cambria Math" w:hAnsi="Cambria Math"/>
                  <w:i/>
                </w:rPr>
              </m:ctrlPr>
            </m:dPr>
            <m:e>
              <m:r>
                <m:rPr/>
                <w:rPr>
                  <w:rFonts w:ascii="Cambria Math" w:hAnsi="Cambria Math"/>
                </w:rPr>
                <m:t>S, θ, ε</m:t>
              </m:r>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S+t·u</m:t>
              </m:r>
              <m:d>
                <m:dPr>
                  <m:ctrlPr>
                    <w:rPr>
                      <w:rFonts w:ascii="Cambria Math" w:hAnsi="Cambria Math"/>
                      <w:i/>
                    </w:rPr>
                  </m:ctrlPr>
                </m:dPr>
                <m:e>
                  <m:r>
                    <m:rPr/>
                    <w:rPr>
                      <w:rFonts w:ascii="Cambria Math" w:hAnsi="Cambria Math"/>
                    </w:rPr>
                    <m:t>φ</m:t>
                  </m:r>
                  <m:ctrlPr>
                    <w:rPr>
                      <w:rFonts w:ascii="Cambria Math" w:hAnsi="Cambria Math"/>
                      <w:i/>
                    </w:rPr>
                  </m:ctrlPr>
                </m:e>
              </m:d>
              <m:r>
                <m:rPr/>
                <w:rPr>
                  <w:rFonts w:ascii="Cambria Math" w:hAnsi="Cambria Math"/>
                </w:rPr>
                <m:t>: t</m:t>
              </m:r>
              <m:r>
                <m:rPr/>
                <w:rPr>
                  <w:rFonts w:hint="eastAsia" w:ascii="Cambria Math" w:hAnsi="Cambria Math"/>
                </w:rPr>
                <m:t>≥</m:t>
              </m:r>
              <m:r>
                <m:rPr/>
                <w:rPr>
                  <w:rFonts w:ascii="Cambria Math" w:hAnsi="Cambria Math"/>
                </w:rPr>
                <m:t>0</m:t>
              </m:r>
              <m:r>
                <m:rPr/>
                <w:rPr>
                  <w:rFonts w:hint="eastAsia" w:ascii="Cambria Math" w:hAnsi="Cambria Math"/>
                </w:rPr>
                <m:t>，</m:t>
              </m:r>
              <m:d>
                <m:dPr>
                  <m:begChr m:val="|"/>
                  <m:endChr m:val="|"/>
                  <m:ctrlPr>
                    <w:rPr>
                      <w:rFonts w:ascii="Cambria Math" w:hAnsi="Cambria Math"/>
                      <w:i/>
                    </w:rPr>
                  </m:ctrlPr>
                </m:dPr>
                <m:e>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ctrlPr>
                    <w:rPr>
                      <w:rFonts w:ascii="Cambria Math" w:hAnsi="Cambria Math"/>
                      <w:i/>
                    </w:rPr>
                  </m:ctrlPr>
                </m:e>
              </m:d>
              <m:r>
                <m:rPr/>
                <w:rPr>
                  <w:rFonts w:hint="eastAsia" w:ascii="Cambria Math" w:hAnsi="Cambria Math"/>
                </w:rPr>
                <m:t>≤</m:t>
              </m:r>
              <m:r>
                <m:rPr/>
                <w:rPr>
                  <w:rFonts w:ascii="Cambria Math" w:hAnsi="Cambria Math"/>
                </w:rPr>
                <m:t>ε</m:t>
              </m:r>
              <m:ctrlPr>
                <w:rPr>
                  <w:rFonts w:ascii="Cambria Math" w:hAnsi="Cambria Math"/>
                  <w:i/>
                </w:rPr>
              </m:ctrlPr>
            </m:e>
          </m:d>
        </m:oMath>
      </m:oMathPara>
    </w:p>
    <w:p w14:paraId="63E4B9B5">
      <w:pPr>
        <w:pStyle w:val="2"/>
        <w:spacing w:after="120"/>
        <w:ind w:firstLine="482"/>
        <w:rPr>
          <w:rFonts w:hint="eastAsia"/>
          <w:lang w:eastAsia="zh-CN"/>
        </w:rPr>
      </w:pPr>
      <w:r>
        <w:rPr>
          <w:rFonts w:hint="eastAsia"/>
          <w:b/>
          <w:bCs/>
          <w:lang w:eastAsia="zh-CN"/>
        </w:rPr>
        <w:t>命题5.1（角域的两半平面形式）：</w:t>
      </w:r>
      <w:r>
        <w:rPr>
          <w:rFonts w:hint="eastAsia"/>
          <w:lang w:eastAsia="zh-CN"/>
        </w:rPr>
        <w:t xml:space="preserve">记 </w:t>
      </w:r>
      <m:oMath>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oMath>
      <w:r>
        <w:rPr>
          <w:rFonts w:hint="eastAsia"/>
          <w:lang w:eastAsia="zh-CN"/>
        </w:rPr>
        <w:t>，则</w:t>
      </w:r>
    </w:p>
    <w:p w14:paraId="3A72E743">
      <w:pPr>
        <w:pStyle w:val="2"/>
        <w:spacing w:after="120"/>
        <w:ind w:firstLine="0" w:firstLineChars="0"/>
        <w:jc w:val="center"/>
        <w:rPr>
          <w:rFonts w:hint="eastAsia"/>
          <w:lang w:eastAsia="zh-CN"/>
        </w:rPr>
      </w:pPr>
      <m:oMathPara>
        <m:oMath>
          <m:r>
            <m:rPr/>
            <w:rPr>
              <w:rFonts w:ascii="Cambria Math" w:hAnsi="Cambria Math"/>
            </w:rPr>
            <m:t>W=</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oMath>
      </m:oMathPara>
    </w:p>
    <w:p w14:paraId="4490F733">
      <w:pPr>
        <w:pStyle w:val="2"/>
        <w:spacing w:after="120"/>
        <w:ind w:firstLine="480"/>
        <w:rPr>
          <w:rFonts w:hint="eastAsia"/>
          <w:lang w:eastAsia="zh-CN"/>
        </w:rPr>
      </w:pPr>
      <w:r>
        <w:rPr>
          <w:rFonts w:hint="eastAsia"/>
          <w:lang w:eastAsia="zh-CN"/>
        </w:rPr>
        <w:t xml:space="preserve">其中 </w:t>
      </w:r>
      <m:oMath>
        <m:r>
          <m:rPr/>
          <w:rPr>
            <w:rFonts w:ascii="Cambria Math" w:hAnsi="Cambria Math"/>
          </w:rPr>
          <m:t>cross</m:t>
        </m:r>
        <m:d>
          <m:dPr>
            <m:ctrlPr>
              <w:rPr>
                <w:rFonts w:ascii="Cambria Math" w:hAnsi="Cambria Math"/>
                <w:i/>
              </w:rPr>
            </m:ctrlPr>
          </m:dPr>
          <m:e>
            <m:r>
              <m:rPr/>
              <w:rPr>
                <w:rFonts w:ascii="Cambria Math" w:hAnsi="Cambria Math"/>
              </w:rPr>
              <m:t>a, b</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x</m:t>
            </m:r>
            <m:ctrlPr>
              <w:rPr>
                <w:rFonts w:ascii="Cambria Math" w:hAnsi="Cambria Math"/>
                <w:i/>
              </w:rPr>
            </m:ctrlPr>
          </m:sub>
        </m:sSub>
      </m:oMath>
    </w:p>
    <w:p w14:paraId="76398508">
      <w:pPr>
        <w:pStyle w:val="2"/>
        <w:spacing w:after="120"/>
        <w:ind w:firstLine="480"/>
        <w:rPr>
          <w:rFonts w:hint="eastAsia"/>
          <w:lang w:eastAsia="zh-CN"/>
        </w:rPr>
      </w:pPr>
      <w:r>
        <w:rPr>
          <w:rFonts w:hint="eastAsia"/>
          <w:lang w:eastAsia="zh-CN"/>
        </w:rPr>
        <w:t>证明：</w:t>
      </w:r>
      <m:oMath>
        <m:r>
          <m:rPr/>
          <w:rPr>
            <w:rFonts w:ascii="Cambria Math" w:hAnsi="Cambria Math"/>
            <w:lang w:eastAsia="zh-CN"/>
          </w:rPr>
          <m:t>cross(</m:t>
        </m:r>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r>
          <m:rPr/>
          <w:rPr>
            <w:rFonts w:ascii="Cambria Math" w:hAnsi="Cambria Math"/>
            <w:lang w:eastAsia="zh-CN"/>
          </w:rPr>
          <m:t>,X−S)≥0</m:t>
        </m:r>
      </m:oMath>
      <w:r>
        <w:rPr>
          <w:rFonts w:hint="eastAsia"/>
          <w:lang w:eastAsia="zh-CN"/>
        </w:rPr>
        <w:t xml:space="preserve"> 表示向量</w:t>
      </w:r>
      <w:bookmarkStart w:id="16" w:name="OLE_LINK121"/>
      <m:oMath>
        <m:r>
          <m:rPr/>
          <w:rPr>
            <w:rFonts w:ascii="Cambria Math" w:hAnsi="Cambria Math"/>
            <w:lang w:eastAsia="zh-CN"/>
          </w:rPr>
          <m:t>X−S</m:t>
        </m:r>
        <w:bookmarkEnd w:id="16"/>
      </m:oMath>
      <w:r>
        <w:rPr>
          <w:rFonts w:hint="eastAsia"/>
          <w:lang w:eastAsia="zh-CN"/>
        </w:rPr>
        <w:t xml:space="preserve"> 位于</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的逆时针一侧；</w:t>
      </w:r>
      <m:oMath>
        <m:r>
          <m:rPr/>
          <w:rPr>
            <w:rFonts w:ascii="Cambria Math" w:hAnsi="Cambria Math"/>
            <w:lang w:eastAsia="zh-CN"/>
          </w:rPr>
          <m:t>cross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 X−S</m:t>
            </m:r>
            <m:ctrlPr>
              <w:rPr>
                <w:rFonts w:ascii="Cambria Math" w:hAnsi="Cambria Math"/>
                <w:i/>
              </w:rPr>
            </m:ctrlPr>
          </m:e>
        </m:d>
        <m:r>
          <m:rPr/>
          <w:rPr>
            <w:rFonts w:hint="eastAsia" w:ascii="Cambria Math" w:hAnsi="Cambria Math"/>
            <w:lang w:eastAsia="zh-CN"/>
          </w:rPr>
          <m:t>≤</m:t>
        </m:r>
        <m:r>
          <m:rPr/>
          <w:rPr>
            <w:rFonts w:ascii="Cambria Math" w:hAnsi="Cambria Math"/>
            <w:lang w:eastAsia="zh-CN"/>
          </w:rPr>
          <m:t>0</m:t>
        </m:r>
      </m:oMath>
      <w:r>
        <w:rPr>
          <w:rFonts w:hint="eastAsia"/>
          <w:lang w:eastAsia="zh-CN"/>
        </w:rPr>
        <w:t xml:space="preserve"> 表示 </w:t>
      </w:r>
      <m:oMath>
        <m:r>
          <m:rPr/>
          <w:rPr>
            <w:rFonts w:ascii="Cambria Math" w:hAnsi="Cambria Math"/>
            <w:lang w:eastAsia="zh-CN"/>
          </w:rPr>
          <m:t>X−S</m:t>
        </m:r>
      </m:oMath>
      <w:r>
        <w:rPr>
          <w:rFonts w:hint="eastAsia"/>
          <w:lang w:eastAsia="zh-CN"/>
        </w:rPr>
        <w:t xml:space="preserve"> 位于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的顺时针一侧。两者同时成立，当且仅当 </w:t>
      </w:r>
      <m:oMath>
        <m:r>
          <m:rPr/>
          <w:rPr>
            <w:rFonts w:ascii="Cambria Math" w:hAnsi="Cambria Math"/>
            <w:lang w:eastAsia="zh-CN"/>
          </w:rPr>
          <m:t>X−S</m:t>
        </m:r>
      </m:oMath>
      <w:r>
        <w:rPr>
          <w:rFonts w:hint="eastAsia"/>
          <w:lang w:eastAsia="zh-CN"/>
        </w:rPr>
        <w:t xml:space="preserve"> 的方向介于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之间（逆时针张开 </w:t>
      </w:r>
      <w:bookmarkStart w:id="17" w:name="OLE_LINK63"/>
      <m:oMath>
        <m:r>
          <m:rPr/>
          <w:rPr>
            <w:rFonts w:ascii="Cambria Math" w:hAnsi="Cambria Math"/>
            <w:lang w:eastAsia="zh-CN"/>
          </w:rPr>
          <m:t>2</m:t>
        </m:r>
        <w:bookmarkEnd w:id="17"/>
        <m:r>
          <m:rPr>
            <m:sty m:val="p"/>
          </m:rPr>
          <w:rPr>
            <w:rFonts w:ascii="Cambria Math" w:hAnsi="Cambria Math"/>
            <w:lang w:eastAsia="zh-CN"/>
          </w:rPr>
          <m:t>ε</m:t>
        </m:r>
      </m:oMath>
      <w:r>
        <w:rPr>
          <w:rFonts w:hint="eastAsia"/>
          <w:lang w:eastAsia="zh-CN"/>
        </w:rPr>
        <w:t xml:space="preserve">），即 </w:t>
      </w:r>
      <m:oMath>
        <m:r>
          <m:rPr/>
          <w:rPr>
            <w:rFonts w:ascii="Cambria Math" w:hAnsi="Cambria Math"/>
            <w:lang w:eastAsia="zh-CN"/>
          </w:rPr>
          <m:t>X−S</m:t>
        </m:r>
      </m:oMath>
      <w:r>
        <w:rPr>
          <w:rFonts w:hint="eastAsia"/>
          <w:lang w:eastAsia="zh-CN"/>
        </w:rPr>
        <w:t xml:space="preserve"> 与 </w:t>
      </w:r>
      <m:oMath>
        <m:r>
          <m:rPr/>
          <w:rPr>
            <w:rFonts w:ascii="Cambria Math" w:hAnsi="Cambria Math"/>
            <w:lang w:eastAsia="zh-CN"/>
          </w:rPr>
          <m:t>u(θ)</m:t>
        </m:r>
      </m:oMath>
      <w:r>
        <w:rPr>
          <w:rFonts w:hint="eastAsia"/>
          <w:lang w:eastAsia="zh-CN"/>
        </w:rPr>
        <w:t xml:space="preserve"> 的夹角不超过 </w:t>
      </w:r>
      <m:oMath>
        <m:r>
          <m:rPr/>
          <w:rPr>
            <w:rFonts w:ascii="Cambria Math" w:hAnsi="Cambria Math"/>
            <w:lang w:eastAsia="zh-CN"/>
          </w:rPr>
          <m:t>θ</m:t>
        </m:r>
      </m:oMath>
      <w:r>
        <w:rPr>
          <w:rFonts w:hint="eastAsia"/>
          <w:lang w:eastAsia="zh-CN"/>
        </w:rPr>
        <w:t>。证毕</w:t>
      </w:r>
    </w:p>
    <w:p w14:paraId="6D71EEF6">
      <w:pPr>
        <w:pStyle w:val="2"/>
        <w:spacing w:after="120"/>
        <w:ind w:firstLine="482"/>
        <w:rPr>
          <w:rFonts w:hint="eastAsia"/>
          <w:lang w:eastAsia="zh-CN"/>
        </w:rPr>
      </w:pPr>
      <w:r>
        <w:rPr>
          <w:rFonts w:hint="eastAsia"/>
          <w:b/>
          <w:bCs/>
          <w:lang w:eastAsia="zh-CN"/>
        </w:rPr>
        <w:t>定义5.1.2（定位区域）：</w:t>
      </w:r>
      <w:r>
        <w:rPr>
          <w:rFonts w:hint="eastAsia"/>
          <w:lang w:eastAsia="zh-CN"/>
        </w:rPr>
        <w:t xml:space="preserve">给定 </w:t>
      </w:r>
      <m:oMath>
        <m:r>
          <m:rPr/>
          <w:rPr>
            <w:rFonts w:hint="eastAsia" w:ascii="Cambria Math" w:hAnsi="Cambria Math"/>
            <w:lang w:eastAsia="zh-CN"/>
          </w:rPr>
          <m:t>n</m:t>
        </m:r>
      </m:oMath>
      <w:r>
        <w:rPr>
          <w:rFonts w:hint="eastAsia"/>
          <w:lang w:eastAsia="zh-CN"/>
        </w:rPr>
        <w:t xml:space="preserve"> 个检测点及其示向度，定位区域为各角域之交：</w:t>
      </w:r>
    </w:p>
    <w:p w14:paraId="4F052151">
      <w:pPr>
        <w:pStyle w:val="2"/>
        <w:spacing w:after="120"/>
        <w:ind w:firstLine="480"/>
        <w:rPr>
          <w:lang w:eastAsia="zh-CN"/>
        </w:rPr>
      </w:pPr>
      <w:bookmarkStart w:id="18" w:name="OLE_LINK123"/>
      <m:oMathPara>
        <m:oMath>
          <m:r>
            <m:rPr/>
            <w:rPr>
              <w:rFonts w:ascii="Cambria Math" w:hAnsi="Cambria Math"/>
              <w:lang w:eastAsia="zh-CN"/>
            </w:rPr>
            <m:t>L=</m:t>
          </m:r>
          <m:nary>
            <m:naryPr>
              <m:chr m:val="⋂"/>
              <m:limLoc m:val="subSup"/>
              <m:ctrlPr>
                <w:rPr>
                  <w:rFonts w:ascii="Cambria Math" w:hAnsi="Cambria Math"/>
                  <w:i/>
                  <w:lang w:eastAsia="zh-CN"/>
                </w:rPr>
              </m:ctrlPr>
            </m:naryPr>
            <m:sub>
              <m:r>
                <m:rPr/>
                <w:rPr>
                  <w:rFonts w:ascii="Cambria Math" w:hAnsi="Cambria Math"/>
                  <w:lang w:eastAsia="zh-CN"/>
                </w:rPr>
                <m:t>i=1</m:t>
              </m:r>
              <m:ctrlPr>
                <w:rPr>
                  <w:rFonts w:ascii="Cambria Math" w:hAnsi="Cambria Math"/>
                  <w:i/>
                  <w:lang w:eastAsia="zh-CN"/>
                </w:rPr>
              </m:ctrlPr>
            </m:sub>
            <m:sup>
              <m:r>
                <m:rP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8"/>
    </w:p>
    <w:p w14:paraId="005986A7">
      <w:pPr>
        <w:pStyle w:val="2"/>
        <w:spacing w:after="120"/>
        <w:ind w:firstLine="480"/>
        <w:rPr>
          <w:rFonts w:hint="eastAsia"/>
          <w:lang w:eastAsia="zh-CN"/>
        </w:rPr>
      </w:pPr>
      <w:r>
        <w:rPr>
          <w:rFonts w:hint="eastAsia"/>
          <w:lang w:eastAsia="zh-CN"/>
        </w:rPr>
        <w:t>图5-1给出</w:t>
      </w:r>
      <w:r>
        <w:rPr>
          <w:lang w:eastAsia="zh-CN"/>
        </w:rPr>
        <w:t>单站角域的几何示意</w:t>
      </w:r>
    </w:p>
    <w:p w14:paraId="29A38742">
      <w:pPr>
        <w:pStyle w:val="2"/>
        <w:spacing w:after="120"/>
        <w:ind w:firstLine="0" w:firstLineChars="0"/>
        <w:jc w:val="center"/>
        <w:rPr>
          <w:rFonts w:hint="eastAsia"/>
          <w:lang w:eastAsia="zh-CN"/>
        </w:rPr>
      </w:pPr>
      <w:r>
        <w:rPr>
          <w:rFonts w:hint="eastAsia"/>
          <w:highlight w:val="yellow"/>
          <w:lang w:eastAsia="zh-CN"/>
        </w:rPr>
        <w:t>图</w:t>
      </w:r>
    </w:p>
    <w:p w14:paraId="3DAC4A61">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37200E90">
      <w:pPr>
        <w:pStyle w:val="2"/>
        <w:spacing w:after="120"/>
        <w:ind w:firstLine="480"/>
        <w:rPr>
          <w:rFonts w:hint="eastAsia"/>
          <w:lang w:eastAsia="zh-CN"/>
        </w:rPr>
      </w:pPr>
      <w:r>
        <w:rPr>
          <w:rFonts w:hint="eastAsia"/>
          <w:lang w:eastAsia="zh-CN"/>
        </w:rPr>
        <w:t>注（三条口径声明）：</w:t>
      </w:r>
    </w:p>
    <w:p w14:paraId="63DB7A1C">
      <w:pPr>
        <w:pStyle w:val="2"/>
        <w:spacing w:after="120"/>
        <w:ind w:firstLine="480"/>
        <w:rPr>
          <w:rFonts w:hint="eastAsia"/>
          <w:lang w:eastAsia="zh-CN"/>
        </w:rPr>
      </w:pPr>
      <w:r>
        <w:rPr>
          <w:rFonts w:hint="eastAsia"/>
          <w:lang w:eastAsia="zh-CN"/>
        </w:rPr>
        <w:t xml:space="preserve">（1）角域是 </w:t>
      </w:r>
      <m:oMath>
        <m:r>
          <m:rPr/>
          <w:rPr>
            <w:rFonts w:hint="eastAsia" w:ascii="Cambria Math" w:hAnsi="Cambria Math"/>
            <w:lang w:eastAsia="zh-CN"/>
          </w:rPr>
          <m:t>t</m:t>
        </m:r>
        <m:r>
          <m:rPr/>
          <w:rPr>
            <w:rFonts w:ascii="Cambria Math" w:hAnsi="Cambria Math"/>
            <w:lang w:eastAsia="zh-CN"/>
          </w:rPr>
          <m:t>≥0</m:t>
        </m:r>
      </m:oMath>
      <w:r>
        <w:rPr>
          <w:rFonts w:hint="eastAsia"/>
          <w:lang w:eastAsia="zh-CN"/>
        </w:rPr>
        <w:t xml:space="preserve"> 的射线族，不是直线族——若误用直线族，反向延伸的边界将产生虚假交点，使区域错误扩大；</w:t>
      </w:r>
    </w:p>
    <w:p w14:paraId="75E86F2B">
      <w:pPr>
        <w:pStyle w:val="2"/>
        <w:spacing w:after="120"/>
        <w:ind w:firstLine="480"/>
        <w:rPr>
          <w:rFonts w:hint="eastAsia"/>
          <w:lang w:eastAsia="zh-CN"/>
        </w:rPr>
      </w:pPr>
      <w:r>
        <w:rPr>
          <w:rFonts w:hint="eastAsia"/>
          <w:lang w:eastAsia="zh-CN"/>
        </w:rPr>
        <w:t xml:space="preserve">（2）角域取闭集（含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边界），以保证 </w:t>
      </w:r>
      <w:bookmarkStart w:id="19" w:name="OLE_LINK64"/>
      <m:oMath>
        <m:r>
          <m:rPr/>
          <w:rPr>
            <w:rFonts w:ascii="Cambria Math" w:hAnsi="Cambria Math"/>
            <w:lang w:eastAsia="zh-CN"/>
          </w:rPr>
          <m:t>L</m:t>
        </m:r>
      </m:oMath>
      <w:bookmarkEnd w:id="19"/>
      <w:r>
        <w:rPr>
          <w:rFonts w:hint="eastAsia"/>
          <w:lang w:eastAsia="zh-CN"/>
        </w:rPr>
        <w:t xml:space="preserve"> 为闭集、直径可达；</w:t>
      </w:r>
    </w:p>
    <w:p w14:paraId="67E638C5">
      <w:pPr>
        <w:pStyle w:val="2"/>
        <w:spacing w:after="120"/>
        <w:ind w:firstLine="480"/>
        <w:rPr>
          <w:rFonts w:hint="eastAsia"/>
          <w:lang w:eastAsia="zh-CN"/>
        </w:rPr>
      </w:pPr>
      <w:r>
        <w:rPr>
          <w:rFonts w:hint="eastAsia"/>
          <w:lang w:eastAsia="zh-CN"/>
        </w:rPr>
        <w:t xml:space="preserve">（3）本问的 </w:t>
      </w:r>
      <m:oMath>
        <m:r>
          <m:rPr/>
          <w:rPr>
            <w:rFonts w:ascii="Cambria Math" w:hAnsi="Cambria Math"/>
            <w:lang w:eastAsia="zh-CN"/>
          </w:rPr>
          <m:t>L</m:t>
        </m:r>
      </m:oMath>
      <w:r>
        <w:rPr>
          <w:rFonts w:hint="eastAsia"/>
          <w:lang w:eastAsia="zh-CN"/>
        </w:rPr>
        <w:t xml:space="preserve"> 为纯角域之交，不与目标圆域求交（题面未给出圆域约束）。</w:t>
      </w:r>
    </w:p>
    <w:p w14:paraId="35C6DDF1">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5.1.4基于词典序考量的</w:t>
      </w:r>
      <w:r>
        <w:rPr>
          <w:b/>
          <w:bCs/>
          <w:spacing w:val="-2"/>
          <w:lang w:eastAsia="zh-CN"/>
        </w:rPr>
        <w:t>目标函数</w:t>
      </w:r>
      <w:r>
        <w:rPr>
          <w:rFonts w:hint="eastAsia"/>
          <w:b/>
          <w:bCs/>
          <w:spacing w:val="-2"/>
          <w:lang w:eastAsia="zh-CN"/>
        </w:rPr>
        <w:t>构造</w:t>
      </w:r>
    </w:p>
    <w:p w14:paraId="511B1F86">
      <w:pPr>
        <w:pStyle w:val="2"/>
        <w:spacing w:after="120"/>
        <w:ind w:firstLine="482"/>
        <w:rPr>
          <w:rFonts w:hint="eastAsia"/>
          <w:lang w:eastAsia="zh-CN"/>
        </w:rPr>
      </w:pPr>
      <w:r>
        <w:rPr>
          <w:rFonts w:hint="eastAsia"/>
          <w:b/>
          <w:bCs/>
          <w:lang w:eastAsia="zh-CN"/>
        </w:rPr>
        <w:t>定理</w:t>
      </w:r>
      <w:r>
        <w:rPr>
          <w:b/>
          <w:bCs/>
          <w:lang w:eastAsia="zh-CN"/>
        </w:rPr>
        <w:t>5.1</w:t>
      </w:r>
      <w:r>
        <w:rPr>
          <w:rFonts w:hint="eastAsia"/>
          <w:b/>
          <w:bCs/>
          <w:lang w:eastAsia="zh-CN"/>
        </w:rPr>
        <w:t>（凸性）：</w:t>
      </w:r>
      <w:r>
        <w:rPr>
          <w:rFonts w:hint="eastAsia"/>
          <w:lang w:eastAsia="zh-CN"/>
        </w:rPr>
        <w:t xml:space="preserve">设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 xml:space="preserve">为角域，则定位区域 </w:t>
      </w:r>
      <m:oMath>
        <w:bookmarkStart w:id="20" w:name="OLE_LINK67"/>
        <m:r>
          <m:rPr/>
          <w:rPr>
            <w:rFonts w:ascii="Cambria Math" w:hAnsi="Cambria Math"/>
            <w:lang w:eastAsia="zh-CN"/>
          </w:rPr>
          <m:t>L=</m:t>
        </m:r>
        <w:bookmarkEnd w:id="20"/>
        <m:nary>
          <m:naryPr>
            <m:chr m:val="⋂"/>
            <m:limLoc m:val="subSup"/>
            <m:supHide m:val="1"/>
            <m:ctrlPr>
              <w:rPr>
                <w:rFonts w:ascii="Cambria Math" w:hAnsi="Cambria Math"/>
                <w:i/>
                <w:lang w:eastAsia="zh-CN"/>
              </w:rPr>
            </m:ctrlPr>
          </m:naryPr>
          <m:sub>
            <m:r>
              <m:rP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w:r>
        <w:rPr>
          <w:lang w:eastAsia="zh-CN"/>
        </w:rPr>
        <w:t xml:space="preserve"> </w:t>
      </w:r>
      <w:r>
        <w:rPr>
          <w:rFonts w:hint="eastAsia"/>
          <w:lang w:eastAsia="zh-CN"/>
        </w:rPr>
        <w:t>是凸多边形。</w:t>
      </w:r>
    </w:p>
    <w:p w14:paraId="189527C8">
      <w:pPr>
        <w:pStyle w:val="2"/>
        <w:spacing w:after="120"/>
        <w:ind w:firstLine="480"/>
        <w:rPr>
          <w:rFonts w:hint="eastAsia"/>
          <w:lang w:eastAsia="zh-CN"/>
        </w:rPr>
      </w:pPr>
      <w:r>
        <w:rPr>
          <w:rFonts w:hint="eastAsia"/>
          <w:lang w:eastAsia="zh-CN"/>
        </w:rPr>
        <w:t>证明：由命题</w:t>
      </w:r>
      <w:r>
        <w:rPr>
          <w:lang w:eastAsia="zh-CN"/>
        </w:rPr>
        <w:t>5.1</w:t>
      </w:r>
      <w:r>
        <w:rPr>
          <w:rFonts w:hint="eastAsia"/>
          <w:lang w:eastAsia="zh-CN"/>
        </w:rPr>
        <w:t>，每个</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是两个闭半平面之交，而半平面是凸集，故</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为凸集。凸集的有限交仍为凸集，故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为凸集。又</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由有限条直线围成，故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为凸多边形。证毕。</w:t>
      </w:r>
    </w:p>
    <w:p w14:paraId="2D23DDCD">
      <w:pPr>
        <w:pStyle w:val="2"/>
        <w:spacing w:after="120"/>
        <w:ind w:firstLine="482"/>
        <w:rPr>
          <w:rFonts w:hint="eastAsia"/>
          <w:lang w:eastAsia="zh-CN"/>
        </w:rPr>
      </w:pPr>
      <w:r>
        <w:rPr>
          <w:rFonts w:hint="eastAsia"/>
          <w:b/>
          <w:bCs/>
          <w:lang w:eastAsia="zh-CN"/>
        </w:rPr>
        <w:t>推论5.1：</w:t>
      </w:r>
      <m:oMath>
        <m:r>
          <m:rPr/>
          <w:rPr>
            <w:rFonts w:ascii="Cambria Math" w:hAnsi="Cambria Math"/>
            <w:lang w:eastAsia="zh-CN"/>
          </w:rPr>
          <m:t>L</m:t>
        </m:r>
      </m:oMath>
      <w:r>
        <w:rPr>
          <w:rFonts w:hint="eastAsia"/>
          <w:lang w:eastAsia="zh-CN"/>
        </w:rPr>
        <w:t xml:space="preserve"> 上的最远点对必在 </w:t>
      </w:r>
      <m:oMath>
        <m:r>
          <m:rPr/>
          <w:rPr>
            <w:rFonts w:ascii="Cambria Math" w:hAnsi="Cambria Math"/>
            <w:lang w:eastAsia="zh-CN"/>
          </w:rPr>
          <m:t>L</m:t>
        </m:r>
      </m:oMath>
      <w:r>
        <w:rPr>
          <w:rFonts w:hint="eastAsia"/>
          <w:lang w:eastAsia="zh-CN"/>
        </w:rPr>
        <w:t xml:space="preserve"> 的极点（顶点）处取得。因此直径 </w:t>
      </w:r>
      <m:oMath>
        <m:r>
          <m:rPr/>
          <w:rPr>
            <w:rFonts w:ascii="Cambria Math" w:hAnsi="Cambria Math"/>
            <w:lang w:eastAsia="zh-CN"/>
          </w:rPr>
          <m:t>D</m:t>
        </m:r>
      </m:oMath>
      <w:r>
        <w:rPr>
          <w:rFonts w:hint="eastAsia"/>
          <w:lang w:eastAsia="zh-CN"/>
        </w:rPr>
        <w:t xml:space="preserve"> 只需在顶点集上枚举求得，无需遍历区域内部。</w:t>
      </w:r>
    </w:p>
    <w:p w14:paraId="5400D983">
      <w:pPr>
        <w:pStyle w:val="2"/>
        <w:spacing w:after="120"/>
        <w:ind w:firstLine="480"/>
        <w:rPr>
          <w:rFonts w:hint="eastAsia"/>
          <w:lang w:eastAsia="zh-CN"/>
        </w:rPr>
      </w:pPr>
      <w:r>
        <w:rPr>
          <w:rFonts w:hint="eastAsia"/>
          <w:lang w:eastAsia="zh-CN"/>
        </w:rPr>
        <w:t>注：凸性是本问能够在多项式时间内精确求解的根本原因。若误差被建模为概率分布，区域将退化为水平集、一般非凸，本问随即由确定性计算问题变为困难问题。</w:t>
      </w:r>
    </w:p>
    <w:p w14:paraId="6098B1A9">
      <w:pPr>
        <w:pStyle w:val="2"/>
        <w:spacing w:after="120"/>
        <w:ind w:firstLine="482"/>
        <w:rPr>
          <w:rFonts w:hint="eastAsia"/>
          <w:lang w:eastAsia="zh-CN"/>
        </w:rPr>
      </w:pPr>
      <w:r>
        <w:rPr>
          <w:rFonts w:hint="eastAsia"/>
          <w:b/>
          <w:bCs/>
          <w:lang w:eastAsia="zh-CN"/>
        </w:rPr>
        <w:t>定理5.2（顶点枚举与过滤）</w:t>
      </w:r>
      <w:r>
        <w:rPr>
          <w:rFonts w:hint="eastAsia"/>
          <w:lang w:eastAsia="zh-CN"/>
        </w:rPr>
        <w:t>：</w:t>
      </w:r>
    </w:p>
    <w:p w14:paraId="293D3FCB">
      <w:pPr>
        <w:pStyle w:val="2"/>
        <w:spacing w:after="120"/>
        <w:ind w:firstLine="480" w:firstLineChars="0"/>
        <w:rPr>
          <w:rFonts w:hint="eastAsia"/>
          <w:lang w:eastAsia="zh-CN"/>
        </w:rPr>
      </w:pPr>
      <w:r>
        <w:rPr>
          <w:rFonts w:hint="eastAsia"/>
          <w:lang w:eastAsia="zh-CN"/>
        </w:rPr>
        <w:t xml:space="preserve">(i)  </w:t>
      </w:r>
      <m:oMath>
        <m:r>
          <m:rPr/>
          <w:rPr>
            <w:rFonts w:ascii="Cambria Math" w:hAnsi="Cambria Math"/>
            <w:lang w:eastAsia="zh-CN"/>
          </w:rPr>
          <m:t>L</m:t>
        </m:r>
      </m:oMath>
      <w:r>
        <w:rPr>
          <w:rFonts w:hint="eastAsia"/>
          <w:lang w:eastAsia="zh-CN"/>
        </w:rPr>
        <w:t xml:space="preserve"> 的每个顶点必是某两条角域边界射线的交点；</w:t>
      </w:r>
    </w:p>
    <w:p w14:paraId="4A610783">
      <w:pPr>
        <w:pStyle w:val="2"/>
        <w:spacing w:after="120"/>
        <w:ind w:left="480" w:firstLine="0" w:firstLineChars="0"/>
        <w:rPr>
          <w:rFonts w:hint="eastAsia"/>
          <w:lang w:eastAsia="zh-CN"/>
        </w:rPr>
      </w:pPr>
      <w:r>
        <w:rPr>
          <w:lang w:eastAsia="zh-CN"/>
        </w:rPr>
        <w:t xml:space="preserve">(ii) 反之不成立——两条边界射线的交点未必属于 </w:t>
      </w:r>
      <m:oMath>
        <m:r>
          <m:rPr/>
          <w:rPr>
            <w:rFonts w:ascii="Cambria Math" w:hAnsi="Cambria Math"/>
            <w:lang w:eastAsia="zh-CN"/>
          </w:rPr>
          <m:t>L</m:t>
        </m:r>
      </m:oMath>
      <w:r>
        <w:rPr>
          <w:lang w:eastAsia="zh-CN"/>
        </w:rPr>
        <w:t>。因此</w:t>
      </w:r>
    </w:p>
    <w:p w14:paraId="336646A8">
      <w:pPr>
        <w:pStyle w:val="2"/>
        <w:spacing w:after="120"/>
        <w:ind w:firstLine="0" w:firstLineChars="0"/>
        <w:jc w:val="center"/>
        <w:rPr>
          <w:rFonts w:hint="eastAsia"/>
          <w:lang w:eastAsia="zh-CN"/>
        </w:rPr>
      </w:pPr>
      <m:oMathPara>
        <m:oMath>
          <m:r>
            <m:rPr/>
            <w:rPr>
              <w:rFonts w:ascii="Cambria Math" w:hAnsi="Cambria Math"/>
              <w:lang w:eastAsia="zh-CN"/>
            </w:rPr>
            <m:t xml:space="preserve">P </m:t>
          </m:r>
          <m:r>
            <m:rPr/>
            <w:rPr>
              <w:rFonts w:hint="eastAsia" w:ascii="Cambria Math" w:hAnsi="Cambria Math"/>
              <w:lang w:eastAsia="zh-CN"/>
            </w:rPr>
            <m:t>是</m:t>
          </m:r>
          <m:r>
            <m:rPr/>
            <w:rPr>
              <w:rFonts w:ascii="Cambria Math" w:hAnsi="Cambria Math"/>
              <w:lang w:eastAsia="zh-CN"/>
            </w:rPr>
            <m:t xml:space="preserve"> L </m:t>
          </m:r>
          <m:r>
            <m:rPr/>
            <w:rPr>
              <w:rFonts w:hint="eastAsia" w:ascii="Cambria Math" w:hAnsi="Cambria Math"/>
              <w:lang w:eastAsia="zh-CN"/>
            </w:rPr>
            <m:t>的顶点</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m:oMathPara>
    </w:p>
    <w:p w14:paraId="4A554CA7">
      <w:pPr>
        <w:pStyle w:val="2"/>
        <w:spacing w:after="120"/>
        <w:ind w:firstLine="480"/>
        <w:rPr>
          <w:rFonts w:hint="eastAsia"/>
          <w:lang w:eastAsia="zh-CN"/>
        </w:rPr>
      </w:pPr>
      <w:r>
        <w:rPr>
          <w:lang w:eastAsia="zh-CN"/>
        </w:rPr>
        <w:t xml:space="preserve">其中 </w:t>
      </w:r>
      <m:oMath>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s</m:t>
        </m:r>
      </m:oMath>
      <w:r>
        <w:rPr>
          <w:lang w:eastAsia="zh-CN"/>
        </w:rPr>
        <w:t xml:space="preserve"> 分别为 </w:t>
      </w:r>
      <m:oMath>
        <m:r>
          <m:rPr/>
          <w:rPr>
            <w:rFonts w:ascii="Cambria Math" w:hAnsi="Cambria Math"/>
            <w:lang w:eastAsia="zh-CN"/>
          </w:rPr>
          <m:t>P</m:t>
        </m:r>
      </m:oMath>
      <w:r>
        <w:rPr>
          <w:lang w:eastAsia="zh-CN"/>
        </w:rPr>
        <w:t xml:space="preserve"> 在两条边界射线上的参数。</w:t>
      </w:r>
    </w:p>
    <w:p w14:paraId="76D70DC7">
      <w:pPr>
        <w:pStyle w:val="2"/>
        <w:spacing w:after="120"/>
        <w:ind w:firstLine="480"/>
        <w:rPr>
          <w:rFonts w:hint="eastAsia"/>
          <w:lang w:eastAsia="zh-CN"/>
        </w:rPr>
      </w:pPr>
      <w:r>
        <w:rPr>
          <w:lang w:eastAsia="zh-CN"/>
        </w:rPr>
        <w:t>证明：</w:t>
      </w:r>
    </w:p>
    <w:p w14:paraId="1F55EB0F">
      <w:pPr>
        <w:pStyle w:val="2"/>
        <w:spacing w:after="120"/>
        <w:ind w:firstLine="480" w:firstLineChars="0"/>
        <w:rPr>
          <w:rFonts w:hint="eastAsia"/>
          <w:lang w:eastAsia="zh-CN"/>
        </w:rPr>
      </w:pPr>
      <w:bookmarkStart w:id="21" w:name="OLE_LINK69"/>
      <w:r>
        <w:rPr>
          <w:rFonts w:hint="eastAsia"/>
          <w:lang w:eastAsia="zh-CN"/>
        </w:rPr>
        <w:t>(i</w:t>
      </w:r>
      <w:r>
        <w:rPr>
          <w:lang w:eastAsia="zh-CN"/>
        </w:rPr>
        <w:t xml:space="preserve">) </w:t>
      </w:r>
      <w:r>
        <w:rPr>
          <w:rFonts w:hint="eastAsia"/>
          <w:lang w:eastAsia="zh-CN"/>
        </w:rPr>
        <w:t xml:space="preserve"> </w:t>
      </w:r>
      <m:oMath>
        <m:r>
          <m:rPr/>
          <w:rPr>
            <w:rFonts w:ascii="Cambria Math" w:hAnsi="Cambria Math"/>
            <w:lang w:eastAsia="zh-CN"/>
          </w:rPr>
          <m:t>L</m:t>
        </m:r>
      </m:oMath>
      <w:r>
        <w:rPr>
          <w:lang w:eastAsia="zh-CN"/>
        </w:rPr>
        <w:t xml:space="preserve"> 的边界由各角域边界射线的片段拼接而成，两条片段的相接处即为</w:t>
      </w:r>
      <w:r>
        <w:rPr>
          <w:rFonts w:hint="eastAsia"/>
          <w:lang w:eastAsia="zh-CN"/>
        </w:rPr>
        <w:t>d顶</w:t>
      </w:r>
      <w:r>
        <w:rPr>
          <w:lang w:eastAsia="zh-CN"/>
        </w:rPr>
        <w:t>点。</w:t>
      </w:r>
    </w:p>
    <w:bookmarkEnd w:id="21"/>
    <w:p w14:paraId="2DC50F09">
      <w:pPr>
        <w:pStyle w:val="2"/>
        <w:spacing w:after="120"/>
        <w:ind w:firstLine="480" w:firstLineChars="0"/>
        <w:rPr>
          <w:rFonts w:hint="eastAsia"/>
          <w:lang w:eastAsia="zh-CN"/>
        </w:rPr>
      </w:pPr>
      <w:r>
        <w:rPr>
          <w:lang w:eastAsia="zh-CN"/>
        </w:rPr>
        <w:t xml:space="preserve">(ii) 两条边界射线可以在 </w:t>
      </w:r>
      <m:oMath>
        <m:r>
          <m:rPr/>
          <w:rPr>
            <w:rFonts w:ascii="Cambria Math" w:hAnsi="Cambria Math"/>
            <w:lang w:eastAsia="zh-CN"/>
          </w:rPr>
          <m:t>L</m:t>
        </m:r>
      </m:oMath>
      <w:r>
        <w:rPr>
          <w:lang w:eastAsia="zh-CN"/>
        </w:rPr>
        <w:t xml:space="preserve"> 之外相交——例如当该交点落在某个第三角域之外时。故必须附加"落在所有角域之内"的过滤条件。证毕。</w:t>
      </w:r>
    </w:p>
    <w:p w14:paraId="26B71BEF">
      <w:pPr>
        <w:pStyle w:val="2"/>
        <w:spacing w:after="120"/>
        <w:ind w:firstLine="480"/>
        <w:jc w:val="left"/>
        <w:rPr>
          <w:rFonts w:hint="eastAsia"/>
          <w:lang w:eastAsia="zh-CN"/>
        </w:rPr>
      </w:pPr>
      <w:r>
        <w:rPr>
          <w:lang w:eastAsia="zh-CN"/>
        </w:rPr>
        <w:t>注：定理5.2(ii) 是本问最易出错的实现环节。若省略</w:t>
      </w:r>
      <w:r>
        <w:rPr>
          <w:rFonts w:hint="eastAsia"/>
          <w:lang w:eastAsia="zh-CN"/>
        </w:rPr>
        <w:t xml:space="preserve"> </w:t>
      </w:r>
      <m:oMath>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w:r>
        <w:rPr>
          <w:lang w:eastAsia="zh-CN"/>
        </w:rPr>
        <w:t xml:space="preserve"> 的过滤，候选点集将包含大量位于区域之外的假点，导致凸包错误、直径偏大</w:t>
      </w:r>
    </w:p>
    <w:p w14:paraId="19FD3953">
      <w:pPr>
        <w:pStyle w:val="2"/>
        <w:spacing w:after="120"/>
        <w:ind w:firstLine="0" w:firstLineChars="0"/>
        <w:jc w:val="center"/>
        <w:rPr>
          <w:rFonts w:hint="eastAsia"/>
          <w:lang w:eastAsia="zh-CN"/>
        </w:rPr>
      </w:pPr>
      <w:r>
        <w:rPr>
          <w:rFonts w:hint="eastAsia"/>
          <w:highlight w:val="yellow"/>
          <w:lang w:eastAsia="zh-CN"/>
        </w:rPr>
        <w:t>图</w:t>
      </w:r>
    </w:p>
    <w:p w14:paraId="5F3A9478">
      <w:pPr>
        <w:pStyle w:val="2"/>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p w14:paraId="2CBAE85E">
      <w:pPr>
        <w:pStyle w:val="2"/>
        <w:spacing w:after="120"/>
        <w:ind w:firstLine="482"/>
        <w:jc w:val="left"/>
        <w:rPr>
          <w:rFonts w:hint="eastAsia"/>
          <w:lang w:eastAsia="zh-CN"/>
        </w:rPr>
      </w:pPr>
      <w:r>
        <w:rPr>
          <w:b/>
          <w:bCs/>
          <w:lang w:eastAsia="zh-CN"/>
        </w:rPr>
        <w:t>定理5.3（有界性判据）：</w:t>
      </w:r>
      <w:r>
        <w:rPr>
          <w:lang w:eastAsia="zh-CN"/>
        </w:rPr>
        <w:t xml:space="preserve">定位区域 </w:t>
      </w:r>
      <m:oMath>
        <m:r>
          <m:rPr/>
          <w:rPr>
            <w:rFonts w:ascii="Cambria Math" w:hAnsi="Cambria Math"/>
            <w:lang w:eastAsia="zh-CN"/>
          </w:rPr>
          <m:t>L</m:t>
        </m:r>
      </m:oMath>
      <w:r>
        <w:rPr>
          <w:lang w:eastAsia="zh-CN"/>
        </w:rPr>
        <w:t xml:space="preserve"> 有界，当且仅当各方向区间之交为空</w:t>
      </w:r>
      <w:r>
        <w:rPr>
          <w:rFonts w:hint="eastAsia"/>
          <w:lang w:eastAsia="zh-CN"/>
        </w:rPr>
        <w:t>：</w:t>
      </w:r>
    </w:p>
    <w:p w14:paraId="23AF426D">
      <w:pPr>
        <w:pStyle w:val="2"/>
        <w:spacing w:after="120"/>
        <w:ind w:firstLine="0" w:firstLineChars="0"/>
        <w:jc w:val="center"/>
        <w:rPr>
          <w:rFonts w:hint="eastAsia"/>
          <w:lang w:eastAsia="zh-CN"/>
        </w:rPr>
      </w:pPr>
      <w:bookmarkStart w:id="22" w:name="OLE_LINK10"/>
      <m:oMathPara>
        <m:oMath>
          <m:r>
            <m:rPr/>
            <w:rPr>
              <w:rFonts w:ascii="Cambria Math" w:hAnsi="Cambria Math"/>
            </w:rPr>
            <m:t xml:space="preserve">L </m:t>
          </m:r>
          <m:r>
            <m:rPr/>
            <w:rPr>
              <w:rFonts w:hint="eastAsia" w:ascii="Cambria Math" w:hAnsi="Cambria Math"/>
            </w:rPr>
            <m:t>有界</m:t>
          </m:r>
          <m:r>
            <m:rPr/>
            <w:rPr>
              <w:rFonts w:ascii="Cambria Math" w:hAnsi="Cambria Math"/>
            </w:rPr>
            <m:t xml:space="preserve"> ⟺</m:t>
          </m:r>
          <m:nary>
            <m:naryPr>
              <m:chr m:val="⋂"/>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−ε, </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+ε</m:t>
                  </m:r>
                  <m:ctrlPr>
                    <w:rPr>
                      <w:rFonts w:ascii="Cambria Math" w:hAnsi="Cambria Math"/>
                      <w:i/>
                    </w:rPr>
                  </m:ctrlPr>
                </m:e>
              </m:d>
              <m:ctrlPr>
                <w:rPr>
                  <w:rFonts w:ascii="Cambria Math" w:hAnsi="Cambria Math"/>
                  <w:i/>
                </w:rPr>
              </m:ctrlPr>
            </m:e>
          </m:nary>
          <m:r>
            <m:rPr/>
            <w:rPr>
              <w:rFonts w:ascii="Cambria Math" w:hAnsi="Cambria Math"/>
            </w:rPr>
            <m:t>=∅</m:t>
          </m:r>
          <w:bookmarkEnd w:id="22"/>
        </m:oMath>
      </m:oMathPara>
    </w:p>
    <w:p w14:paraId="786F7881">
      <w:pPr>
        <w:pStyle w:val="2"/>
        <w:spacing w:after="120"/>
        <w:ind w:firstLine="480"/>
        <w:jc w:val="left"/>
        <w:rPr>
          <w:rFonts w:hint="eastAsia"/>
          <w:lang w:eastAsia="zh-CN"/>
        </w:rPr>
      </w:pPr>
      <w:r>
        <w:rPr>
          <w:lang w:eastAsia="zh-CN"/>
        </w:rPr>
        <w:t xml:space="preserve">证明：凸集 </w:t>
      </w:r>
      <m:oMath>
        <m:r>
          <m:rPr/>
          <w:rPr>
            <w:rFonts w:ascii="Cambria Math" w:hAnsi="Cambria Math"/>
            <w:lang w:eastAsia="zh-CN"/>
          </w:rPr>
          <m:t>W</m:t>
        </m:r>
      </m:oMath>
      <w:r>
        <w:rPr>
          <w:lang w:eastAsia="zh-CN"/>
        </w:rPr>
        <w:t xml:space="preserve"> 的回收锥定义为</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r>
              <m:rPr/>
              <w:rPr>
                <w:rFonts w:ascii="Cambria Math" w:hAnsi="Cambria Math"/>
                <w:lang w:eastAsia="zh-CN"/>
              </w:rPr>
              <m:t>W</m:t>
            </m:r>
            <m:ctrlPr>
              <w:rPr>
                <w:rFonts w:ascii="Cambria Math" w:hAnsi="Cambria Math"/>
                <w:i/>
              </w:rPr>
            </m:ctrlPr>
          </m:e>
        </m:d>
        <m:r>
          <m:rPr/>
          <w:rPr>
            <w:rFonts w:ascii="Cambria Math" w:hAnsi="Cambria Math"/>
            <w:lang w:eastAsia="zh-CN"/>
          </w:rPr>
          <m:t>=</m:t>
        </m:r>
        <m:d>
          <m:dPr>
            <m:begChr m:val="{"/>
            <m:endChr m:val="}"/>
            <m:ctrlPr>
              <w:rPr>
                <w:rFonts w:ascii="Cambria Math" w:hAnsi="Cambria Math"/>
                <w:i/>
              </w:rPr>
            </m:ctrlPr>
          </m:dPr>
          <m:e>
            <m:r>
              <m:rPr/>
              <w:rPr>
                <w:rFonts w:ascii="Cambria Math" w:hAnsi="Cambria Math"/>
                <w:lang w:eastAsia="zh-CN"/>
              </w:rPr>
              <m:t xml:space="preserve">d :W+td </m:t>
            </m:r>
            <m:r>
              <m:rPr/>
              <w:rPr>
                <w:rFonts w:ascii="Cambria Math" w:hAnsi="Cambria Math" w:cs="Cambria Math"/>
                <w:lang w:eastAsia="zh-CN"/>
              </w:rPr>
              <m:t>⊆</m:t>
            </m:r>
            <m:r>
              <m:rPr/>
              <w:rPr>
                <w:rFonts w:ascii="Cambria Math" w:hAnsi="Cambria Math"/>
                <w:lang w:eastAsia="zh-CN"/>
              </w:rPr>
              <m:t>W</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0</m:t>
            </m:r>
            <m:ctrlPr>
              <w:rPr>
                <w:rFonts w:ascii="Cambria Math" w:hAnsi="Cambria Math"/>
                <w:i/>
              </w:rPr>
            </m:ctrlPr>
          </m:e>
        </m:d>
      </m:oMath>
      <w:r>
        <w:rPr>
          <w:lang w:eastAsia="zh-CN"/>
        </w:rPr>
        <w:t>，对本文的角域而言即为该角域本身（平移至原点）。回收锥满足</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lang w:eastAsia="zh-CN"/>
          </w:rPr>
          <m:t>=</m:t>
        </m:r>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r>
              <m:rPr/>
              <w:rPr>
                <w:rFonts w:ascii="Cambria Math" w:hAnsi="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lang w:eastAsia="zh-CN"/>
        </w:rPr>
        <w:t>。</w:t>
      </w:r>
      <m:oMath>
        <m:r>
          <m:rPr/>
          <w:rPr>
            <w:rFonts w:ascii="Cambria Math" w:hAnsi="Cambria Math"/>
            <w:lang w:eastAsia="zh-CN"/>
          </w:rPr>
          <m:t>L</m:t>
        </m:r>
      </m:oMath>
      <w:r>
        <w:rPr>
          <w:lang w:eastAsia="zh-CN"/>
        </w:rPr>
        <w:t xml:space="preserve"> 有界当且仅当 </w:t>
      </w:r>
      <m:oMath>
        <w:bookmarkStart w:id="23" w:name="OLE_LINK50"/>
        <m:r>
          <m:rPr/>
          <w:rPr>
            <w:rFonts w:ascii="Cambria Math" w:hAnsi="Cambria Math"/>
            <w:lang w:eastAsia="zh-CN"/>
          </w:rPr>
          <m:t>recess</m:t>
        </m:r>
        <m:d>
          <m:dPr>
            <m:ctrlPr>
              <w:rPr>
                <w:rFonts w:ascii="Cambria Math" w:hAnsi="Cambria Math"/>
                <w:i/>
              </w:rPr>
            </m:ctrlPr>
          </m:dPr>
          <m:e>
            <m:r>
              <m:rPr/>
              <w:rPr>
                <w:rFonts w:ascii="Cambria Math" w:hAnsi="Cambria Math"/>
                <w:lang w:eastAsia="zh-CN"/>
              </w:rPr>
              <m:t>L</m:t>
            </m:r>
            <m:ctrlPr>
              <w:rPr>
                <w:rFonts w:ascii="Cambria Math" w:hAnsi="Cambria Math"/>
                <w:i/>
              </w:rPr>
            </m:ctrlPr>
          </m:e>
        </m:d>
        <m:r>
          <m:rPr/>
          <w:rPr>
            <w:rFonts w:ascii="Cambria Math" w:hAnsi="Cambria Math"/>
            <w:lang w:eastAsia="zh-CN"/>
          </w:rPr>
          <m:t>=</m:t>
        </m:r>
        <w:bookmarkEnd w:id="23"/>
        <m:d>
          <m:dPr>
            <m:begChr m:val="{"/>
            <m:endChr m:val="}"/>
            <m:ctrlPr>
              <w:rPr>
                <w:rFonts w:ascii="Cambria Math" w:hAnsi="Cambria Math"/>
                <w:i/>
                <w:lang w:eastAsia="zh-CN"/>
              </w:rPr>
            </m:ctrlPr>
          </m:dPr>
          <m:e>
            <m:r>
              <m:rPr/>
              <w:rPr>
                <w:rFonts w:ascii="Cambria Math" w:hAnsi="Cambria Math"/>
                <w:lang w:eastAsia="zh-CN"/>
              </w:rPr>
              <m:t>0</m:t>
            </m:r>
            <m:ctrlPr>
              <w:rPr>
                <w:rFonts w:ascii="Cambria Math" w:hAnsi="Cambria Math"/>
                <w:i/>
                <w:lang w:eastAsia="zh-CN"/>
              </w:rPr>
            </m:ctrlPr>
          </m:e>
        </m:d>
      </m:oMath>
      <w:r>
        <w:rPr>
          <w:lang w:eastAsia="zh-CN"/>
        </w:rPr>
        <w:t>，即各角域不存在公共方向，等价于各方向区间之交为空。证毕</w:t>
      </w:r>
    </w:p>
    <w:p w14:paraId="4DB69818">
      <w:pPr>
        <w:pStyle w:val="2"/>
        <w:spacing w:after="120"/>
        <w:ind w:firstLine="482"/>
        <w:jc w:val="left"/>
        <w:rPr>
          <w:rFonts w:hint="eastAsia"/>
          <w:lang w:eastAsia="zh-CN"/>
        </w:rPr>
      </w:pPr>
      <w:r>
        <w:rPr>
          <w:rFonts w:hint="eastAsia"/>
          <w:b/>
          <w:bCs/>
          <w:lang w:eastAsia="zh-CN"/>
        </w:rPr>
        <w:t>推论</w:t>
      </w:r>
      <w:r>
        <w:rPr>
          <w:b/>
          <w:bCs/>
          <w:lang w:eastAsia="zh-CN"/>
        </w:rPr>
        <w:t>5.2</w:t>
      </w:r>
      <w:r>
        <w:rPr>
          <w:rFonts w:hint="eastAsia"/>
          <w:b/>
          <w:bCs/>
          <w:lang w:eastAsia="zh-CN"/>
        </w:rPr>
        <w:t>：</w:t>
      </w:r>
      <m:oMath>
        <m:r>
          <m:rPr/>
          <w:rPr>
            <w:rFonts w:hint="eastAsia" w:ascii="Cambria Math" w:hAnsi="Cambria Math"/>
            <w:lang w:eastAsia="zh-CN"/>
          </w:rPr>
          <m:t>n</m:t>
        </m:r>
        <m:r>
          <m:rPr/>
          <w:rPr>
            <w:rFonts w:ascii="Cambria Math" w:hAnsi="Cambria Math"/>
            <w:lang w:eastAsia="zh-CN"/>
          </w:rPr>
          <m:t>=2</m:t>
        </m:r>
      </m:oMath>
      <w:r>
        <w:rPr>
          <w:rFonts w:hint="eastAsia"/>
          <w:lang w:eastAsia="zh-CN"/>
        </w:rPr>
        <w:t xml:space="preserve"> 时，</w:t>
      </w:r>
      <m:oMath>
        <m:r>
          <m:rPr/>
          <w:rPr>
            <w:rFonts w:ascii="Cambria Math" w:hAnsi="Cambria Math"/>
            <w:lang w:eastAsia="zh-CN"/>
          </w:rPr>
          <m:t>L</m:t>
        </m:r>
      </m:oMath>
      <w:r>
        <w:rPr>
          <w:lang w:eastAsia="zh-CN"/>
        </w:rPr>
        <w:t xml:space="preserve"> </w:t>
      </w:r>
      <w:r>
        <w:rPr>
          <w:rFonts w:hint="eastAsia"/>
          <w:lang w:eastAsia="zh-CN"/>
        </w:rPr>
        <w:t>无界当且仅当</w:t>
      </w:r>
      <w:r>
        <w:rPr>
          <w:lang w:eastAsia="zh-CN"/>
        </w:rPr>
        <w:t xml:space="preserve"> </w:t>
      </w:r>
      <m:oMath>
        <m:sSub>
          <w:bookmarkStart w:id="24" w:name="OLE_LINK65"/>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w:bookmarkEnd w:id="24"/>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|&lt;2ε=2</m:t>
        </m:r>
        <m:r>
          <m:rPr/>
          <w:rPr>
            <w:rFonts w:hint="eastAsia" w:ascii="Cambria Math" w:hAnsi="Cambria Math"/>
            <w:lang w:eastAsia="zh-CN"/>
          </w:rPr>
          <m:t>°</m:t>
        </m:r>
      </m:oMath>
      <w:r>
        <w:rPr>
          <w:rFonts w:hint="eastAsia"/>
          <w:lang w:eastAsia="zh-CN"/>
        </w:rPr>
        <w:t>，即两检测点近乎朝同一方向观测（对应源极远、两视线近乎平行）。</w:t>
      </w:r>
    </w:p>
    <w:p w14:paraId="6DAB86EA">
      <w:pPr>
        <w:pStyle w:val="2"/>
        <w:spacing w:after="240" w:afterLines="100"/>
        <w:ind w:firstLine="480"/>
        <w:jc w:val="left"/>
        <w:rPr>
          <w:rFonts w:hint="eastAsia"/>
          <w:lang w:eastAsia="zh-CN"/>
        </w:rPr>
      </w:pPr>
      <w:r>
        <w:rPr>
          <w:rFonts w:hint="eastAsia"/>
          <w:lang w:eastAsia="zh-CN"/>
        </w:rPr>
        <w:t>注：定理5.3把题面中含糊的"退化情形"转化为可计算、可验证的充要条件。实现中若判定为无界，应显式报告"无界"而非返回异常值。</w:t>
      </w:r>
    </w:p>
    <w:p w14:paraId="6863BADD">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5.1.5.求解算法设计</w:t>
      </w:r>
    </w:p>
    <w:p w14:paraId="550493DD">
      <w:pPr>
        <w:pStyle w:val="2"/>
        <w:spacing w:after="120"/>
        <w:ind w:firstLine="482"/>
        <w:rPr>
          <w:rFonts w:hint="eastAsia"/>
          <w:b/>
          <w:bCs/>
          <w:lang w:eastAsia="zh-CN"/>
        </w:rPr>
      </w:pPr>
      <w:bookmarkStart w:id="25" w:name="OLE_LINK70"/>
      <w:r>
        <w:rPr>
          <w:b/>
          <w:bCs/>
          <w:lang w:eastAsia="zh-CN"/>
        </w:rPr>
        <w:t>（1）总体框架。由定理5.1</w:t>
      </w:r>
      <w:r>
        <w:rPr>
          <w:rFonts w:hint="eastAsia"/>
          <w:b/>
          <w:bCs/>
          <w:lang w:eastAsia="zh-CN"/>
        </w:rPr>
        <w:t>-</w:t>
      </w:r>
      <w:r>
        <w:rPr>
          <w:b/>
          <w:bCs/>
          <w:lang w:eastAsia="zh-CN"/>
        </w:rPr>
        <w:t>5.3，本问的求解框架为</w:t>
      </w:r>
      <w:r>
        <w:rPr>
          <w:rFonts w:hint="eastAsia"/>
          <w:b/>
          <w:bCs/>
          <w:lang w:eastAsia="zh-CN"/>
        </w:rPr>
        <w:t>四步</w:t>
      </w:r>
    </w:p>
    <w:bookmarkEnd w:id="25"/>
    <w:p w14:paraId="528DAFAB">
      <w:pPr>
        <w:pStyle w:val="2"/>
        <w:spacing w:after="120"/>
        <w:ind w:firstLine="480"/>
        <w:rPr>
          <w:rFonts w:hint="eastAsia"/>
          <w:lang w:eastAsia="zh-CN"/>
        </w:rPr>
      </w:pPr>
      <w:r>
        <w:rPr>
          <w:rFonts w:hint="eastAsia"/>
          <w:lang w:eastAsia="zh-CN"/>
        </w:rPr>
        <w:t xml:space="preserve">Step 1  </w:t>
      </w:r>
      <w:r>
        <w:rPr>
          <w:lang w:eastAsia="zh-CN"/>
        </w:rPr>
        <w:t xml:space="preserve">角域构造：对每个 </w:t>
      </w:r>
      <m:oMath>
        <m:r>
          <m:rPr/>
          <w:rPr>
            <w:rFonts w:ascii="Cambria Math" w:hAnsi="Cambria Math"/>
            <w:lang w:eastAsia="zh-CN"/>
          </w:rPr>
          <m:t>i</m:t>
        </m:r>
      </m:oMath>
      <w:r>
        <w:rPr>
          <w:lang w:eastAsia="zh-CN"/>
        </w:rPr>
        <w:t xml:space="preserve"> 生成两条边界射线 </w:t>
      </w:r>
      <w:bookmarkStart w:id="26" w:name="OLE_LINK77"/>
      <m:oMath>
        <m:sSub>
          <m:sSubPr>
            <m:ctrlPr>
              <w:rPr>
                <w:rFonts w:ascii="Cambria Math" w:hAnsi="Cambria Math"/>
                <w:i/>
                <w:lang w:eastAsia="zh-CN"/>
              </w:rPr>
            </m:ctrlPr>
          </m:sSubPr>
          <m:e>
            <m:r>
              <m:rPr/>
              <w:rPr>
                <w:rFonts w:hint="eastAsia" w:ascii="Cambria Math" w:hAnsi="Cambria Math"/>
                <w:lang w:eastAsia="zh-CN"/>
              </w:rPr>
              <m:t>r</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w:bookmarkEnd w:id="26"/>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±ε</m:t>
            </m:r>
            <m:ctrlPr>
              <w:rPr>
                <w:rFonts w:ascii="Cambria Math" w:hAnsi="Cambria Math"/>
                <w:i/>
                <w:lang w:eastAsia="zh-CN"/>
              </w:rPr>
            </m:ctrlPr>
          </m:e>
        </m:d>
        <m:r>
          <m:rPr/>
          <w:rPr>
            <w:rFonts w:ascii="Cambria Math" w:hAnsi="Cambria Math"/>
            <w:lang w:eastAsia="zh-CN"/>
          </w:rPr>
          <m:t>,t≥0</m:t>
        </m:r>
      </m:oMath>
    </w:p>
    <w:p w14:paraId="4DC3EA87">
      <w:pPr>
        <w:pStyle w:val="2"/>
        <w:spacing w:after="120"/>
        <w:ind w:firstLine="480"/>
        <w:rPr>
          <w:rFonts w:hint="eastAsia"/>
          <w:lang w:eastAsia="zh-CN"/>
        </w:rPr>
      </w:pPr>
      <w:r>
        <w:rPr>
          <w:rFonts w:hint="eastAsia"/>
          <w:lang w:eastAsia="zh-CN"/>
        </w:rPr>
        <w:t xml:space="preserve">Step 2  </w:t>
      </w:r>
      <w:r>
        <w:rPr>
          <w:lang w:eastAsia="zh-CN"/>
        </w:rPr>
        <w:t>求交与过滤：枚举射线对求交，保留满足</w:t>
      </w:r>
      <w:r>
        <w:rPr>
          <w:rFonts w:hint="eastAsia"/>
          <w:lang w:eastAsia="zh-CN"/>
        </w:rPr>
        <w:t xml:space="preserve"> </w:t>
      </w:r>
      <m:oMath>
        <w:bookmarkStart w:id="27" w:name="OLE_LINK68"/>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r>
          <m:rPr/>
          <w:rPr>
            <w:rFonts w:ascii="Cambria Math" w:hAnsi="Cambria Math"/>
            <w:lang w:eastAsia="zh-CN"/>
          </w:rPr>
          <m:t xml:space="preserve"> </m:t>
        </m:r>
      </m:oMath>
      <w:bookmarkEnd w:id="27"/>
      <w:r>
        <w:rPr>
          <w:rFonts w:hint="eastAsia"/>
          <w:lang w:eastAsia="zh-CN"/>
        </w:rPr>
        <w:t>的交点</w:t>
      </w:r>
    </w:p>
    <w:p w14:paraId="3D318572">
      <w:pPr>
        <w:pStyle w:val="2"/>
        <w:spacing w:after="120"/>
        <w:ind w:firstLine="480"/>
        <w:rPr>
          <w:rFonts w:hint="eastAsia"/>
          <w:lang w:eastAsia="zh-CN"/>
        </w:rPr>
      </w:pPr>
      <w:r>
        <w:rPr>
          <w:rFonts w:hint="eastAsia"/>
          <w:lang w:eastAsia="zh-CN"/>
        </w:rPr>
        <w:t xml:space="preserve">Step 3  </w:t>
      </w:r>
      <w:r>
        <w:rPr>
          <w:lang w:eastAsia="zh-CN"/>
        </w:rPr>
        <w:t>凸包：对候选顶点施行单调链凸包</w:t>
      </w:r>
      <w:r>
        <w:rPr>
          <w:highlight w:val="green"/>
          <w:lang w:eastAsia="zh-CN"/>
        </w:rPr>
        <w:t>（Andrew, 1979[4]）</w:t>
      </w:r>
      <w:r>
        <w:rPr>
          <w:lang w:eastAsia="zh-CN"/>
        </w:rPr>
        <w:t xml:space="preserve">，得严格顶点序列 </w:t>
      </w:r>
      <m:oMath>
        <m:r>
          <m:rPr/>
          <w:rPr>
            <w:rFonts w:ascii="Cambria Math" w:hAnsi="Cambria Math"/>
            <w:lang w:eastAsia="zh-CN"/>
          </w:rPr>
          <m:t>V</m:t>
        </m:r>
      </m:oMath>
    </w:p>
    <w:p w14:paraId="1D4ACA61">
      <w:pPr>
        <w:pStyle w:val="2"/>
        <w:spacing w:after="120"/>
        <w:ind w:firstLine="480"/>
        <w:rPr>
          <w:rFonts w:hint="eastAsia"/>
          <w:lang w:eastAsia="zh-CN"/>
        </w:rPr>
      </w:pPr>
      <w:r>
        <w:rPr>
          <w:rFonts w:hint="eastAsia"/>
          <w:lang w:eastAsia="zh-CN"/>
        </w:rPr>
        <w:t xml:space="preserve">Step 4  </w:t>
      </w:r>
      <w:r>
        <w:rPr>
          <w:lang w:eastAsia="zh-CN"/>
        </w:rPr>
        <w:t xml:space="preserve">度量：在 </w:t>
      </w:r>
      <m:oMath>
        <m:r>
          <m:rPr/>
          <w:rPr>
            <w:rFonts w:ascii="Cambria Math" w:hAnsi="Cambria Math"/>
            <w:lang w:eastAsia="zh-CN"/>
          </w:rPr>
          <m:t>V</m:t>
        </m:r>
      </m:oMath>
      <w:r>
        <w:rPr>
          <w:lang w:eastAsia="zh-CN"/>
        </w:rPr>
        <w:t xml:space="preserve"> 上求直径 D 与最小包围圆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p w14:paraId="1DCE3743">
      <w:pPr>
        <w:pStyle w:val="2"/>
        <w:spacing w:after="120"/>
        <w:ind w:firstLine="480"/>
        <w:rPr>
          <w:rFonts w:hint="eastAsia"/>
          <w:lang w:eastAsia="zh-CN"/>
        </w:rPr>
      </w:pPr>
      <w:r>
        <w:rPr>
          <w:lang w:eastAsia="zh-CN"/>
        </w:rPr>
        <w:t>上述半平面求交、单调链凸包、旋转卡壳与最小包围圆算法均为计算几何的标准工具箱，具有成熟的理论保障与复杂度保证</w:t>
      </w:r>
      <w:r>
        <w:rPr>
          <w:highlight w:val="green"/>
          <w:lang w:eastAsia="zh-CN"/>
        </w:rPr>
        <w:t>（见计算几何经典教材[10]）</w:t>
      </w:r>
      <w:r>
        <w:rPr>
          <w:rFonts w:hint="eastAsia"/>
          <w:lang w:eastAsia="zh-CN"/>
        </w:rPr>
        <w:t>.</w:t>
      </w:r>
    </w:p>
    <w:p w14:paraId="6956BD56">
      <w:pPr>
        <w:pStyle w:val="2"/>
        <w:spacing w:after="120"/>
        <w:ind w:firstLine="482"/>
        <w:rPr>
          <w:rFonts w:hint="eastAsia"/>
          <w:b/>
          <w:bCs/>
          <w:lang w:eastAsia="zh-CN"/>
        </w:rPr>
      </w:pPr>
      <w:bookmarkStart w:id="28" w:name="OLE_LINK78"/>
      <w:r>
        <w:rPr>
          <w:b/>
          <w:bCs/>
          <w:lang w:eastAsia="zh-CN"/>
        </w:rPr>
        <w:t>（</w:t>
      </w:r>
      <w:r>
        <w:rPr>
          <w:rFonts w:hint="eastAsia"/>
          <w:b/>
          <w:bCs/>
          <w:lang w:eastAsia="zh-CN"/>
        </w:rPr>
        <w:t>2</w:t>
      </w:r>
      <w:r>
        <w:rPr>
          <w:b/>
          <w:bCs/>
          <w:lang w:eastAsia="zh-CN"/>
        </w:rPr>
        <w:t>）双实现交叉验证。核心追问：能否让"正确性"通过算法本身自证，而非依赖外部真值？</w:t>
      </w:r>
    </w:p>
    <w:bookmarkEnd w:id="28"/>
    <w:p w14:paraId="07E5320A">
      <w:pPr>
        <w:pStyle w:val="2"/>
        <w:spacing w:after="120"/>
        <w:ind w:firstLine="480"/>
        <w:rPr>
          <w:rFonts w:hint="eastAsia"/>
          <w:lang w:eastAsia="zh-CN"/>
        </w:rPr>
      </w:pPr>
      <w:r>
        <w:rPr>
          <w:lang w:eastAsia="zh-CN"/>
        </w:rPr>
        <w:t>本问顶点数</w:t>
      </w:r>
      <w:r>
        <w:rPr>
          <w:rFonts w:hint="eastAsia"/>
          <w:lang w:eastAsia="zh-CN"/>
        </w:rPr>
        <w:t xml:space="preserve"> </w:t>
      </w:r>
      <m:oMath>
        <m:r>
          <m:rPr/>
          <w:rPr>
            <w:rFonts w:ascii="Cambria Math" w:hAnsi="Cambria Math"/>
            <w:lang w:eastAsia="zh-CN"/>
          </w:rPr>
          <m:t>m≤2n</m:t>
        </m:r>
      </m:oMath>
      <w:r>
        <w:rPr>
          <w:lang w:eastAsia="zh-CN"/>
        </w:rPr>
        <w:t xml:space="preserve"> ，而实际检测点数 </w:t>
      </w:r>
      <m:oMath>
        <m:r>
          <m:rPr/>
          <w:rPr>
            <w:rFonts w:ascii="Cambria Math" w:hAnsi="Cambria Math"/>
            <w:lang w:eastAsia="zh-CN"/>
          </w:rPr>
          <m:t>n</m:t>
        </m:r>
      </m:oMath>
      <w:r>
        <w:rPr>
          <w:lang w:eastAsia="zh-CN"/>
        </w:rPr>
        <w:t xml:space="preserve"> 为个位数至十几，计算性能并非瓶颈。因此本文对两个关键量各实现两套相互独立的算法，并要求结果完全一致（见表5-3）</w:t>
      </w:r>
    </w:p>
    <w:p w14:paraId="074CD2E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 双实线交叉验证</w:t>
      </w:r>
    </w:p>
    <w:tbl>
      <w:tblPr>
        <w:tblStyle w:val="17"/>
        <w:tblW w:w="5000" w:type="pct"/>
        <w:jc w:val="center"/>
        <w:tblLayout w:type="autofit"/>
        <w:tblCellMar>
          <w:top w:w="0" w:type="dxa"/>
          <w:left w:w="0" w:type="dxa"/>
          <w:bottom w:w="0" w:type="dxa"/>
          <w:right w:w="0" w:type="dxa"/>
        </w:tblCellMar>
      </w:tblPr>
      <w:tblGrid>
        <w:gridCol w:w="1460"/>
        <w:gridCol w:w="2742"/>
        <w:gridCol w:w="3027"/>
        <w:gridCol w:w="1352"/>
      </w:tblGrid>
      <w:tr w14:paraId="77E7603B">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052A9AC">
            <w:pPr>
              <w:pStyle w:val="2"/>
              <w:spacing w:after="120"/>
              <w:ind w:firstLine="0" w:firstLineChars="0"/>
              <w:jc w:val="center"/>
              <w:rPr>
                <w:rFonts w:hint="eastAsia"/>
                <w:b/>
                <w:lang w:eastAsia="zh-CN"/>
              </w:rPr>
            </w:pPr>
            <w:r>
              <w:rPr>
                <w:rFonts w:hint="eastAsia"/>
                <w:b/>
                <w:lang w:eastAsia="zh-CN"/>
              </w:rPr>
              <w:t>环节</w:t>
            </w:r>
          </w:p>
        </w:tc>
        <w:tc>
          <w:tcPr>
            <w:tcW w:w="1598" w:type="pct"/>
            <w:tcBorders>
              <w:top w:val="single" w:color="000000" w:themeColor="text1" w:sz="12" w:space="0"/>
              <w:bottom w:val="single" w:color="000000" w:themeColor="text1" w:sz="4" w:space="0"/>
              <w:insideH w:val="single" w:sz="4" w:space="0"/>
            </w:tcBorders>
            <w:vAlign w:val="center"/>
          </w:tcPr>
          <w:p w14:paraId="6E43FE21">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A</m:t>
              </m:r>
            </m:oMath>
          </w:p>
        </w:tc>
        <w:tc>
          <w:tcPr>
            <w:tcW w:w="1764" w:type="pct"/>
            <w:tcBorders>
              <w:top w:val="single" w:color="000000" w:themeColor="text1" w:sz="12" w:space="0"/>
              <w:bottom w:val="single" w:color="000000" w:themeColor="text1" w:sz="4" w:space="0"/>
              <w:insideH w:val="single" w:sz="4" w:space="0"/>
            </w:tcBorders>
            <w:vAlign w:val="center"/>
          </w:tcPr>
          <w:p w14:paraId="41791F3D">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B</m:t>
              </m:r>
            </m:oMath>
          </w:p>
        </w:tc>
        <w:tc>
          <w:tcPr>
            <w:tcW w:w="787" w:type="pct"/>
            <w:tcBorders>
              <w:top w:val="single" w:color="000000" w:themeColor="text1" w:sz="12" w:space="0"/>
              <w:bottom w:val="single" w:color="000000" w:themeColor="text1" w:sz="4" w:space="0"/>
              <w:insideH w:val="single" w:sz="4" w:space="0"/>
            </w:tcBorders>
            <w:vAlign w:val="center"/>
          </w:tcPr>
          <w:p w14:paraId="5EB04CB0">
            <w:pPr>
              <w:pStyle w:val="2"/>
              <w:spacing w:after="120"/>
              <w:ind w:firstLine="0" w:firstLineChars="0"/>
              <w:jc w:val="center"/>
              <w:rPr>
                <w:rFonts w:hint="eastAsia"/>
                <w:b/>
                <w:lang w:eastAsia="zh-CN"/>
              </w:rPr>
            </w:pPr>
            <w:r>
              <w:rPr>
                <w:rFonts w:hint="eastAsia"/>
                <w:b/>
                <w:lang w:eastAsia="zh-CN"/>
              </w:rPr>
              <w:t>一致性要求</w:t>
            </w:r>
          </w:p>
        </w:tc>
      </w:tr>
      <w:tr w14:paraId="0587CFFE">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02639D44">
            <w:pPr>
              <w:pStyle w:val="2"/>
              <w:spacing w:after="120"/>
              <w:ind w:firstLine="0" w:firstLineChars="0"/>
              <w:jc w:val="center"/>
              <w:rPr>
                <w:rFonts w:hint="eastAsia"/>
                <w:lang w:eastAsia="zh-CN"/>
              </w:rPr>
            </w:pPr>
            <w:r>
              <w:rPr>
                <w:rFonts w:hint="eastAsia"/>
                <w:lang w:eastAsia="zh-CN"/>
              </w:rPr>
              <w:t>直径</w:t>
            </w:r>
            <m:oMath>
              <m:r>
                <m:rPr/>
                <w:rPr>
                  <w:rFonts w:ascii="Cambria Math" w:hAnsi="Cambria Math"/>
                  <w:lang w:eastAsia="zh-CN"/>
                </w:rPr>
                <m:t>D</m:t>
              </m:r>
            </m:oMath>
          </w:p>
        </w:tc>
        <w:tc>
          <w:tcPr>
            <w:tcW w:w="1598" w:type="pct"/>
            <w:vAlign w:val="center"/>
          </w:tcPr>
          <w:p w14:paraId="4294F5DF">
            <w:pPr>
              <w:pStyle w:val="2"/>
              <w:spacing w:after="120"/>
              <w:ind w:firstLine="0" w:firstLineChars="0"/>
              <w:jc w:val="center"/>
              <w:rPr>
                <w:rFonts w:hint="eastAsia"/>
                <w:lang w:eastAsia="zh-CN"/>
              </w:rPr>
            </w:pPr>
            <w:r>
              <w:rPr>
                <w:rFonts w:hint="eastAsia"/>
                <w:lang w:eastAsia="zh-CN"/>
              </w:rPr>
              <w:t>旋转卡壳</w:t>
            </w:r>
            <w:r>
              <w:rPr>
                <w:sz w:val="21"/>
                <w:highlight w:val="green"/>
              </w:rPr>
              <w:t>（Toussaint[3][9]）</w:t>
            </w:r>
          </w:p>
        </w:tc>
        <w:tc>
          <w:tcPr>
            <w:tcW w:w="1764" w:type="pct"/>
            <w:vAlign w:val="center"/>
          </w:tcPr>
          <w:p w14:paraId="67A94062">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暴力枚举</w:t>
            </w:r>
          </w:p>
        </w:tc>
        <w:tc>
          <w:tcPr>
            <w:tcW w:w="787" w:type="pct"/>
            <w:vAlign w:val="center"/>
          </w:tcPr>
          <w:p w14:paraId="6317CE4F">
            <w:pPr>
              <w:pStyle w:val="2"/>
              <w:spacing w:after="120"/>
              <w:ind w:firstLine="0" w:firstLineChars="0"/>
              <w:jc w:val="center"/>
              <w:rPr>
                <w:rFonts w:hint="eastAsia"/>
                <w:lang w:eastAsia="zh-CN"/>
              </w:rPr>
            </w:pPr>
            <w:r>
              <w:rPr>
                <w:rFonts w:hint="eastAsia"/>
                <w:lang w:eastAsia="zh-CN"/>
              </w:rPr>
              <w:t>完全相等</w:t>
            </w:r>
          </w:p>
        </w:tc>
      </w:tr>
      <w:tr w14:paraId="6BBCC695">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4642E9F0">
            <w:pPr>
              <w:pStyle w:val="2"/>
              <w:spacing w:after="120"/>
              <w:ind w:firstLine="0" w:firstLineChars="0"/>
              <w:jc w:val="center"/>
              <w:rPr>
                <w:rFonts w:hint="eastAsia"/>
                <w:lang w:eastAsia="zh-CN"/>
              </w:rPr>
            </w:pPr>
            <w:r>
              <w:rPr>
                <w:rFonts w:hint="eastAsia"/>
                <w:lang w:eastAsia="zh-CN"/>
              </w:rPr>
              <w:t>最小包围圆</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1598" w:type="pct"/>
            <w:tcBorders>
              <w:bottom w:val="single" w:color="auto" w:sz="12" w:space="0"/>
            </w:tcBorders>
            <w:vAlign w:val="center"/>
          </w:tcPr>
          <w:p w14:paraId="666C7DD6">
            <w:pPr>
              <w:pStyle w:val="2"/>
              <w:spacing w:after="120"/>
              <w:ind w:firstLine="0" w:firstLineChars="0"/>
              <w:jc w:val="center"/>
              <w:rPr>
                <w:rFonts w:hint="eastAsia"/>
                <w:lang w:eastAsia="zh-CN"/>
              </w:rPr>
            </w:pPr>
            <m:oMath>
              <m:r>
                <m:rPr/>
                <w:rPr>
                  <w:rFonts w:ascii="Cambria Math" w:hAnsi="Cambria Math"/>
                  <w:lang w:eastAsia="zh-CN"/>
                </w:rPr>
                <m:t>W</m:t>
              </m:r>
              <m:r>
                <m:rPr/>
                <w:rPr>
                  <w:rFonts w:hint="eastAsia" w:ascii="Cambria Math" w:hAnsi="Cambria Math"/>
                  <w:lang w:eastAsia="zh-CN"/>
                </w:rPr>
                <m:t>elzl</m:t>
              </m:r>
            </m:oMath>
            <w:r>
              <w:rPr>
                <w:rFonts w:hint="eastAsia"/>
                <w:lang w:eastAsia="zh-CN"/>
              </w:rPr>
              <w:t xml:space="preserve"> 随机增量</w:t>
            </w:r>
          </w:p>
          <w:p w14:paraId="10156B8A">
            <w:pPr>
              <w:pStyle w:val="2"/>
              <w:spacing w:after="120"/>
              <w:ind w:firstLine="0" w:firstLineChars="0"/>
              <w:jc w:val="center"/>
              <w:rPr>
                <w:rFonts w:hint="eastAsia"/>
                <w:lang w:eastAsia="zh-CN"/>
              </w:rPr>
            </w:pPr>
            <w:r>
              <w:rPr>
                <w:sz w:val="21"/>
                <w:highlight w:val="green"/>
                <w:lang w:eastAsia="zh-CN"/>
              </w:rPr>
              <w:t>（Welzl, 1991[2]）</w:t>
            </w:r>
          </w:p>
        </w:tc>
        <w:tc>
          <w:tcPr>
            <w:tcW w:w="1764" w:type="pct"/>
            <w:tcBorders>
              <w:bottom w:val="single" w:color="auto" w:sz="12" w:space="0"/>
            </w:tcBorders>
            <w:vAlign w:val="center"/>
          </w:tcPr>
          <w:p w14:paraId="5B4F49DB">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n</m:t>
                  </m:r>
                  <m:ctrlPr>
                    <w:rPr>
                      <w:rFonts w:ascii="Cambria Math" w:hAnsi="Cambria Math"/>
                      <w:i/>
                      <w:lang w:eastAsia="zh-CN"/>
                    </w:rPr>
                  </m:ctrlPr>
                </m:e>
                <m:sup>
                  <m:r>
                    <m:rPr/>
                    <w:rPr>
                      <w:rFonts w:ascii="Cambria Math" w:hAnsi="Cambria Math"/>
                      <w:lang w:eastAsia="zh-CN"/>
                    </w:rPr>
                    <m:t>3</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暴力（点对定圆+</w:t>
            </w:r>
          </w:p>
          <w:p w14:paraId="20CB4E53">
            <w:pPr>
              <w:pStyle w:val="2"/>
              <w:spacing w:after="120"/>
              <w:ind w:firstLine="0" w:firstLineChars="0"/>
              <w:jc w:val="center"/>
              <w:rPr>
                <w:rFonts w:hint="eastAsia"/>
                <w:lang w:eastAsia="zh-CN"/>
              </w:rPr>
            </w:pPr>
            <w:r>
              <w:rPr>
                <w:rFonts w:hint="eastAsia"/>
                <w:lang w:eastAsia="zh-CN"/>
              </w:rPr>
              <w:t>三点定外接圆）</w:t>
            </w:r>
          </w:p>
        </w:tc>
        <w:tc>
          <w:tcPr>
            <w:tcW w:w="787" w:type="pct"/>
            <w:tcBorders>
              <w:bottom w:val="single" w:color="auto" w:sz="12" w:space="0"/>
            </w:tcBorders>
            <w:vAlign w:val="center"/>
          </w:tcPr>
          <w:p w14:paraId="32887AAE">
            <w:pPr>
              <w:pStyle w:val="2"/>
              <w:spacing w:after="120"/>
              <w:ind w:firstLine="0" w:firstLineChars="0"/>
              <w:jc w:val="center"/>
              <w:rPr>
                <w:rFonts w:hint="eastAsia"/>
                <w:lang w:eastAsia="zh-CN"/>
              </w:rPr>
            </w:pPr>
            <w:r>
              <w:rPr>
                <w:rFonts w:hint="eastAsia"/>
                <w:lang w:eastAsia="zh-CN"/>
              </w:rPr>
              <w:t xml:space="preserve">差 </w:t>
            </w:r>
            <m:oMath>
              <m:r>
                <m:rPr/>
                <w:rPr>
                  <w:rFonts w:ascii="Cambria Math" w:hAnsi="Cambria Math"/>
                  <w:lang w:eastAsia="zh-CN"/>
                </w:rPr>
                <m:t>&lt;</m:t>
              </m:r>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w:p>
        </w:tc>
      </w:tr>
    </w:tbl>
    <w:p w14:paraId="427E2A5B">
      <w:pPr>
        <w:pStyle w:val="2"/>
        <w:spacing w:after="0" w:afterLines="0"/>
        <w:ind w:firstLine="0" w:firstLineChars="0"/>
        <w:rPr>
          <w:rFonts w:hint="eastAsia"/>
          <w:lang w:eastAsia="zh-CN"/>
        </w:rPr>
      </w:pPr>
    </w:p>
    <w:p w14:paraId="7EBD546A">
      <w:pPr>
        <w:pStyle w:val="2"/>
        <w:spacing w:after="120"/>
        <w:ind w:firstLine="480"/>
        <w:rPr>
          <w:rFonts w:hint="eastAsia"/>
          <w:lang w:eastAsia="zh-CN"/>
        </w:rPr>
      </w:pPr>
      <w:r>
        <w:rPr>
          <w:lang w:eastAsia="zh-CN"/>
        </w:rPr>
        <w:t xml:space="preserve">双实现互验是离散几何实现中最有效的缺陷探测手段：两套独立算法给出不同结果即意味着必有一处存在错误，其价值在于正确性自证，而非速度。最小覆盖圆问题亦有确定性的中文文献算法（最差 </w:t>
      </w: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n</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lang w:eastAsia="zh-CN"/>
        </w:rPr>
        <w:t xml:space="preserve">）[7][8]，与 </w:t>
      </w:r>
      <m:oMath>
        <m:r>
          <m:rPr/>
          <w:rPr>
            <w:rFonts w:ascii="Cambria Math" w:hAnsi="Cambria Math"/>
            <w:lang w:eastAsia="zh-CN"/>
          </w:rPr>
          <m:t>W</m:t>
        </m:r>
        <m:r>
          <m:rPr/>
          <w:rPr>
            <w:rFonts w:hint="eastAsia" w:ascii="Cambria Math" w:hAnsi="Cambria Math"/>
            <w:lang w:eastAsia="zh-CN"/>
          </w:rPr>
          <m:t>elzl</m:t>
        </m:r>
      </m:oMath>
      <w:r>
        <w:rPr>
          <w:lang w:eastAsia="zh-CN"/>
        </w:rPr>
        <w:t xml:space="preserve"> 随机增量算法[2]互补，可作为实现备选</w:t>
      </w:r>
      <w:r>
        <w:rPr>
          <w:rFonts w:hint="eastAsia"/>
          <w:lang w:eastAsia="zh-CN"/>
        </w:rPr>
        <w:t>.</w:t>
      </w:r>
    </w:p>
    <w:p w14:paraId="073BA662">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）关于不引入启发式算法的说明。</w:t>
      </w:r>
    </w:p>
    <w:p w14:paraId="4B61A529">
      <w:pPr>
        <w:pStyle w:val="2"/>
        <w:spacing w:after="0" w:afterLines="0"/>
        <w:ind w:firstLine="480"/>
        <w:rPr>
          <w:rFonts w:hint="eastAsia"/>
          <w:lang w:eastAsia="zh-CN"/>
        </w:rPr>
      </w:pPr>
      <w:r>
        <w:rPr>
          <w:lang w:eastAsia="zh-CN"/>
        </w:rPr>
        <w:t>本问明确不采用任何启发式优化算法（模拟退火、遗传算法等）。理由有三：</w:t>
      </w:r>
    </w:p>
    <w:p w14:paraId="500CAAA7">
      <w:pPr>
        <w:pStyle w:val="2"/>
        <w:spacing w:after="120"/>
        <w:ind w:firstLine="480"/>
        <w:rPr>
          <w:rFonts w:hint="eastAsia"/>
          <w:lang w:eastAsia="zh-CN"/>
        </w:rPr>
      </w:pPr>
      <w:r>
        <w:rPr>
          <w:lang w:eastAsia="zh-CN"/>
        </w:rPr>
        <w:t>其一，问题类型判定——定位区域由输入唯一确定，不存在"候选方案集合"，故本问不是优化问题；</w:t>
      </w:r>
    </w:p>
    <w:p w14:paraId="222894CC">
      <w:pPr>
        <w:pStyle w:val="2"/>
        <w:spacing w:after="120"/>
        <w:ind w:firstLine="480"/>
        <w:rPr>
          <w:rFonts w:hint="eastAsia"/>
          <w:lang w:eastAsia="zh-CN"/>
        </w:rPr>
      </w:pPr>
      <w:r>
        <w:rPr>
          <w:lang w:eastAsia="zh-CN"/>
        </w:rPr>
        <w:t>其二，可精确求解——由定理5.1，问题为凸几何计算，存在多项式时间的精确算法；</w:t>
      </w:r>
    </w:p>
    <w:p w14:paraId="323C58B1">
      <w:pPr>
        <w:pStyle w:val="2"/>
        <w:spacing w:after="120"/>
        <w:ind w:firstLine="480"/>
        <w:rPr>
          <w:rFonts w:hint="eastAsia"/>
          <w:lang w:eastAsia="zh-CN"/>
        </w:rPr>
      </w:pPr>
      <w:r>
        <w:rPr>
          <w:lang w:eastAsia="zh-CN"/>
        </w:rPr>
        <w:t>其三，误用代价——对确定性几何问题使用随机搜索，不仅无法提高精度，反而引入不可复现性与额外误差。</w:t>
      </w:r>
    </w:p>
    <w:p w14:paraId="5FD25926">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参数设置见表5-4</w:t>
      </w:r>
      <w:r>
        <w:rPr>
          <w:b/>
          <w:bCs/>
          <w:lang w:eastAsia="zh-CN"/>
        </w:rPr>
        <w:t>。</w:t>
      </w:r>
    </w:p>
    <w:p w14:paraId="34DD89C9">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参数设置</w:t>
      </w:r>
    </w:p>
    <w:tbl>
      <w:tblPr>
        <w:tblStyle w:val="17"/>
        <w:tblW w:w="5000" w:type="pct"/>
        <w:jc w:val="center"/>
        <w:tblLayout w:type="autofit"/>
        <w:tblCellMar>
          <w:top w:w="0" w:type="dxa"/>
          <w:left w:w="0" w:type="dxa"/>
          <w:bottom w:w="0" w:type="dxa"/>
          <w:right w:w="0" w:type="dxa"/>
        </w:tblCellMar>
      </w:tblPr>
      <w:tblGrid>
        <w:gridCol w:w="3618"/>
        <w:gridCol w:w="995"/>
        <w:gridCol w:w="3968"/>
      </w:tblGrid>
      <w:tr w14:paraId="3BC182BE">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8B1E367">
            <w:pPr>
              <w:pStyle w:val="2"/>
              <w:spacing w:after="0" w:afterLines="0"/>
              <w:ind w:firstLine="0" w:firstLineChars="0"/>
              <w:jc w:val="center"/>
              <w:rPr>
                <w:rFonts w:hint="eastAsia"/>
                <w:b/>
                <w:lang w:eastAsia="zh-CN"/>
              </w:rPr>
            </w:pPr>
            <w:r>
              <w:rPr>
                <w:rFonts w:hint="eastAsia"/>
                <w:b/>
                <w:lang w:eastAsia="zh-CN"/>
              </w:rPr>
              <w:t>参数</w:t>
            </w:r>
          </w:p>
        </w:tc>
        <w:tc>
          <w:tcPr>
            <w:tcW w:w="580" w:type="pct"/>
            <w:tcBorders>
              <w:top w:val="single" w:color="000000" w:themeColor="text1" w:sz="12" w:space="0"/>
              <w:bottom w:val="single" w:color="000000" w:themeColor="text1" w:sz="4" w:space="0"/>
              <w:insideH w:val="single" w:sz="4" w:space="0"/>
            </w:tcBorders>
            <w:vAlign w:val="center"/>
          </w:tcPr>
          <w:p w14:paraId="0B6DDE62">
            <w:pPr>
              <w:pStyle w:val="2"/>
              <w:spacing w:after="0" w:afterLines="0"/>
              <w:ind w:firstLine="0" w:firstLineChars="0"/>
              <w:jc w:val="center"/>
              <w:rPr>
                <w:rFonts w:hint="eastAsia"/>
                <w:b/>
                <w:i/>
                <w:lang w:eastAsia="zh-CN"/>
              </w:rPr>
            </w:pPr>
            <w:r>
              <w:rPr>
                <w:rFonts w:hint="eastAsia"/>
                <w:b/>
                <w:lang w:eastAsia="zh-CN"/>
              </w:rPr>
              <w:t>取值</w:t>
            </w:r>
          </w:p>
        </w:tc>
        <w:tc>
          <w:tcPr>
            <w:tcW w:w="2312" w:type="pct"/>
            <w:tcBorders>
              <w:top w:val="single" w:color="000000" w:themeColor="text1" w:sz="12" w:space="0"/>
              <w:bottom w:val="single" w:color="000000" w:themeColor="text1" w:sz="4" w:space="0"/>
              <w:insideH w:val="single" w:sz="4" w:space="0"/>
            </w:tcBorders>
            <w:vAlign w:val="center"/>
          </w:tcPr>
          <w:p w14:paraId="10F901AA">
            <w:pPr>
              <w:pStyle w:val="2"/>
              <w:spacing w:after="0" w:afterLines="0"/>
              <w:ind w:firstLine="0" w:firstLineChars="0"/>
              <w:jc w:val="center"/>
              <w:rPr>
                <w:rFonts w:hint="eastAsia"/>
                <w:b/>
                <w:iCs/>
                <w:lang w:eastAsia="zh-CN"/>
              </w:rPr>
            </w:pPr>
            <w:r>
              <w:rPr>
                <w:rFonts w:hint="eastAsia"/>
                <w:b/>
                <w:iCs/>
                <w:lang w:eastAsia="zh-CN"/>
              </w:rPr>
              <w:t>依据</w:t>
            </w:r>
          </w:p>
        </w:tc>
      </w:tr>
      <w:tr w14:paraId="36A02CC9">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09C17E68">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误差半角 </w:t>
            </w:r>
            <m:oMath>
              <m:r>
                <m:rPr/>
                <w:rPr>
                  <w:rFonts w:ascii="Cambria Math" w:hAnsi="Cambria Math"/>
                  <w:lang w:eastAsia="zh-CN"/>
                </w:rPr>
                <m:t>ε</m:t>
              </m:r>
            </m:oMath>
          </w:p>
        </w:tc>
        <w:tc>
          <w:tcPr>
            <w:tcW w:w="580" w:type="pct"/>
            <w:vAlign w:val="center"/>
          </w:tcPr>
          <w:p w14:paraId="5F1B04EA">
            <w:pPr>
              <w:pStyle w:val="2"/>
              <w:spacing w:after="0" w:afterLines="0"/>
              <w:ind w:firstLine="0" w:firstLineChars="0"/>
              <w:jc w:val="center"/>
              <w:rPr>
                <w:rFonts w:hint="eastAsia"/>
                <w:lang w:eastAsia="zh-CN"/>
              </w:rPr>
            </w:pPr>
            <m:oMathPara>
              <m:oMath>
                <m:r>
                  <m:rPr/>
                  <w:rPr>
                    <w:rFonts w:ascii="Cambria Math" w:hAnsi="Cambria Math"/>
                    <w:lang w:eastAsia="zh-CN"/>
                  </w:rPr>
                  <m:t>1</m:t>
                </m:r>
                <m:r>
                  <m:rPr/>
                  <w:rPr>
                    <w:rFonts w:hint="eastAsia" w:ascii="Cambria Math" w:hAnsi="Cambria Math"/>
                    <w:lang w:eastAsia="zh-CN"/>
                  </w:rPr>
                  <m:t>°</m:t>
                </m:r>
              </m:oMath>
            </m:oMathPara>
          </w:p>
        </w:tc>
        <w:tc>
          <w:tcPr>
            <w:tcW w:w="2312" w:type="pct"/>
            <w:vAlign w:val="center"/>
          </w:tcPr>
          <w:p w14:paraId="2A987A7F">
            <w:pPr>
              <w:pStyle w:val="2"/>
              <w:spacing w:after="0" w:afterLines="0"/>
              <w:ind w:firstLine="0" w:firstLineChars="0"/>
              <w:jc w:val="center"/>
              <w:rPr>
                <w:rFonts w:hint="eastAsia"/>
                <w:lang w:eastAsia="zh-CN"/>
              </w:rPr>
            </w:pPr>
            <w:r>
              <w:rPr>
                <w:rFonts w:hint="eastAsia"/>
                <w:lang w:eastAsia="zh-CN"/>
              </w:rPr>
              <w:t>题设</w:t>
            </w:r>
          </w:p>
        </w:tc>
      </w:tr>
      <w:tr w14:paraId="1DF79061">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9E2DBE8">
            <w:pPr>
              <w:pStyle w:val="2"/>
              <w:spacing w:after="0" w:afterLines="0"/>
              <w:ind w:left="240" w:hanging="240" w:hangingChars="100"/>
              <w:jc w:val="center"/>
              <w:rPr>
                <w:rFonts w:hint="eastAsia"/>
                <w:lang w:eastAsia="zh-CN"/>
              </w:rPr>
            </w:pPr>
            <w:r>
              <w:rPr>
                <w:rFonts w:hint="eastAsia"/>
                <w:lang w:eastAsia="zh-CN"/>
              </w:rPr>
              <w:t>几何比较容差</w:t>
            </w:r>
          </w:p>
        </w:tc>
        <w:tc>
          <w:tcPr>
            <w:tcW w:w="580" w:type="pct"/>
            <w:vAlign w:val="center"/>
          </w:tcPr>
          <w:p w14:paraId="4F1B38A9">
            <w:pPr>
              <w:pStyle w:val="2"/>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m:oMathPara>
          </w:p>
        </w:tc>
        <w:tc>
          <w:tcPr>
            <w:tcW w:w="2312" w:type="pct"/>
            <w:vAlign w:val="center"/>
          </w:tcPr>
          <w:p w14:paraId="62597C04">
            <w:pPr>
              <w:pStyle w:val="2"/>
              <w:spacing w:after="0" w:afterLines="0"/>
              <w:ind w:firstLine="0" w:firstLineChars="0"/>
              <w:jc w:val="center"/>
              <w:rPr>
                <w:rFonts w:hint="eastAsia"/>
                <w:lang w:eastAsia="zh-CN"/>
              </w:rPr>
            </w:pPr>
            <w:r>
              <w:rPr>
                <w:rFonts w:hint="eastAsia"/>
                <w:lang w:eastAsia="zh-CN"/>
              </w:rPr>
              <w:t>边界归属判定</w:t>
            </w:r>
          </w:p>
        </w:tc>
      </w:tr>
      <w:tr w14:paraId="29BA3810">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D6A946F">
            <w:pPr>
              <w:pStyle w:val="2"/>
              <w:spacing w:after="0" w:afterLines="0"/>
              <w:ind w:firstLine="0" w:firstLineChars="0"/>
              <w:jc w:val="center"/>
              <w:rPr>
                <w:rFonts w:hint="eastAsia"/>
                <w:lang w:eastAsia="zh-CN"/>
              </w:rPr>
            </w:pPr>
            <w:r>
              <w:rPr>
                <w:rFonts w:hint="eastAsia"/>
                <w:lang w:eastAsia="zh-CN"/>
              </w:rPr>
              <w:t>行列式判定平行阈值</w:t>
            </w:r>
          </w:p>
        </w:tc>
        <w:tc>
          <w:tcPr>
            <w:tcW w:w="580" w:type="pct"/>
            <w:vAlign w:val="center"/>
          </w:tcPr>
          <w:p w14:paraId="3CCD2CD5">
            <w:pPr>
              <w:pStyle w:val="2"/>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−12</m:t>
                    </m:r>
                    <m:ctrlPr>
                      <w:rPr>
                        <w:rFonts w:ascii="Cambria Math" w:hAnsi="Cambria Math"/>
                        <w:i/>
                        <w:lang w:eastAsia="zh-CN"/>
                      </w:rPr>
                    </m:ctrlPr>
                  </m:sup>
                </m:sSup>
              </m:oMath>
            </m:oMathPara>
          </w:p>
        </w:tc>
        <w:tc>
          <w:tcPr>
            <w:tcW w:w="2312" w:type="pct"/>
            <w:vAlign w:val="center"/>
          </w:tcPr>
          <w:p w14:paraId="263DBE4C">
            <w:pPr>
              <w:pStyle w:val="2"/>
              <w:spacing w:after="0" w:afterLines="0"/>
              <w:ind w:firstLine="0" w:firstLineChars="0"/>
              <w:jc w:val="center"/>
              <w:rPr>
                <w:rFonts w:hint="eastAsia"/>
                <w:lang w:eastAsia="zh-CN"/>
              </w:rPr>
            </w:pPr>
            <w:r>
              <w:rPr>
                <w:rFonts w:hint="eastAsia"/>
                <w:lang w:eastAsia="zh-CN"/>
              </w:rPr>
              <w:t>射线近平行的数值保护</w:t>
            </w:r>
          </w:p>
        </w:tc>
      </w:tr>
      <w:tr w14:paraId="26F39EF4">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180E69DD">
            <w:pPr>
              <w:pStyle w:val="2"/>
              <w:spacing w:after="0" w:afterLines="0"/>
              <w:ind w:firstLine="0" w:firstLineChars="0"/>
              <w:jc w:val="center"/>
              <w:rPr>
                <w:rFonts w:hint="eastAsia"/>
                <w:lang w:eastAsia="zh-CN"/>
              </w:rPr>
            </w:pPr>
            <m:oMath>
              <m:r>
                <m:rPr/>
                <w:rPr>
                  <w:rFonts w:ascii="Cambria Math" w:hAnsi="Cambria Math"/>
                  <w:lang w:eastAsia="zh-CN"/>
                </w:rPr>
                <m:t>Welzl</m:t>
              </m:r>
            </m:oMath>
            <w:r>
              <w:rPr>
                <w:rFonts w:hint="eastAsia"/>
                <w:lang w:eastAsia="zh-CN"/>
              </w:rPr>
              <w:t xml:space="preserve"> 洗牌随机种子</w:t>
            </w:r>
          </w:p>
        </w:tc>
        <w:tc>
          <w:tcPr>
            <w:tcW w:w="580" w:type="pct"/>
            <w:tcBorders>
              <w:bottom w:val="single" w:color="auto" w:sz="12" w:space="0"/>
            </w:tcBorders>
            <w:vAlign w:val="center"/>
          </w:tcPr>
          <w:p w14:paraId="7C00006C">
            <w:pPr>
              <w:pStyle w:val="2"/>
              <w:spacing w:after="0" w:afterLines="0"/>
              <w:ind w:firstLine="0" w:firstLineChars="0"/>
              <w:jc w:val="center"/>
              <w:rPr>
                <w:rFonts w:hint="eastAsia"/>
                <w:lang w:eastAsia="zh-CN"/>
              </w:rPr>
            </w:pPr>
            <w:r>
              <w:rPr>
                <w:rFonts w:hint="eastAsia"/>
                <w:lang w:eastAsia="zh-CN"/>
              </w:rPr>
              <w:t>固定</w:t>
            </w:r>
          </w:p>
        </w:tc>
        <w:tc>
          <w:tcPr>
            <w:tcW w:w="2312" w:type="pct"/>
            <w:tcBorders>
              <w:bottom w:val="single" w:color="auto" w:sz="12" w:space="0"/>
            </w:tcBorders>
            <w:vAlign w:val="center"/>
          </w:tcPr>
          <w:p w14:paraId="271D37D5">
            <w:pPr>
              <w:pStyle w:val="2"/>
              <w:spacing w:after="0" w:afterLines="0"/>
              <w:ind w:firstLine="0" w:firstLineChars="0"/>
              <w:jc w:val="center"/>
              <w:rPr>
                <w:rFonts w:hint="eastAsia"/>
                <w:lang w:eastAsia="zh-CN"/>
              </w:rPr>
            </w:pPr>
            <w:r>
              <w:rPr>
                <w:rFonts w:hint="eastAsia"/>
                <w:lang w:eastAsia="zh-CN"/>
              </w:rPr>
              <w:t>保证可复现</w:t>
            </w:r>
          </w:p>
        </w:tc>
      </w:tr>
    </w:tbl>
    <w:p w14:paraId="60CC7AD2">
      <w:pPr>
        <w:pStyle w:val="2"/>
        <w:spacing w:after="240" w:afterLines="100"/>
        <w:ind w:firstLine="0" w:firstLineChars="0"/>
        <w:rPr>
          <w:rFonts w:hint="eastAsia"/>
          <w:lang w:eastAsia="zh-CN"/>
        </w:rPr>
      </w:pPr>
      <w:bookmarkStart w:id="29" w:name="OLE_LINK13"/>
    </w:p>
    <w:bookmarkEnd w:id="29"/>
    <w:p w14:paraId="1F90AF12">
      <w:pPr>
        <w:pStyle w:val="2"/>
        <w:spacing w:before="48" w:after="120" w:line="218" w:lineRule="auto"/>
        <w:ind w:firstLine="0" w:firstLineChars="0"/>
        <w:outlineLvl w:val="2"/>
        <w:rPr>
          <w:rFonts w:hint="eastAsia"/>
          <w:b/>
          <w:bCs/>
          <w:spacing w:val="-2"/>
          <w:lang w:eastAsia="zh-CN"/>
        </w:rPr>
      </w:pPr>
      <w:bookmarkStart w:id="30" w:name="OLE_LINK14"/>
      <w:r>
        <w:rPr>
          <w:b/>
          <w:bCs/>
          <w:spacing w:val="-2"/>
          <w:lang w:eastAsia="zh-CN"/>
        </w:rPr>
        <w:t>5.1.</w:t>
      </w:r>
      <w:r>
        <w:rPr>
          <w:rFonts w:hint="eastAsia"/>
          <w:b/>
          <w:bCs/>
          <w:spacing w:val="-2"/>
          <w:lang w:eastAsia="zh-CN"/>
        </w:rPr>
        <w:t>6</w:t>
      </w:r>
      <w:r>
        <w:rPr>
          <w:b/>
          <w:bCs/>
          <w:spacing w:val="-2"/>
          <w:lang w:eastAsia="zh-CN"/>
        </w:rPr>
        <w:t xml:space="preserve"> 模型求解</w:t>
      </w:r>
      <w:r>
        <w:rPr>
          <w:rFonts w:hint="eastAsia"/>
          <w:b/>
          <w:bCs/>
          <w:spacing w:val="-2"/>
          <w:lang w:eastAsia="zh-CN"/>
        </w:rPr>
        <w:t>与可视化结果</w:t>
      </w:r>
    </w:p>
    <w:p w14:paraId="0C9904C8">
      <w:pPr>
        <w:pStyle w:val="2"/>
        <w:spacing w:after="120"/>
        <w:ind w:firstLine="482"/>
        <w:rPr>
          <w:rFonts w:hint="eastAsia"/>
          <w:lang w:eastAsia="zh-CN"/>
        </w:rPr>
      </w:pPr>
      <w:r>
        <w:rPr>
          <w:b/>
          <w:bCs/>
          <w:lang w:eastAsia="zh-CN"/>
        </w:rPr>
        <w:t>（1）基准算例结果。</w:t>
      </w:r>
      <w:r>
        <w:rPr>
          <w:lang w:eastAsia="zh-CN"/>
        </w:rPr>
        <w:t>按上述算法对5.1.0的基准算例求解，结果如表5-5 所示。</w:t>
      </w:r>
    </w:p>
    <w:p w14:paraId="65592BD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17"/>
        <w:tblW w:w="5000" w:type="pct"/>
        <w:tblInd w:w="0" w:type="dxa"/>
        <w:tblLayout w:type="autofit"/>
        <w:tblCellMar>
          <w:top w:w="0" w:type="dxa"/>
          <w:left w:w="0" w:type="dxa"/>
          <w:bottom w:w="0" w:type="dxa"/>
          <w:right w:w="0" w:type="dxa"/>
        </w:tblCellMar>
      </w:tblPr>
      <w:tblGrid>
        <w:gridCol w:w="3686"/>
        <w:gridCol w:w="4895"/>
      </w:tblGrid>
      <w:tr w14:paraId="6BB7AE32">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8F2F5DA">
            <w:pPr>
              <w:pStyle w:val="2"/>
              <w:spacing w:after="120"/>
              <w:ind w:firstLine="0" w:firstLineChars="0"/>
              <w:jc w:val="center"/>
              <w:rPr>
                <w:rFonts w:hint="eastAsia"/>
                <w:b/>
                <w:lang w:eastAsia="zh-CN"/>
              </w:rPr>
            </w:pPr>
            <w:bookmarkStart w:id="31" w:name="OLE_LINK47"/>
            <w:r>
              <w:rPr>
                <w:rFonts w:hint="eastAsia"/>
                <w:b/>
                <w:lang w:eastAsia="zh-CN"/>
              </w:rPr>
              <w:t>量</w:t>
            </w:r>
          </w:p>
        </w:tc>
        <w:tc>
          <w:tcPr>
            <w:tcW w:w="2852" w:type="pct"/>
            <w:tcBorders>
              <w:top w:val="single" w:color="000000" w:themeColor="text1" w:sz="12" w:space="0"/>
              <w:bottom w:val="single" w:color="000000" w:themeColor="text1" w:sz="4" w:space="0"/>
              <w:insideH w:val="single" w:sz="4" w:space="0"/>
            </w:tcBorders>
            <w:vAlign w:val="center"/>
          </w:tcPr>
          <w:p w14:paraId="0BCE6884">
            <w:pPr>
              <w:pStyle w:val="2"/>
              <w:spacing w:after="120"/>
              <w:ind w:firstLine="0" w:firstLineChars="0"/>
              <w:jc w:val="center"/>
              <w:rPr>
                <w:rFonts w:hint="eastAsia"/>
                <w:b/>
                <w:lang w:eastAsia="zh-CN"/>
              </w:rPr>
            </w:pPr>
            <w:r>
              <w:rPr>
                <w:b/>
                <w:lang w:eastAsia="zh-CN"/>
              </w:rPr>
              <w:t>轮廓边长</w:t>
            </w:r>
            <m:oMath>
              <m:r>
                <m:rPr>
                  <m:sty m:val="bi"/>
                </m:rPr>
                <w:rPr>
                  <w:rFonts w:ascii="Cambria Math" w:hAnsi="Cambria Math"/>
                  <w:lang w:eastAsia="zh-CN"/>
                </w:rPr>
                <m:t>W</m:t>
              </m:r>
              <m:r>
                <m:rPr>
                  <m:sty m:val="bi"/>
                </m:rPr>
                <w:rPr>
                  <w:rFonts w:hint="eastAsia" w:ascii="Cambria Math" w:hAnsi="Cambria Math"/>
                  <w:lang w:eastAsia="zh-CN"/>
                </w:rPr>
                <m:t>·</m:t>
              </m:r>
              <m:r>
                <m:rPr>
                  <m:sty m:val="bi"/>
                </m:rPr>
                <w:rPr>
                  <w:rFonts w:ascii="Cambria Math" w:hAnsi="Cambria Math"/>
                  <w:lang w:eastAsia="zh-CN"/>
                </w:rPr>
                <m:t>H</m:t>
              </m:r>
            </m:oMath>
          </w:p>
        </w:tc>
      </w:tr>
      <w:tr w14:paraId="5922834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0A2B246">
            <w:pPr>
              <w:pStyle w:val="2"/>
              <w:spacing w:after="120"/>
              <w:ind w:firstLine="0" w:firstLineChars="0"/>
              <w:jc w:val="center"/>
              <w:rPr>
                <w:rFonts w:hint="eastAsia"/>
                <w:lang w:eastAsia="zh-CN"/>
              </w:rPr>
            </w:pPr>
            <w:r>
              <w:rPr>
                <w:rFonts w:hint="eastAsia"/>
                <w:lang w:eastAsia="zh-CN"/>
              </w:rPr>
              <w:t>输入</w:t>
            </w:r>
          </w:p>
        </w:tc>
        <w:tc>
          <w:tcPr>
            <w:tcW w:w="2852" w:type="pct"/>
            <w:vAlign w:val="center"/>
          </w:tcPr>
          <w:p w14:paraId="7C9DCF83">
            <w:pPr>
              <w:pStyle w:val="2"/>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600,0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=59.063</m:t>
                </m:r>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r>
                  <m:rPr/>
                  <w:rPr>
                    <w:rFonts w:ascii="Cambria Math" w:hAnsi="Cambria Math"/>
                    <w:lang w:eastAsia="zh-CN"/>
                  </w:rPr>
                  <m:t>ε=1</m:t>
                </m:r>
                <m:r>
                  <m:rPr/>
                  <w:rPr>
                    <w:rFonts w:hint="eastAsia" w:ascii="Cambria Math" w:hAnsi="Cambria Math"/>
                    <w:lang w:eastAsia="zh-CN"/>
                  </w:rPr>
                  <m:t>°</m:t>
                </m:r>
              </m:oMath>
            </m:oMathPara>
          </w:p>
        </w:tc>
      </w:tr>
      <w:tr w14:paraId="6D99D56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C14401F">
            <w:pPr>
              <w:pStyle w:val="2"/>
              <w:spacing w:after="120"/>
              <w:ind w:firstLine="0" w:firstLineChars="0"/>
              <w:jc w:val="center"/>
              <w:rPr>
                <w:rFonts w:hint="eastAsia"/>
                <w:lang w:eastAsia="zh-CN"/>
              </w:rPr>
            </w:pPr>
            <w:r>
              <w:rPr>
                <w:rFonts w:hint="eastAsia"/>
                <w:lang w:eastAsia="zh-CN"/>
              </w:rPr>
              <w:t>交会角</w:t>
            </w:r>
            <m:oMath>
              <m:r>
                <m:rPr/>
                <w:rPr>
                  <w:rFonts w:ascii="Cambria Math" w:hAnsi="Cambria Math"/>
                  <w:lang w:eastAsia="zh-CN"/>
                </w:rPr>
                <m:t>φ</m:t>
              </m:r>
            </m:oMath>
          </w:p>
        </w:tc>
        <w:tc>
          <w:tcPr>
            <w:tcW w:w="2852" w:type="pct"/>
            <w:vAlign w:val="center"/>
          </w:tcPr>
          <w:p w14:paraId="4FECB79B">
            <w:pPr>
              <w:pStyle w:val="2"/>
              <w:spacing w:after="120"/>
              <w:ind w:firstLine="0" w:firstLineChars="0"/>
              <w:jc w:val="center"/>
              <w:rPr>
                <w:rFonts w:hint="eastAsia"/>
                <w:lang w:eastAsia="zh-CN"/>
              </w:rPr>
            </w:pPr>
            <m:oMathPara>
              <m:oMath>
                <m:r>
                  <m:rPr/>
                  <w:rPr>
                    <w:rFonts w:ascii="Cambria Math" w:hAnsi="Cambria Math"/>
                    <w:lang w:eastAsia="zh-CN"/>
                  </w:rPr>
                  <m:t>61.92</m:t>
                </m:r>
                <m:r>
                  <m:rPr/>
                  <w:rPr>
                    <w:rFonts w:hint="eastAsia" w:ascii="Cambria Math" w:hAnsi="Cambria Math"/>
                    <w:lang w:eastAsia="zh-CN"/>
                  </w:rPr>
                  <m:t>°</m:t>
                </m:r>
              </m:oMath>
            </m:oMathPara>
          </w:p>
        </w:tc>
      </w:tr>
      <w:tr w14:paraId="564CCD4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19DC27D">
            <w:pPr>
              <w:pStyle w:val="2"/>
              <w:spacing w:after="120"/>
              <w:ind w:firstLine="0" w:firstLineChars="0"/>
              <w:jc w:val="center"/>
              <w:rPr>
                <w:rFonts w:hint="eastAsia"/>
                <w:lang w:eastAsia="zh-CN"/>
              </w:rPr>
            </w:pPr>
            <w:r>
              <w:rPr>
                <w:rFonts w:hint="eastAsia"/>
                <w:lang w:eastAsia="zh-CN"/>
              </w:rPr>
              <w:t>定位区域顶点（4个，逆时针）</w:t>
            </w:r>
          </w:p>
        </w:tc>
        <w:tc>
          <w:tcPr>
            <w:tcW w:w="2852" w:type="pct"/>
            <w:vAlign w:val="center"/>
          </w:tcPr>
          <w:p w14:paraId="5C3B140B">
            <w:pPr>
              <w:pStyle w:val="2"/>
              <w:spacing w:after="120"/>
              <w:ind w:firstLine="0" w:firstLineChars="0"/>
              <w:jc w:val="center"/>
              <w:rPr>
                <w:rFonts w:hint="eastAsia"/>
                <w:iCs/>
                <w:lang w:eastAsia="zh-CN"/>
              </w:rPr>
            </w:pPr>
            <w:r>
              <w:rPr>
                <w:rFonts w:ascii="Cambria Math" w:hAnsi="Cambria Math"/>
                <w:iCs/>
                <w:lang w:eastAsia="zh-CN"/>
              </w:rPr>
              <w:t>(311.866,499.788)、(300.000,480.772)、(300.000,520.370)、(288.134,499.788)</w:t>
            </w:r>
          </w:p>
        </w:tc>
      </w:tr>
      <w:tr w14:paraId="6A168D6B">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1B228AA">
            <w:pPr>
              <w:pStyle w:val="2"/>
              <w:spacing w:after="120"/>
              <w:ind w:firstLine="0" w:firstLineChars="0"/>
              <w:jc w:val="center"/>
              <w:rPr>
                <w:rFonts w:hint="eastAsia"/>
                <w:lang w:eastAsia="zh-CN"/>
              </w:rPr>
            </w:pPr>
            <w:r>
              <w:rPr>
                <w:rFonts w:hint="eastAsia"/>
                <w:lang w:eastAsia="zh-CN"/>
              </w:rPr>
              <w:t>四条边长</w:t>
            </w:r>
          </w:p>
        </w:tc>
        <w:tc>
          <w:tcPr>
            <w:tcW w:w="2852" w:type="pct"/>
            <w:vAlign w:val="center"/>
          </w:tcPr>
          <w:p w14:paraId="7ACEC989">
            <w:pPr>
              <w:pStyle w:val="2"/>
              <w:spacing w:after="120"/>
              <w:ind w:firstLine="0" w:firstLineChars="0"/>
              <w:jc w:val="center"/>
              <w:rPr>
                <w:rFonts w:ascii="Cambria Math" w:hAnsi="Cambria Math"/>
                <w:iCs/>
                <w:lang w:eastAsia="zh-CN"/>
              </w:rPr>
            </w:pPr>
            <w:r>
              <w:rPr>
                <w:rFonts w:ascii="Cambria Math" w:hAnsi="Cambria Math"/>
                <w:iCs/>
                <w:lang w:eastAsia="zh-CN"/>
              </w:rPr>
              <w:t>22.414、22.414、23.757、23.757 m</w:t>
            </w:r>
          </w:p>
        </w:tc>
      </w:tr>
      <w:tr w14:paraId="4DB546F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F6B9818">
            <w:pPr>
              <w:pStyle w:val="2"/>
              <w:spacing w:after="120"/>
              <w:ind w:firstLine="0" w:firstLineChars="0"/>
              <w:jc w:val="center"/>
              <w:rPr>
                <w:rFonts w:hint="eastAsia"/>
                <w:lang w:eastAsia="zh-CN"/>
              </w:rPr>
            </w:pPr>
            <w:r>
              <w:rPr>
                <w:rFonts w:hint="eastAsia"/>
                <w:lang w:eastAsia="zh-CN"/>
              </w:rPr>
              <w:t>两条对角线</w:t>
            </w:r>
          </w:p>
        </w:tc>
        <w:tc>
          <w:tcPr>
            <w:tcW w:w="2852" w:type="pct"/>
            <w:vAlign w:val="center"/>
          </w:tcPr>
          <w:p w14:paraId="2DB68266">
            <w:pPr>
              <w:pStyle w:val="2"/>
              <w:spacing w:after="120"/>
              <w:ind w:firstLine="0" w:firstLineChars="0"/>
              <w:jc w:val="center"/>
              <w:rPr>
                <w:rFonts w:hint="eastAsia"/>
                <w:lang w:eastAsia="zh-CN"/>
              </w:rPr>
            </w:pPr>
            <w:r>
              <w:rPr>
                <w:rFonts w:ascii="Cambria Math" w:hAnsi="Cambria Math"/>
                <w:iCs/>
                <w:lang w:eastAsia="zh-CN"/>
              </w:rPr>
              <w:t>23.732、39.598 m</w:t>
            </w:r>
          </w:p>
        </w:tc>
      </w:tr>
      <w:tr w14:paraId="2D2FFAB8">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4B1D119">
            <w:pPr>
              <w:pStyle w:val="2"/>
              <w:spacing w:after="120"/>
              <w:ind w:firstLine="0" w:firstLineChars="0"/>
              <w:jc w:val="center"/>
              <w:rPr>
                <w:rFonts w:hint="eastAsia"/>
                <w:lang w:eastAsia="zh-CN"/>
              </w:rPr>
            </w:pPr>
            <w:r>
              <w:rPr>
                <w:rFonts w:hint="eastAsia"/>
                <w:lang w:eastAsia="zh-CN"/>
              </w:rPr>
              <w:t xml:space="preserve">定位区域直径 </w:t>
            </w:r>
            <m:oMath>
              <m:r>
                <m:rPr/>
                <w:rPr>
                  <w:rFonts w:ascii="Cambria Math" w:hAnsi="Cambria Math"/>
                  <w:lang w:eastAsia="zh-CN"/>
                </w:rPr>
                <m:t>D</m:t>
              </m:r>
            </m:oMath>
          </w:p>
        </w:tc>
        <w:tc>
          <w:tcPr>
            <w:tcW w:w="2852" w:type="pct"/>
            <w:vAlign w:val="center"/>
          </w:tcPr>
          <w:p w14:paraId="14AF8939">
            <w:pPr>
              <w:pStyle w:val="2"/>
              <w:spacing w:after="120"/>
              <w:ind w:firstLine="0" w:firstLineChars="0"/>
              <w:jc w:val="center"/>
              <w:rPr>
                <w:rFonts w:hint="eastAsia"/>
                <w:lang w:eastAsia="zh-CN"/>
              </w:rPr>
            </w:pPr>
            <w:r>
              <w:rPr>
                <w:rFonts w:ascii="Cambria Math" w:hAnsi="Cambria Math"/>
                <w:iCs/>
                <w:lang w:eastAsia="zh-CN"/>
              </w:rPr>
              <w:t>39.598 m</w:t>
            </w:r>
          </w:p>
        </w:tc>
      </w:tr>
      <w:tr w14:paraId="2B0FD4D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7210F37">
            <w:pPr>
              <w:pStyle w:val="2"/>
              <w:spacing w:after="120"/>
              <w:ind w:firstLine="0" w:firstLineChars="0"/>
              <w:jc w:val="center"/>
              <w:rPr>
                <w:rFonts w:hint="eastAsia"/>
                <w:lang w:eastAsia="zh-CN"/>
              </w:rPr>
            </w:pPr>
            <w:r>
              <w:rPr>
                <w:rFonts w:hint="eastAsia"/>
                <w:lang w:eastAsia="zh-CN"/>
              </w:rPr>
              <w:t>最小包围圆半径</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2852" w:type="pct"/>
            <w:vAlign w:val="center"/>
          </w:tcPr>
          <w:p w14:paraId="7A51B168">
            <w:pPr>
              <w:pStyle w:val="2"/>
              <w:spacing w:after="120"/>
              <w:ind w:firstLine="0" w:firstLineChars="0"/>
              <w:jc w:val="center"/>
              <w:rPr>
                <w:rFonts w:hint="eastAsia"/>
                <w:sz w:val="21"/>
                <w:lang w:eastAsia="zh-CN"/>
              </w:rPr>
            </w:pPr>
            <w:r>
              <w:rPr>
                <w:rFonts w:hint="eastAsia" w:ascii="Cambria Math" w:hAnsi="Cambria Math"/>
                <w:iCs/>
                <w:lang w:eastAsia="zh-CN"/>
              </w:rPr>
              <w:t>19.799 m</w:t>
            </w:r>
          </w:p>
        </w:tc>
      </w:tr>
      <w:tr w14:paraId="28D88E26">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F01FE86">
            <w:pPr>
              <w:pStyle w:val="2"/>
              <w:spacing w:after="120"/>
              <w:ind w:firstLine="0" w:firstLineChars="0"/>
              <w:jc w:val="center"/>
              <w:rPr>
                <w:rFonts w:hint="eastAsia"/>
                <w:lang w:eastAsia="zh-CN"/>
              </w:rPr>
            </w:pPr>
            <w:r>
              <w:rPr>
                <w:rFonts w:hint="eastAsia"/>
                <w:lang w:eastAsia="zh-CN"/>
              </w:rPr>
              <w:t>覆盖缺口比</w:t>
            </w:r>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oMath>
          </w:p>
        </w:tc>
        <w:tc>
          <w:tcPr>
            <w:tcW w:w="2852" w:type="pct"/>
            <w:vAlign w:val="center"/>
          </w:tcPr>
          <w:p w14:paraId="2A8E1C18">
            <w:pPr>
              <w:pStyle w:val="2"/>
              <w:spacing w:after="120"/>
              <w:ind w:firstLine="0" w:firstLineChars="0"/>
              <w:jc w:val="center"/>
              <w:rPr>
                <w:rFonts w:hint="eastAsia"/>
                <w:sz w:val="21"/>
                <w:lang w:eastAsia="zh-CN"/>
              </w:rPr>
            </w:pPr>
            <w:r>
              <w:rPr>
                <w:rFonts w:hint="eastAsia" w:ascii="Cambria Math" w:hAnsi="Cambria Math"/>
                <w:iCs/>
                <w:lang w:eastAsia="zh-CN"/>
              </w:rPr>
              <w:t>1.000</w:t>
            </w:r>
          </w:p>
        </w:tc>
      </w:tr>
      <w:tr w14:paraId="1F88DBAF">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566882C">
            <w:pPr>
              <w:pStyle w:val="2"/>
              <w:spacing w:after="120"/>
              <w:ind w:firstLine="0" w:firstLineChars="0"/>
              <w:jc w:val="center"/>
              <w:rPr>
                <w:rFonts w:hint="eastAsia"/>
                <w:lang w:eastAsia="zh-CN"/>
              </w:rPr>
            </w:pPr>
            <w:r>
              <w:rPr>
                <w:rFonts w:hint="eastAsia"/>
                <w:lang w:eastAsia="zh-CN"/>
              </w:rPr>
              <w:t>覆盖判定</w:t>
            </w:r>
          </w:p>
        </w:tc>
        <w:tc>
          <w:tcPr>
            <w:tcW w:w="2852" w:type="pct"/>
            <w:vAlign w:val="center"/>
          </w:tcPr>
          <w:p w14:paraId="2982F1F4">
            <w:pPr>
              <w:pStyle w:val="2"/>
              <w:spacing w:after="120"/>
              <w:ind w:firstLine="0" w:firstLineChars="0"/>
              <w:jc w:val="center"/>
              <w:rPr>
                <w:rFonts w:hint="eastAsia"/>
                <w:sz w:val="21"/>
              </w:rPr>
            </w:pPr>
            <w:r>
              <w:rPr>
                <w:rFonts w:hint="eastAsia"/>
                <w:lang w:eastAsia="zh-CN"/>
              </w:rPr>
              <w:t>成本（本例下界取等）</w:t>
            </w:r>
          </w:p>
        </w:tc>
      </w:tr>
      <w:tr w14:paraId="42CC71B9">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vAlign w:val="center"/>
          </w:tcPr>
          <w:p w14:paraId="69BB27FA">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与清楚半径（20 m）之比</w:t>
            </w:r>
          </w:p>
        </w:tc>
        <w:tc>
          <w:tcPr>
            <w:tcW w:w="2852" w:type="pct"/>
            <w:tcBorders>
              <w:bottom w:val="single" w:color="auto" w:sz="12" w:space="0"/>
            </w:tcBorders>
            <w:vAlign w:val="center"/>
          </w:tcPr>
          <w:p w14:paraId="4BF9A219">
            <w:pPr>
              <w:pStyle w:val="2"/>
              <w:spacing w:after="120"/>
              <w:ind w:firstLine="0" w:firstLineChars="0"/>
              <w:jc w:val="center"/>
              <w:rPr>
                <w:rFonts w:hint="eastAsia"/>
                <w:sz w:val="21"/>
                <w:lang w:eastAsia="zh-CN"/>
              </w:rPr>
            </w:pPr>
            <w:r>
              <w:rPr>
                <w:rFonts w:hint="eastAsia" w:ascii="Cambria Math" w:hAnsi="Cambria Math"/>
                <w:iCs/>
                <w:lang w:eastAsia="zh-CN"/>
              </w:rPr>
              <w:t>1.98</w:t>
            </w:r>
          </w:p>
        </w:tc>
      </w:tr>
      <w:bookmarkEnd w:id="31"/>
    </w:tbl>
    <w:p w14:paraId="07CD1C8F">
      <w:pPr>
        <w:pStyle w:val="2"/>
        <w:spacing w:after="0" w:afterLines="0"/>
        <w:ind w:firstLine="480"/>
        <w:rPr>
          <w:rFonts w:hint="eastAsia"/>
          <w:lang w:eastAsia="zh-CN"/>
        </w:rPr>
      </w:pPr>
    </w:p>
    <w:p w14:paraId="5B6B8F61">
      <w:pPr>
        <w:pStyle w:val="2"/>
        <w:spacing w:before="120" w:beforeLines="50" w:after="120"/>
        <w:ind w:firstLine="480"/>
        <w:rPr>
          <w:rFonts w:hint="eastAsia"/>
          <w:lang w:eastAsia="zh-CN"/>
        </w:rPr>
      </w:pPr>
      <w:r>
        <w:rPr>
          <w:lang w:eastAsia="zh-CN"/>
        </w:rPr>
        <w:t xml:space="preserve">结果解读：该算例的定位区域为凸四边形——进一步地，它是关于长对角线 </w:t>
      </w:r>
      <m:oMath>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3</m:t>
            </m:r>
            <m:ctrlPr>
              <w:rPr>
                <w:rFonts w:ascii="Cambria Math" w:hAnsi="Cambria Math"/>
                <w:i/>
                <w:lang w:eastAsia="zh-CN"/>
              </w:rPr>
            </m:ctrlPr>
          </m:sub>
        </m:sSub>
      </m:oMath>
      <w:r>
        <w:rPr>
          <w:lang w:eastAsia="zh-CN"/>
        </w:rPr>
        <w:t xml:space="preserve"> 对称的筝形（图5-2），直径约39.60</w:t>
      </w:r>
      <w:r>
        <w:rPr>
          <w:rFonts w:hint="eastAsia"/>
          <w:lang w:eastAsia="zh-CN"/>
        </w:rPr>
        <w:t xml:space="preserve"> </w:t>
      </w:r>
      <w:r>
        <w:rPr>
          <w:lang w:eastAsia="zh-CN"/>
        </w:rPr>
        <w:t>m，为清除半径（20</w:t>
      </w:r>
      <w:r>
        <w:rPr>
          <w:rFonts w:hint="eastAsia"/>
          <w:lang w:eastAsia="zh-CN"/>
        </w:rPr>
        <w:t xml:space="preserve"> </w:t>
      </w:r>
      <w:r>
        <w:rPr>
          <w:lang w:eastAsia="zh-CN"/>
        </w:rPr>
        <w:t xml:space="preserve">m）的1.98倍。这意味着在中等交会角下，"两点交会后直接清除"的做法已不可靠——定位区域的尺度已接近甚至超过清除能力的极限。同时，本例的最小包围圆半径恰等于 </w:t>
      </w:r>
      <m:oMath>
        <m:r>
          <m:rPr/>
          <w:rPr>
            <w:rFonts w:ascii="Cambria Math" w:hAnsi="Cambria Math"/>
            <w:lang w:eastAsia="zh-CN"/>
          </w:rPr>
          <m:t>D/2</m:t>
        </m:r>
      </m:oMath>
      <w:r>
        <w:rPr>
          <w:lang w:eastAsia="zh-CN"/>
        </w:rPr>
        <w:t xml:space="preserve">，即 </w:t>
      </w:r>
      <m:oMath>
        <m:r>
          <m:rPr/>
          <w:rPr>
            <w:rFonts w:ascii="Cambria Math" w:hAnsi="Cambria Math"/>
            <w:lang w:eastAsia="zh-CN"/>
          </w:rPr>
          <m:t>Jung</m:t>
        </m:r>
      </m:oMath>
      <w:r>
        <w:rPr>
          <w:lang w:eastAsia="zh-CN"/>
        </w:rPr>
        <w:t xml:space="preserve"> 下界取等（该筝形的长对角线即为最小包围圆的直径），故其直径圆恰好能够覆盖。</w:t>
      </w:r>
    </w:p>
    <w:p w14:paraId="6886CEBC">
      <w:pPr>
        <w:pStyle w:val="2"/>
        <w:spacing w:after="120"/>
        <w:ind w:firstLine="0" w:firstLineChars="0"/>
        <w:jc w:val="center"/>
        <w:rPr>
          <w:rFonts w:hint="eastAsia"/>
          <w:lang w:eastAsia="zh-CN"/>
        </w:rPr>
      </w:pPr>
      <w:r>
        <w:rPr>
          <w:rFonts w:hint="eastAsia"/>
          <w:highlight w:val="yellow"/>
          <w:lang w:eastAsia="zh-CN"/>
        </w:rPr>
        <w:t>图</w:t>
      </w:r>
    </w:p>
    <w:p w14:paraId="16B5E55B">
      <w:pPr>
        <w:spacing w:before="2" w:after="120" w:line="230" w:lineRule="auto"/>
        <w:ind w:firstLine="408"/>
        <w:jc w:val="center"/>
        <w:rPr>
          <w:rFonts w:hint="eastAsia" w:ascii="黑体" w:hAnsi="黑体" w:eastAsia="黑体" w:cs="黑体"/>
          <w:spacing w:val="4"/>
          <w:sz w:val="20"/>
          <w:szCs w:val="20"/>
          <w:lang w:eastAsia="zh-CN"/>
        </w:rPr>
      </w:pPr>
      <w:bookmarkStart w:id="32"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两站交会定位区域构造（含边界射线、顶点标注、长度标注）</w:t>
      </w:r>
    </w:p>
    <w:bookmarkEnd w:id="32"/>
    <w:p w14:paraId="32237530">
      <w:pPr>
        <w:pStyle w:val="2"/>
        <w:spacing w:after="120"/>
        <w:ind w:firstLine="482"/>
        <w:rPr>
          <w:rFonts w:hint="eastAsia"/>
          <w:lang w:eastAsia="zh-CN"/>
        </w:rPr>
      </w:pPr>
      <w:r>
        <w:rPr>
          <w:b/>
          <w:bCs/>
          <w:lang w:eastAsia="zh-CN"/>
        </w:rPr>
        <w:t>（</w:t>
      </w:r>
      <w:r>
        <w:rPr>
          <w:rFonts w:hint="eastAsia"/>
          <w:b/>
          <w:bCs/>
          <w:lang w:eastAsia="zh-CN"/>
        </w:rPr>
        <w:t>2</w:t>
      </w:r>
      <w:r>
        <w:rPr>
          <w:b/>
          <w:bCs/>
          <w:lang w:eastAsia="zh-CN"/>
        </w:rPr>
        <w:t>）参数扫描结果。</w:t>
      </w:r>
      <w:r>
        <w:rPr>
          <w:lang w:eastAsia="zh-CN"/>
        </w:rPr>
        <w:t>为检验模型在不同几何条件下的表现，本文对交会角、检测点数、误差半角三个因素分别扫描，结果与理论趋势对照见表5-6。</w:t>
      </w:r>
    </w:p>
    <w:p w14:paraId="29847C6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17"/>
        <w:tblW w:w="5000" w:type="pct"/>
        <w:jc w:val="center"/>
        <w:tblLayout w:type="autofit"/>
        <w:tblCellMar>
          <w:top w:w="0" w:type="dxa"/>
          <w:left w:w="0" w:type="dxa"/>
          <w:bottom w:w="0" w:type="dxa"/>
          <w:right w:w="0" w:type="dxa"/>
        </w:tblCellMar>
      </w:tblPr>
      <w:tblGrid>
        <w:gridCol w:w="1460"/>
        <w:gridCol w:w="1941"/>
        <w:gridCol w:w="2978"/>
        <w:gridCol w:w="2202"/>
      </w:tblGrid>
      <w:tr w14:paraId="7B786CD0">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0EEB7A9E">
            <w:pPr>
              <w:pStyle w:val="2"/>
              <w:spacing w:after="120"/>
              <w:ind w:firstLine="0" w:firstLineChars="0"/>
              <w:jc w:val="center"/>
              <w:rPr>
                <w:rFonts w:hint="eastAsia"/>
                <w:b/>
                <w:lang w:eastAsia="zh-CN"/>
              </w:rPr>
            </w:pPr>
            <w:r>
              <w:rPr>
                <w:rFonts w:hint="eastAsia"/>
                <w:b/>
                <w:lang w:eastAsia="zh-CN"/>
              </w:rPr>
              <w:t>扫描项</w:t>
            </w:r>
          </w:p>
        </w:tc>
        <w:tc>
          <w:tcPr>
            <w:tcW w:w="1131" w:type="pct"/>
            <w:tcBorders>
              <w:top w:val="single" w:color="000000" w:themeColor="text1" w:sz="12" w:space="0"/>
              <w:bottom w:val="single" w:color="000000" w:themeColor="text1" w:sz="4" w:space="0"/>
              <w:insideH w:val="single" w:sz="4" w:space="0"/>
            </w:tcBorders>
            <w:vAlign w:val="center"/>
          </w:tcPr>
          <w:p w14:paraId="7ACBAE13">
            <w:pPr>
              <w:pStyle w:val="2"/>
              <w:spacing w:after="120"/>
              <w:ind w:firstLine="0" w:firstLineChars="0"/>
              <w:jc w:val="center"/>
              <w:rPr>
                <w:rFonts w:hint="eastAsia"/>
                <w:b/>
                <w:lang w:eastAsia="zh-CN"/>
              </w:rPr>
            </w:pPr>
            <w:r>
              <w:rPr>
                <w:rFonts w:hint="eastAsia"/>
                <w:b/>
                <w:lang w:eastAsia="zh-CN"/>
              </w:rPr>
              <w:t>变量范围</w:t>
            </w:r>
          </w:p>
        </w:tc>
        <w:tc>
          <w:tcPr>
            <w:tcW w:w="1735" w:type="pct"/>
            <w:tcBorders>
              <w:top w:val="single" w:color="000000" w:themeColor="text1" w:sz="12" w:space="0"/>
              <w:bottom w:val="single" w:color="000000" w:themeColor="text1" w:sz="4" w:space="0"/>
              <w:insideH w:val="single" w:sz="4" w:space="0"/>
            </w:tcBorders>
            <w:vAlign w:val="center"/>
          </w:tcPr>
          <w:p w14:paraId="72E21552">
            <w:pPr>
              <w:pStyle w:val="2"/>
              <w:spacing w:after="120"/>
              <w:ind w:firstLine="0" w:firstLineChars="0"/>
              <w:jc w:val="center"/>
              <w:rPr>
                <w:rFonts w:hint="eastAsia"/>
                <w:b/>
                <w:lang w:eastAsia="zh-CN"/>
              </w:rPr>
            </w:pPr>
            <w:r>
              <w:rPr>
                <w:rFonts w:hint="eastAsia"/>
                <w:b/>
                <w:lang w:eastAsia="zh-CN"/>
              </w:rPr>
              <w:t>实测趋势</w:t>
            </w:r>
          </w:p>
        </w:tc>
        <w:tc>
          <w:tcPr>
            <w:tcW w:w="1283" w:type="pct"/>
            <w:tcBorders>
              <w:top w:val="single" w:color="000000" w:themeColor="text1" w:sz="12" w:space="0"/>
              <w:bottom w:val="single" w:color="000000" w:themeColor="text1" w:sz="4" w:space="0"/>
              <w:insideH w:val="single" w:sz="4" w:space="0"/>
            </w:tcBorders>
            <w:vAlign w:val="center"/>
          </w:tcPr>
          <w:p w14:paraId="6658E5E5">
            <w:pPr>
              <w:pStyle w:val="2"/>
              <w:spacing w:after="120"/>
              <w:ind w:firstLine="0" w:firstLineChars="0"/>
              <w:jc w:val="center"/>
              <w:rPr>
                <w:rFonts w:hint="eastAsia"/>
                <w:b/>
                <w:lang w:eastAsia="zh-CN"/>
              </w:rPr>
            </w:pPr>
            <w:r>
              <w:rPr>
                <w:rFonts w:hint="eastAsia"/>
                <w:b/>
                <w:lang w:eastAsia="zh-CN"/>
              </w:rPr>
              <w:t>与理论一致性</w:t>
            </w:r>
          </w:p>
        </w:tc>
      </w:tr>
      <w:tr w14:paraId="04E7F39B">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5F3539C">
            <w:pPr>
              <w:pStyle w:val="2"/>
              <w:spacing w:after="120"/>
              <w:ind w:firstLine="0" w:firstLineChars="0"/>
              <w:jc w:val="center"/>
              <w:rPr>
                <w:rFonts w:hint="eastAsia"/>
                <w:lang w:eastAsia="zh-CN"/>
              </w:rPr>
            </w:pPr>
            <w:r>
              <w:rPr>
                <w:rFonts w:hint="eastAsia" w:ascii="Arial" w:hAnsi="Arial" w:cs="Arial" w:eastAsiaTheme="minorEastAsia"/>
                <w:lang w:eastAsia="zh-CN"/>
              </w:rPr>
              <w:t xml:space="preserve">交会角 </w:t>
            </w:r>
            <m:oMath>
              <m:r>
                <m:rPr/>
                <w:rPr>
                  <w:rFonts w:ascii="Cambria Math" w:hAnsi="Cambria Math"/>
                  <w:lang w:eastAsia="zh-CN"/>
                </w:rPr>
                <m:t>φ</m:t>
              </m:r>
            </m:oMath>
          </w:p>
        </w:tc>
        <w:tc>
          <w:tcPr>
            <w:tcW w:w="1131" w:type="pct"/>
            <w:vAlign w:val="center"/>
          </w:tcPr>
          <w:p w14:paraId="72DB5ED0">
            <w:pPr>
              <w:pStyle w:val="2"/>
              <w:spacing w:after="120"/>
              <w:ind w:firstLine="0" w:firstLineChars="0"/>
              <w:jc w:val="center"/>
              <w:rPr>
                <w:rFonts w:hint="eastAsia"/>
                <w:lang w:eastAsia="zh-CN"/>
              </w:rPr>
            </w:pPr>
            <m:oMathPara>
              <m:oMath>
                <m:r>
                  <m:rPr/>
                  <w:rPr>
                    <w:rFonts w:ascii="Cambria Math" w:hAnsi="Cambria Math"/>
                    <w:lang w:eastAsia="zh-CN"/>
                  </w:rPr>
                  <m:t>20</m:t>
                </m:r>
                <m:r>
                  <m:rPr/>
                  <w:rPr>
                    <w:rFonts w:hint="eastAsia" w:ascii="Cambria Math" w:hAnsi="Cambria Math"/>
                    <w:lang w:eastAsia="zh-CN"/>
                  </w:rPr>
                  <m:t>°</m:t>
                </m:r>
                <m:r>
                  <m:rPr/>
                  <w:rPr>
                    <w:rFonts w:ascii="Cambria Math" w:hAnsi="Cambria Math"/>
                    <w:lang w:eastAsia="zh-CN"/>
                  </w:rPr>
                  <m:t>→120</m:t>
                </m:r>
                <m:r>
                  <m:rPr/>
                  <w:rPr>
                    <w:rFonts w:hint="eastAsia" w:ascii="Cambria Math" w:hAnsi="Cambria Math"/>
                    <w:lang w:eastAsia="zh-CN"/>
                  </w:rPr>
                  <m:t>°</m:t>
                </m:r>
              </m:oMath>
            </m:oMathPara>
          </w:p>
        </w:tc>
        <w:tc>
          <w:tcPr>
            <w:tcW w:w="1735" w:type="pct"/>
            <w:vAlign w:val="center"/>
          </w:tcPr>
          <w:p w14:paraId="64D134EA">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φ</m:t>
              </m:r>
            </m:oMath>
            <w:r>
              <w:rPr>
                <w:rFonts w:hint="eastAsia"/>
                <w:lang w:eastAsia="zh-CN"/>
              </w:rPr>
              <w:t xml:space="preserve"> 增大先减后增，</w:t>
            </w:r>
            <m:oMath>
              <m:r>
                <m:rPr/>
                <w:rPr>
                  <w:rFonts w:ascii="Cambria Math" w:hAnsi="Cambria Math"/>
                  <w:lang w:eastAsia="zh-CN"/>
                </w:rPr>
                <m:t>φ=90</m:t>
              </m:r>
              <m:r>
                <m:rPr/>
                <w:rPr>
                  <w:rFonts w:hint="eastAsia" w:ascii="Cambria Math" w:hAnsi="Cambria Math"/>
                  <w:lang w:eastAsia="zh-CN"/>
                </w:rPr>
                <m:t>°</m:t>
              </m:r>
            </m:oMath>
            <w:r>
              <w:rPr>
                <w:rFonts w:hint="eastAsia"/>
                <w:lang w:eastAsia="zh-CN"/>
              </w:rPr>
              <w:t xml:space="preserve"> 附近最小</w:t>
            </w:r>
          </w:p>
        </w:tc>
        <w:tc>
          <w:tcPr>
            <w:tcW w:w="1283" w:type="pct"/>
            <w:vAlign w:val="center"/>
          </w:tcPr>
          <w:p w14:paraId="48E7EFD1">
            <w:pPr>
              <w:pStyle w:val="2"/>
              <w:spacing w:after="120"/>
              <w:ind w:firstLine="0" w:firstLineChars="0"/>
              <w:jc w:val="center"/>
              <w:rPr>
                <w:rFonts w:hint="eastAsia"/>
                <w:i/>
                <w:lang w:eastAsia="zh-CN"/>
              </w:rPr>
            </w:pPr>
            <w:r>
              <w:rPr>
                <w:rFonts w:hint="eastAsia"/>
                <w:lang w:eastAsia="zh-CN"/>
              </w:rPr>
              <w:t>符合</w:t>
            </w:r>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oMath>
          </w:p>
        </w:tc>
      </w:tr>
      <w:tr w14:paraId="4B03BDB9">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1792A25">
            <w:pPr>
              <w:pStyle w:val="2"/>
              <w:spacing w:after="120"/>
              <w:ind w:firstLine="0" w:firstLineChars="0"/>
              <w:jc w:val="center"/>
              <w:rPr>
                <w:rFonts w:hint="eastAsia"/>
                <w:lang w:eastAsia="zh-CN"/>
              </w:rPr>
            </w:pPr>
            <w:r>
              <w:rPr>
                <w:rFonts w:hint="eastAsia"/>
                <w:lang w:eastAsia="zh-CN"/>
              </w:rPr>
              <w:t xml:space="preserve">检测点数 </w:t>
            </w:r>
            <m:oMath>
              <m:r>
                <m:rPr/>
                <w:rPr>
                  <w:rFonts w:ascii="Cambria Math" w:hAnsi="Cambria Math"/>
                  <w:lang w:eastAsia="zh-CN"/>
                </w:rPr>
                <m:t>n</m:t>
              </m:r>
            </m:oMath>
          </w:p>
        </w:tc>
        <w:tc>
          <w:tcPr>
            <w:tcW w:w="1131" w:type="pct"/>
            <w:vAlign w:val="center"/>
          </w:tcPr>
          <w:p w14:paraId="6DDFA737">
            <w:pPr>
              <w:pStyle w:val="2"/>
              <w:spacing w:after="120"/>
              <w:ind w:firstLine="0" w:firstLineChars="0"/>
              <w:rPr>
                <w:rFonts w:hint="eastAsia"/>
                <w:i/>
                <w:lang w:eastAsia="zh-CN"/>
              </w:rPr>
            </w:pPr>
            <m:oMathPara>
              <m:oMath>
                <m:r>
                  <m:rPr/>
                  <w:rPr>
                    <w:rFonts w:ascii="Cambria Math" w:hAnsi="Cambria Math"/>
                    <w:lang w:eastAsia="zh-CN"/>
                  </w:rPr>
                  <m:t xml:space="preserve">2 / 3 / 4 / 6 </m:t>
                </m:r>
              </m:oMath>
            </m:oMathPara>
          </w:p>
        </w:tc>
        <w:tc>
          <w:tcPr>
            <w:tcW w:w="1735" w:type="pct"/>
            <w:vAlign w:val="center"/>
          </w:tcPr>
          <w:p w14:paraId="10EDCF8D">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n</m:t>
              </m:r>
            </m:oMath>
            <w:r>
              <w:rPr>
                <w:rFonts w:hint="eastAsia"/>
                <w:lang w:eastAsia="zh-CN"/>
              </w:rPr>
              <w:t xml:space="preserve"> 增大单调不增</w:t>
            </w:r>
          </w:p>
        </w:tc>
        <w:tc>
          <w:tcPr>
            <w:tcW w:w="1283" w:type="pct"/>
            <w:vAlign w:val="center"/>
          </w:tcPr>
          <w:p w14:paraId="0E40121E">
            <w:pPr>
              <w:pStyle w:val="2"/>
              <w:spacing w:after="120"/>
              <w:ind w:firstLine="0" w:firstLineChars="0"/>
              <w:jc w:val="center"/>
              <w:rPr>
                <w:rFonts w:hint="eastAsia"/>
                <w:lang w:eastAsia="zh-CN"/>
              </w:rPr>
            </w:pPr>
            <w:r>
              <w:rPr>
                <w:lang w:eastAsia="zh-CN"/>
              </w:rPr>
              <w:t>符合约束增多的直观</w:t>
            </w:r>
          </w:p>
        </w:tc>
      </w:tr>
      <w:tr w14:paraId="2E752ADC">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40B2DACB">
            <w:pPr>
              <w:pStyle w:val="2"/>
              <w:spacing w:after="120"/>
              <w:ind w:firstLine="0" w:firstLineChars="0"/>
              <w:jc w:val="center"/>
              <w:rPr>
                <w:rFonts w:hint="eastAsia"/>
                <w:lang w:eastAsia="zh-CN"/>
              </w:rPr>
            </w:pPr>
            <w:r>
              <w:rPr>
                <w:rFonts w:hint="eastAsia"/>
                <w:lang w:eastAsia="zh-CN"/>
              </w:rPr>
              <w:t xml:space="preserve">误差半角 </w:t>
            </w:r>
            <m:oMath>
              <m:r>
                <m:rPr/>
                <w:rPr>
                  <w:rFonts w:ascii="Cambria Math" w:hAnsi="Cambria Math"/>
                  <w:lang w:eastAsia="zh-CN"/>
                </w:rPr>
                <m:t>ε</m:t>
              </m:r>
            </m:oMath>
          </w:p>
        </w:tc>
        <w:tc>
          <w:tcPr>
            <w:tcW w:w="1131" w:type="pct"/>
            <w:vAlign w:val="center"/>
          </w:tcPr>
          <w:p w14:paraId="28807B09">
            <w:pPr>
              <w:pStyle w:val="2"/>
              <w:spacing w:after="120"/>
              <w:ind w:firstLine="0" w:firstLineChars="0"/>
              <w:jc w:val="center"/>
              <w:rPr>
                <w:rFonts w:hint="eastAsia"/>
                <w:lang w:eastAsia="zh-CN"/>
              </w:rPr>
            </w:pPr>
            <m:oMathPara>
              <m:oMath>
                <m:r>
                  <m:rPr/>
                  <w:rPr>
                    <w:rFonts w:ascii="Cambria Math" w:hAnsi="Cambria Math"/>
                    <w:lang w:eastAsia="zh-CN"/>
                  </w:rPr>
                  <m:t>0.5</m:t>
                </m:r>
                <m:r>
                  <m:rPr/>
                  <w:rPr>
                    <w:rFonts w:hint="eastAsia" w:ascii="Cambria Math" w:hAnsi="Cambria Math"/>
                    <w:lang w:eastAsia="zh-CN"/>
                  </w:rPr>
                  <m:t>°</m:t>
                </m:r>
                <m:r>
                  <m:rPr/>
                  <w:rPr>
                    <w:rFonts w:ascii="Cambria Math" w:hAnsi="Cambria Math"/>
                    <w:lang w:eastAsia="zh-CN"/>
                  </w:rPr>
                  <m:t xml:space="preserve"> / 1</m:t>
                </m:r>
                <m:r>
                  <m:rPr/>
                  <w:rPr>
                    <w:rFonts w:hint="eastAsia" w:ascii="Cambria Math" w:hAnsi="Cambria Math"/>
                    <w:lang w:eastAsia="zh-CN"/>
                  </w:rPr>
                  <m:t>°</m:t>
                </m:r>
                <m:r>
                  <m:rPr/>
                  <w:rPr>
                    <w:rFonts w:ascii="Cambria Math" w:hAnsi="Cambria Math"/>
                    <w:lang w:eastAsia="zh-CN"/>
                  </w:rPr>
                  <m:t xml:space="preserve"> / 2</m:t>
                </m:r>
                <m:r>
                  <m:rPr/>
                  <w:rPr>
                    <w:rFonts w:hint="eastAsia" w:ascii="Cambria Math" w:hAnsi="Cambria Math"/>
                    <w:lang w:eastAsia="zh-CN"/>
                  </w:rPr>
                  <m:t>°</m:t>
                </m:r>
              </m:oMath>
            </m:oMathPara>
          </w:p>
        </w:tc>
        <w:tc>
          <w:tcPr>
            <w:tcW w:w="1735" w:type="pct"/>
            <w:vAlign w:val="center"/>
          </w:tcPr>
          <w:p w14:paraId="63FCC137">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近似线性随 </w:t>
            </w:r>
            <m:oMath>
              <m:r>
                <m:rPr/>
                <w:rPr>
                  <w:rFonts w:ascii="Cambria Math" w:hAnsi="Cambria Math"/>
                  <w:lang w:eastAsia="zh-CN"/>
                </w:rPr>
                <m:t>ε</m:t>
              </m:r>
            </m:oMath>
            <w:r>
              <w:rPr>
                <w:rFonts w:hint="eastAsia"/>
                <w:lang w:eastAsia="zh-CN"/>
              </w:rPr>
              <w:t xml:space="preserve"> 增长</w:t>
            </w:r>
          </w:p>
        </w:tc>
        <w:tc>
          <w:tcPr>
            <w:tcW w:w="1283" w:type="pct"/>
            <w:vAlign w:val="center"/>
          </w:tcPr>
          <w:p w14:paraId="728D369D">
            <w:pPr>
              <w:pStyle w:val="2"/>
              <w:spacing w:after="120"/>
              <w:ind w:firstLine="0" w:firstLineChars="0"/>
              <w:jc w:val="center"/>
              <w:rPr>
                <w:rFonts w:hint="eastAsia"/>
                <w:lang w:eastAsia="zh-CN"/>
              </w:rPr>
            </w:pPr>
            <w:r>
              <w:rPr>
                <w:lang w:eastAsia="zh-CN"/>
              </w:rPr>
              <w:t>符合小角近似</w:t>
            </w:r>
          </w:p>
        </w:tc>
      </w:tr>
      <w:tr w14:paraId="7A424ABE">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7C430C17">
            <w:pPr>
              <w:pStyle w:val="2"/>
              <w:spacing w:after="120"/>
              <w:ind w:firstLine="0" w:firstLineChars="0"/>
              <w:jc w:val="center"/>
              <w:rPr>
                <w:rFonts w:hint="eastAsia"/>
                <w:lang w:eastAsia="zh-CN"/>
              </w:rPr>
            </w:pPr>
            <w:r>
              <w:rPr>
                <w:rFonts w:hint="eastAsia"/>
                <w:lang w:eastAsia="zh-CN"/>
              </w:rPr>
              <w:t>缺口比</w:t>
            </w:r>
            <m:oMath>
              <m:r>
                <m:rPr/>
                <w:rPr>
                  <w:rFonts w:ascii="Cambria Math" w:hAnsi="Cambria Math"/>
                  <w:lang w:eastAsia="zh-CN"/>
                </w:rPr>
                <m:t>Y</m:t>
              </m:r>
            </m:oMath>
          </w:p>
        </w:tc>
        <w:tc>
          <w:tcPr>
            <w:tcW w:w="1131" w:type="pct"/>
            <w:tcBorders>
              <w:bottom w:val="single" w:color="auto" w:sz="12" w:space="0"/>
            </w:tcBorders>
            <w:vAlign w:val="center"/>
          </w:tcPr>
          <w:p w14:paraId="3333D035">
            <w:pPr>
              <w:pStyle w:val="2"/>
              <w:spacing w:after="120"/>
              <w:ind w:firstLine="0" w:firstLineChars="0"/>
              <w:jc w:val="center"/>
              <w:rPr>
                <w:rFonts w:hint="eastAsia"/>
                <w:lang w:eastAsia="zh-CN"/>
              </w:rPr>
            </w:pPr>
            <w:r>
              <w:rPr>
                <w:rFonts w:hint="eastAsia"/>
                <w:lang w:eastAsia="zh-CN"/>
              </w:rPr>
              <w:t>全部算例</w:t>
            </w:r>
          </w:p>
        </w:tc>
        <w:tc>
          <w:tcPr>
            <w:tcW w:w="1735" w:type="pct"/>
            <w:tcBorders>
              <w:bottom w:val="single" w:color="auto" w:sz="12" w:space="0"/>
            </w:tcBorders>
            <w:vAlign w:val="center"/>
          </w:tcPr>
          <w:p w14:paraId="65C752D9">
            <w:pPr>
              <w:pStyle w:val="2"/>
              <w:spacing w:after="120"/>
              <w:ind w:firstLine="0" w:firstLineChars="0"/>
              <w:jc w:val="center"/>
              <w:rPr>
                <w:rFonts w:hint="eastAsia"/>
                <w:i/>
                <w:lang w:eastAsia="zh-CN"/>
              </w:rPr>
            </w:pPr>
            <w:r>
              <w:rPr>
                <w:rFonts w:hint="eastAsia"/>
                <w:lang w:eastAsia="zh-CN"/>
              </w:rPr>
              <w:t xml:space="preserve">落在 </w:t>
            </w:r>
            <m:oMath>
              <m:r>
                <m:rPr/>
                <w:rPr>
                  <w:rFonts w:ascii="Cambria Math" w:hAnsi="Cambria Math"/>
                  <w:lang w:eastAsia="zh-CN"/>
                </w:rPr>
                <m:t>[1.000,1.1547]</m:t>
              </m:r>
            </m:oMath>
          </w:p>
        </w:tc>
        <w:tc>
          <w:tcPr>
            <w:tcW w:w="1283" w:type="pct"/>
            <w:tcBorders>
              <w:bottom w:val="single" w:color="auto" w:sz="12" w:space="0"/>
            </w:tcBorders>
            <w:vAlign w:val="center"/>
          </w:tcPr>
          <w:p w14:paraId="2AC2479E">
            <w:pPr>
              <w:pStyle w:val="2"/>
              <w:spacing w:after="120"/>
              <w:ind w:firstLine="0" w:firstLineChars="0"/>
              <w:jc w:val="center"/>
              <w:rPr>
                <w:rFonts w:hint="eastAsia"/>
                <w:lang w:eastAsia="zh-CN"/>
              </w:rPr>
            </w:pPr>
            <w:r>
              <w:rPr>
                <w:lang w:eastAsia="zh-CN"/>
              </w:rPr>
              <w:t xml:space="preserve">符合 </w:t>
            </w:r>
            <m:oMath>
              <m:r>
                <m:rPr/>
                <w:rPr>
                  <w:rFonts w:ascii="Cambria Math" w:hAnsi="Cambria Math"/>
                  <w:lang w:eastAsia="zh-CN"/>
                </w:rPr>
                <m:t>Jung</m:t>
              </m:r>
            </m:oMath>
            <w:r>
              <w:rPr>
                <w:lang w:eastAsia="zh-CN"/>
              </w:rPr>
              <w:t xml:space="preserve"> 界，右端趋近等边三角形</w:t>
            </w:r>
          </w:p>
        </w:tc>
      </w:tr>
    </w:tbl>
    <w:p w14:paraId="06A1FDD7">
      <w:pPr>
        <w:pStyle w:val="2"/>
        <w:spacing w:after="0" w:afterLines="0"/>
        <w:ind w:firstLine="0" w:firstLineChars="0"/>
        <w:rPr>
          <w:rFonts w:hint="eastAsia"/>
          <w:lang w:eastAsia="zh-CN"/>
        </w:rPr>
      </w:pPr>
    </w:p>
    <w:p w14:paraId="5B2C8C7A">
      <w:pPr>
        <w:pStyle w:val="2"/>
        <w:spacing w:after="120"/>
        <w:ind w:firstLine="480"/>
        <w:rPr>
          <w:rFonts w:hint="eastAsia"/>
          <w:lang w:eastAsia="zh-CN"/>
        </w:rPr>
      </w:pPr>
      <w:r>
        <w:rPr>
          <w:highlight w:val="yellow"/>
          <w:lang w:eastAsia="zh-CN"/>
        </w:rPr>
        <w:t>注：表5-6 中扫描数值的具体取值待编程手实测后回填（【实测待填】），表中给出的是实测趋势与理论一致性结论</w:t>
      </w:r>
      <w:r>
        <w:rPr>
          <w:lang w:eastAsia="zh-CN"/>
        </w:rPr>
        <w:t>。</w:t>
      </w:r>
    </w:p>
    <w:p w14:paraId="4B4B61BA">
      <w:pPr>
        <w:pStyle w:val="2"/>
        <w:spacing w:after="120"/>
        <w:ind w:firstLine="482"/>
        <w:rPr>
          <w:rFonts w:hint="eastAsia"/>
          <w:lang w:eastAsia="zh-CN"/>
        </w:rPr>
      </w:pPr>
      <w:r>
        <w:rPr>
          <w:b/>
          <w:bCs/>
          <w:lang w:eastAsia="zh-CN"/>
        </w:rPr>
        <w:t>（3）退化情形处理。</w:t>
      </w:r>
      <w:r>
        <w:rPr>
          <w:lang w:eastAsia="zh-CN"/>
        </w:rPr>
        <w:t>根据定理5.3，退化情形的分类与处理见表5-7。</w:t>
      </w:r>
    </w:p>
    <w:p w14:paraId="09E6A8EA">
      <w:pPr>
        <w:spacing w:before="2" w:after="120" w:line="230" w:lineRule="auto"/>
        <w:ind w:firstLine="408"/>
        <w:jc w:val="center"/>
        <w:rPr>
          <w:rFonts w:hint="eastAsia" w:ascii="黑体" w:hAnsi="黑体" w:eastAsia="黑体" w:cs="黑体"/>
          <w:spacing w:val="4"/>
          <w:sz w:val="20"/>
          <w:szCs w:val="20"/>
          <w:lang w:eastAsia="zh-CN"/>
        </w:rPr>
      </w:pPr>
      <w:bookmarkStart w:id="33"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3"/>
    <w:tbl>
      <w:tblPr>
        <w:tblStyle w:val="17"/>
        <w:tblW w:w="5000" w:type="pct"/>
        <w:jc w:val="center"/>
        <w:tblLayout w:type="autofit"/>
        <w:tblCellMar>
          <w:top w:w="0" w:type="dxa"/>
          <w:left w:w="0" w:type="dxa"/>
          <w:bottom w:w="0" w:type="dxa"/>
          <w:right w:w="0" w:type="dxa"/>
        </w:tblCellMar>
      </w:tblPr>
      <w:tblGrid>
        <w:gridCol w:w="1721"/>
        <w:gridCol w:w="3928"/>
        <w:gridCol w:w="2932"/>
      </w:tblGrid>
      <w:tr w14:paraId="5661816F">
        <w:tblPrEx>
          <w:tblCellMar>
            <w:top w:w="0" w:type="dxa"/>
            <w:left w:w="0" w:type="dxa"/>
            <w:bottom w:w="0" w:type="dxa"/>
            <w:right w:w="0" w:type="dxa"/>
          </w:tblCellMar>
        </w:tblPrEx>
        <w:trPr>
          <w:trHeight w:val="20" w:hRule="atLeast"/>
          <w:jc w:val="center"/>
        </w:trPr>
        <w:tc>
          <w:tcPr>
            <w:tcW w:w="1003"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1909664D">
            <w:pPr>
              <w:pStyle w:val="2"/>
              <w:spacing w:after="0" w:afterLines="0"/>
              <w:ind w:firstLine="0" w:firstLineChars="0"/>
              <w:jc w:val="center"/>
              <w:rPr>
                <w:rFonts w:hint="eastAsia"/>
                <w:b/>
                <w:lang w:eastAsia="zh-CN"/>
              </w:rPr>
            </w:pPr>
            <w:r>
              <w:rPr>
                <w:rFonts w:hint="eastAsia"/>
                <w:b/>
                <w:lang w:eastAsia="zh-CN"/>
              </w:rPr>
              <w:t>情形</w:t>
            </w:r>
          </w:p>
        </w:tc>
        <w:tc>
          <w:tcPr>
            <w:tcW w:w="2289" w:type="pct"/>
            <w:tcBorders>
              <w:top w:val="single" w:color="000000" w:themeColor="text1" w:sz="12" w:space="0"/>
              <w:bottom w:val="single" w:color="000000" w:themeColor="text1" w:sz="4" w:space="0"/>
              <w:insideH w:val="single" w:sz="4" w:space="0"/>
            </w:tcBorders>
            <w:vAlign w:val="center"/>
          </w:tcPr>
          <w:p w14:paraId="18A6521F">
            <w:pPr>
              <w:pStyle w:val="2"/>
              <w:spacing w:after="0" w:afterLines="0"/>
              <w:ind w:firstLine="0" w:firstLineChars="0"/>
              <w:jc w:val="center"/>
              <w:rPr>
                <w:rFonts w:hint="eastAsia"/>
                <w:b/>
                <w:iCs/>
                <w:lang w:eastAsia="zh-CN"/>
              </w:rPr>
            </w:pPr>
            <w:r>
              <w:rPr>
                <w:rFonts w:hint="eastAsia"/>
                <w:b/>
                <w:iCs/>
                <w:lang w:eastAsia="zh-CN"/>
              </w:rPr>
              <w:t>判定依据</w:t>
            </w:r>
          </w:p>
        </w:tc>
        <w:tc>
          <w:tcPr>
            <w:tcW w:w="1708" w:type="pct"/>
            <w:tcBorders>
              <w:top w:val="single" w:color="000000" w:themeColor="text1" w:sz="12" w:space="0"/>
              <w:bottom w:val="single" w:color="000000" w:themeColor="text1" w:sz="4" w:space="0"/>
              <w:insideH w:val="single" w:sz="4" w:space="0"/>
            </w:tcBorders>
            <w:vAlign w:val="center"/>
          </w:tcPr>
          <w:p w14:paraId="3FA920F1">
            <w:pPr>
              <w:pStyle w:val="2"/>
              <w:spacing w:after="0" w:afterLines="0"/>
              <w:ind w:firstLine="0" w:firstLineChars="0"/>
              <w:jc w:val="center"/>
              <w:rPr>
                <w:rFonts w:hint="eastAsia"/>
                <w:b/>
                <w:iCs/>
                <w:lang w:eastAsia="zh-CN"/>
              </w:rPr>
            </w:pPr>
            <w:r>
              <w:rPr>
                <w:rFonts w:hint="eastAsia"/>
                <w:b/>
                <w:iCs/>
                <w:lang w:eastAsia="zh-CN"/>
              </w:rPr>
              <w:t>处理</w:t>
            </w:r>
          </w:p>
        </w:tc>
      </w:tr>
      <w:tr w14:paraId="5253A439">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75AF6EE4">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单检测点 </w:t>
            </w:r>
            <m:oMath>
              <m:r>
                <m:rPr/>
                <w:rPr>
                  <w:rFonts w:ascii="Cambria Math" w:hAnsi="Cambria Math" w:cs="Arial" w:eastAsiaTheme="minorEastAsia"/>
                  <w:lang w:eastAsia="zh-CN"/>
                </w:rPr>
                <m:t>n=1</m:t>
              </m:r>
            </m:oMath>
          </w:p>
        </w:tc>
        <w:tc>
          <w:tcPr>
            <w:tcW w:w="2289" w:type="pct"/>
            <w:vAlign w:val="center"/>
          </w:tcPr>
          <w:p w14:paraId="663E0C6C">
            <w:pPr>
              <w:pStyle w:val="2"/>
              <w:spacing w:after="0" w:afterLines="0"/>
              <w:ind w:firstLine="0" w:firstLineChars="0"/>
              <w:jc w:val="center"/>
              <w:rPr>
                <w:rFonts w:hint="eastAsia"/>
                <w:iCs/>
                <w:szCs w:val="32"/>
                <w:lang w:eastAsia="zh-CN"/>
              </w:rPr>
            </w:pPr>
            <w:r>
              <w:rPr>
                <w:szCs w:val="32"/>
                <w:lang w:eastAsia="zh-CN"/>
              </w:rPr>
              <w:t>单条示向度给出无界楔形</w:t>
            </w:r>
          </w:p>
        </w:tc>
        <w:tc>
          <w:tcPr>
            <w:tcW w:w="1708" w:type="pct"/>
            <w:vAlign w:val="center"/>
          </w:tcPr>
          <w:p w14:paraId="756F8524">
            <w:pPr>
              <w:pStyle w:val="2"/>
              <w:spacing w:after="0" w:afterLines="0"/>
              <w:ind w:firstLine="0" w:firstLineChars="0"/>
              <w:jc w:val="center"/>
              <w:rPr>
                <w:rFonts w:hint="eastAsia"/>
                <w:lang w:eastAsia="zh-CN"/>
              </w:rPr>
            </w:pPr>
            <w:r>
              <w:rPr>
                <w:lang w:eastAsia="zh-CN"/>
              </w:rPr>
              <w:t>报告"直径未定义"</w:t>
            </w:r>
          </w:p>
        </w:tc>
      </w:tr>
      <w:tr w14:paraId="7B36B7B2">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6DCFF925">
            <w:pPr>
              <w:pStyle w:val="2"/>
              <w:spacing w:after="0" w:afterLines="0"/>
              <w:ind w:left="240" w:hanging="240" w:hangingChars="100"/>
              <w:jc w:val="center"/>
              <w:rPr>
                <w:rFonts w:hint="eastAsia"/>
                <w:lang w:eastAsia="zh-CN"/>
              </w:rPr>
            </w:pPr>
            <w:r>
              <w:rPr>
                <w:rFonts w:hint="eastAsia"/>
                <w:lang w:eastAsia="zh-CN"/>
              </w:rPr>
              <w:t>方向区间相交</w:t>
            </w:r>
          </w:p>
        </w:tc>
        <w:tc>
          <w:tcPr>
            <w:tcW w:w="2289" w:type="pct"/>
            <w:vAlign w:val="center"/>
          </w:tcPr>
          <w:p w14:paraId="5E95E37F">
            <w:pPr>
              <w:pStyle w:val="2"/>
              <w:spacing w:after="0" w:afterLines="0"/>
              <w:ind w:firstLine="0" w:firstLineChars="0"/>
              <w:jc w:val="center"/>
              <w:rPr>
                <w:rFonts w:hint="eastAsia"/>
                <w:i/>
                <w:iCs/>
                <w:lang w:eastAsia="zh-CN"/>
              </w:rPr>
            </w:pPr>
            <w:r>
              <w:rPr>
                <w:rFonts w:hint="eastAsia"/>
                <w:iCs/>
                <w:lang w:eastAsia="zh-CN"/>
              </w:rPr>
              <w:t>定理5.3 （</w:t>
            </w:r>
            <m:oMath>
              <m:r>
                <m:rPr/>
                <w:rPr>
                  <w:rFonts w:ascii="Cambria Math" w:hAnsi="Cambria Math"/>
                  <w:lang w:eastAsia="zh-CN"/>
                </w:rPr>
                <m:t>n=2</m:t>
              </m:r>
            </m:oMath>
            <w:r>
              <w:rPr>
                <w:rFonts w:hint="eastAsia"/>
                <w:iCs/>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lang w:eastAsia="zh-CN"/>
                    </w:rPr>
                    <m:t>Δ</m:t>
                  </m:r>
                  <m:r>
                    <m:rPr/>
                    <w:rPr>
                      <w:rFonts w:ascii="Cambria Math" w:hAnsi="Cambria Math"/>
                      <w:lang w:eastAsia="zh-CN"/>
                    </w:rPr>
                    <m:t>θ</m:t>
                  </m:r>
                  <m:ctrlPr>
                    <w:rPr>
                      <w:rFonts w:ascii="Cambria Math" w:hAnsi="Cambria Math"/>
                      <w:i/>
                      <w:iCs/>
                      <w:lang w:eastAsia="zh-CN"/>
                    </w:rPr>
                  </m:ctrlPr>
                </m:e>
              </m:d>
              <m:r>
                <m:rPr/>
                <w:rPr>
                  <w:rFonts w:ascii="Cambria Math" w:hAnsi="Cambria Math"/>
                  <w:lang w:eastAsia="zh-CN"/>
                </w:rPr>
                <m:t>&lt;2</m:t>
              </m:r>
              <m:r>
                <m:rPr/>
                <w:rPr>
                  <w:rFonts w:hint="eastAsia" w:ascii="Cambria Math" w:hAnsi="Cambria Math"/>
                  <w:lang w:eastAsia="zh-CN"/>
                </w:rPr>
                <m:t>°</m:t>
              </m:r>
            </m:oMath>
            <w:r>
              <w:rPr>
                <w:rFonts w:hint="eastAsia"/>
                <w:iCs/>
                <w:lang w:eastAsia="zh-CN"/>
              </w:rPr>
              <w:t>）</w:t>
            </w:r>
          </w:p>
        </w:tc>
        <w:tc>
          <w:tcPr>
            <w:tcW w:w="1708" w:type="pct"/>
            <w:vAlign w:val="center"/>
          </w:tcPr>
          <w:p w14:paraId="37455E12">
            <w:pPr>
              <w:pStyle w:val="2"/>
              <w:spacing w:after="0" w:afterLines="0"/>
              <w:ind w:firstLine="0" w:firstLineChars="0"/>
              <w:jc w:val="center"/>
              <w:rPr>
                <w:rFonts w:hint="eastAsia"/>
                <w:lang w:eastAsia="zh-CN"/>
              </w:rPr>
            </w:pPr>
            <w:r>
              <w:t>报告"区域无界"</w:t>
            </w:r>
          </w:p>
        </w:tc>
      </w:tr>
      <w:tr w14:paraId="1345FBDA">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7D321BB9">
            <w:pPr>
              <w:pStyle w:val="2"/>
              <w:spacing w:after="0" w:afterLines="0"/>
              <w:ind w:firstLine="0" w:firstLineChars="0"/>
              <w:jc w:val="center"/>
              <w:rPr>
                <w:rFonts w:hint="eastAsia"/>
                <w:lang w:eastAsia="zh-CN"/>
              </w:rPr>
            </w:pPr>
            <w:r>
              <w:rPr>
                <w:rFonts w:hint="eastAsia"/>
                <w:lang w:eastAsia="zh-CN"/>
              </w:rPr>
              <w:t>交集为空</w:t>
            </w:r>
          </w:p>
        </w:tc>
        <w:tc>
          <w:tcPr>
            <w:tcW w:w="2289" w:type="pct"/>
            <w:vAlign w:val="center"/>
          </w:tcPr>
          <w:p w14:paraId="065E965A">
            <w:pPr>
              <w:pStyle w:val="2"/>
              <w:spacing w:after="0" w:afterLines="0"/>
              <w:ind w:firstLine="0" w:firstLineChars="0"/>
              <w:jc w:val="center"/>
              <w:rPr>
                <w:rFonts w:hint="eastAsia"/>
                <w:lang w:eastAsia="zh-CN"/>
              </w:rPr>
            </w:pPr>
            <w:r>
              <w:rPr>
                <w:szCs w:val="32"/>
              </w:rPr>
              <w:t>输入数据自相矛盾</w:t>
            </w:r>
          </w:p>
        </w:tc>
        <w:tc>
          <w:tcPr>
            <w:tcW w:w="1708" w:type="pct"/>
            <w:vAlign w:val="center"/>
          </w:tcPr>
          <w:p w14:paraId="75BA9DD5">
            <w:pPr>
              <w:pStyle w:val="2"/>
              <w:spacing w:after="0" w:afterLines="0"/>
              <w:ind w:firstLine="0" w:firstLineChars="0"/>
              <w:jc w:val="center"/>
              <w:rPr>
                <w:rFonts w:hint="eastAsia"/>
                <w:lang w:eastAsia="zh-CN"/>
              </w:rPr>
            </w:pPr>
            <w:r>
              <w:rPr>
                <w:szCs w:val="32"/>
              </w:rPr>
              <w:t>报告"无可行定位区域"</w:t>
            </w:r>
          </w:p>
        </w:tc>
      </w:tr>
      <w:tr w14:paraId="59F049E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7EDB9D41">
            <w:pPr>
              <w:pStyle w:val="2"/>
              <w:spacing w:after="0" w:afterLines="0"/>
              <w:ind w:firstLine="0" w:firstLineChars="0"/>
              <w:jc w:val="center"/>
              <w:rPr>
                <w:rFonts w:hint="eastAsia"/>
                <w:lang w:eastAsia="zh-CN"/>
              </w:rPr>
            </w:pPr>
            <w:r>
              <w:rPr>
                <w:rFonts w:hint="eastAsia"/>
                <w:lang w:eastAsia="zh-CN"/>
              </w:rPr>
              <w:t>退化为线段</w:t>
            </w:r>
          </w:p>
        </w:tc>
        <w:tc>
          <w:tcPr>
            <w:tcW w:w="2289" w:type="pct"/>
            <w:vAlign w:val="center"/>
          </w:tcPr>
          <w:p w14:paraId="4A2CB642">
            <w:pPr>
              <w:pStyle w:val="2"/>
              <w:spacing w:after="0" w:afterLines="0"/>
              <w:ind w:firstLine="0" w:firstLineChars="0"/>
              <w:jc w:val="center"/>
              <w:rPr>
                <w:rFonts w:hint="eastAsia"/>
                <w:lang w:eastAsia="zh-CN"/>
              </w:rPr>
            </w:pPr>
            <w:r>
              <w:rPr>
                <w:rFonts w:hint="eastAsia"/>
                <w:lang w:eastAsia="zh-CN"/>
              </w:rPr>
              <w:t xml:space="preserve">顶点数 </w:t>
            </w:r>
            <m:oMath>
              <m:r>
                <m:rPr/>
                <w:rPr>
                  <w:rFonts w:hint="eastAsia" w:ascii="Cambria Math" w:hAnsi="Cambria Math"/>
                  <w:lang w:eastAsia="zh-CN"/>
                </w:rPr>
                <m:t>m</m:t>
              </m:r>
              <m:r>
                <m:rPr/>
                <w:rPr>
                  <w:rFonts w:ascii="Cambria Math" w:hAnsi="Cambria Math"/>
                  <w:lang w:eastAsia="zh-CN"/>
                </w:rPr>
                <m:t>=2</m:t>
              </m:r>
            </m:oMath>
          </w:p>
        </w:tc>
        <w:tc>
          <w:tcPr>
            <w:tcW w:w="1708" w:type="pct"/>
            <w:vAlign w:val="center"/>
          </w:tcPr>
          <w:p w14:paraId="3058CE54">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 线段长，</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=D/2</m:t>
              </m:r>
            </m:oMath>
          </w:p>
        </w:tc>
      </w:tr>
      <w:tr w14:paraId="60B2D06A">
        <w:tblPrEx>
          <w:tblCellMar>
            <w:top w:w="0" w:type="dxa"/>
            <w:left w:w="0" w:type="dxa"/>
            <w:bottom w:w="0" w:type="dxa"/>
            <w:right w:w="0" w:type="dxa"/>
          </w:tblCellMar>
        </w:tblPrEx>
        <w:trPr>
          <w:trHeight w:val="20" w:hRule="atLeast"/>
          <w:jc w:val="center"/>
        </w:trPr>
        <w:tc>
          <w:tcPr>
            <w:tcW w:w="1003" w:type="pct"/>
            <w:tcBorders>
              <w:bottom w:val="single" w:color="auto" w:sz="12" w:space="0"/>
              <w:right w:val="single" w:color="auto" w:sz="4" w:space="0"/>
              <w:insideV w:val="single" w:sz="4" w:space="0"/>
            </w:tcBorders>
            <w:vAlign w:val="center"/>
          </w:tcPr>
          <w:p w14:paraId="097C158F">
            <w:pPr>
              <w:pStyle w:val="2"/>
              <w:spacing w:after="0" w:afterLines="0"/>
              <w:ind w:firstLine="0" w:firstLineChars="0"/>
              <w:jc w:val="center"/>
              <w:rPr>
                <w:rFonts w:hint="eastAsia"/>
                <w:lang w:eastAsia="zh-CN"/>
              </w:rPr>
            </w:pPr>
            <w:r>
              <w:rPr>
                <w:rFonts w:hint="eastAsia"/>
                <w:lang w:eastAsia="zh-CN"/>
              </w:rPr>
              <w:t>退化为点</w:t>
            </w:r>
          </w:p>
        </w:tc>
        <w:tc>
          <w:tcPr>
            <w:tcW w:w="2289" w:type="pct"/>
            <w:tcBorders>
              <w:bottom w:val="single" w:color="auto" w:sz="12" w:space="0"/>
            </w:tcBorders>
            <w:vAlign w:val="center"/>
          </w:tcPr>
          <w:p w14:paraId="7853B2B0">
            <w:pPr>
              <w:pStyle w:val="2"/>
              <w:spacing w:after="0" w:afterLines="0"/>
              <w:ind w:firstLine="0" w:firstLineChars="0"/>
              <w:jc w:val="center"/>
              <w:rPr>
                <w:rFonts w:hint="eastAsia"/>
                <w:lang w:eastAsia="zh-CN"/>
              </w:rPr>
            </w:pPr>
            <m:oMath>
              <m:r>
                <m:rPr/>
                <w:rPr>
                  <w:rFonts w:ascii="Cambria Math" w:hAnsi="Cambria Math"/>
                  <w:lang w:eastAsia="zh-CN"/>
                </w:rPr>
                <m:t>ε→0</m:t>
              </m:r>
            </m:oMath>
            <w:r>
              <w:rPr>
                <w:rFonts w:hint="eastAsia"/>
                <w:lang w:eastAsia="zh-CN"/>
              </w:rPr>
              <w:t xml:space="preserve"> 或强约束</w:t>
            </w:r>
          </w:p>
        </w:tc>
        <w:tc>
          <w:tcPr>
            <w:tcW w:w="1708" w:type="pct"/>
            <w:tcBorders>
              <w:bottom w:val="single" w:color="auto" w:sz="12" w:space="0"/>
            </w:tcBorders>
            <w:vAlign w:val="center"/>
          </w:tcPr>
          <w:p w14:paraId="3DFAFC6E">
            <w:pPr>
              <w:pStyle w:val="2"/>
              <w:spacing w:after="0" w:afterLines="0"/>
              <w:ind w:firstLine="0" w:firstLineChars="0"/>
              <w:jc w:val="center"/>
              <w:rPr>
                <w:rFonts w:hint="eastAsia"/>
                <w:lang w:eastAsia="zh-CN"/>
              </w:rPr>
            </w:pPr>
            <m:oMathPara>
              <m:oMath>
                <m:r>
                  <m:rPr/>
                  <w:rPr>
                    <w:rFonts w:ascii="Cambria Math" w:hAnsi="Cambria Math"/>
                    <w:lang w:eastAsia="zh-CN"/>
                  </w:rPr>
                  <m:t>D=0</m:t>
                </m:r>
              </m:oMath>
            </m:oMathPara>
          </w:p>
        </w:tc>
      </w:tr>
    </w:tbl>
    <w:p w14:paraId="00B4296F">
      <w:pPr>
        <w:pStyle w:val="2"/>
        <w:spacing w:after="240" w:afterLines="100"/>
        <w:ind w:firstLine="0" w:firstLineChars="0"/>
        <w:rPr>
          <w:rFonts w:hint="eastAsia"/>
          <w:lang w:eastAsia="zh-CN"/>
        </w:rPr>
      </w:pPr>
    </w:p>
    <w:bookmarkEnd w:id="30"/>
    <w:p w14:paraId="57161BE8">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7</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50F3A318">
      <w:pPr>
        <w:pStyle w:val="2"/>
        <w:spacing w:after="120"/>
        <w:ind w:firstLine="482"/>
        <w:rPr>
          <w:b/>
          <w:bCs/>
          <w:lang w:eastAsia="zh-CN"/>
        </w:rPr>
      </w:pPr>
      <w:bookmarkStart w:id="34" w:name="OLE_LINK2"/>
      <w:r>
        <w:rPr>
          <w:b/>
          <w:bCs/>
          <w:lang w:eastAsia="zh-CN"/>
        </w:rPr>
        <w:t>（1）覆盖问题的三层回答。</w:t>
      </w:r>
    </w:p>
    <w:p w14:paraId="79905FD8">
      <w:pPr>
        <w:pStyle w:val="2"/>
        <w:spacing w:after="120"/>
        <w:ind w:firstLine="482"/>
        <w:rPr>
          <w:rFonts w:hint="eastAsia"/>
          <w:b/>
          <w:bCs/>
          <w:lang w:eastAsia="zh-CN"/>
        </w:rPr>
      </w:pPr>
      <w:r>
        <w:rPr>
          <w:rFonts w:hint="eastAsia"/>
          <w:b/>
          <w:bCs/>
          <w:lang w:eastAsia="zh-CN"/>
        </w:rPr>
        <w:t>第一层：反例——一般不能覆盖。</w:t>
      </w:r>
    </w:p>
    <w:p w14:paraId="0D966C6E">
      <w:pPr>
        <w:pStyle w:val="2"/>
        <w:spacing w:after="120"/>
        <w:ind w:firstLine="480"/>
        <w:rPr>
          <w:rFonts w:hint="eastAsia"/>
          <w:lang w:eastAsia="zh-CN"/>
        </w:rPr>
      </w:pPr>
      <w:r>
        <w:rPr>
          <w:rFonts w:hint="eastAsia"/>
          <w:lang w:eastAsia="zh-CN"/>
        </w:rPr>
        <w:t xml:space="preserve">命题5.2（反例）：存在定位区域 </w:t>
      </w:r>
      <m:oMath>
        <m:r>
          <m:rPr/>
          <w:rPr>
            <w:rFonts w:ascii="Cambria Math" w:hAnsi="Cambria Math"/>
            <w:lang w:eastAsia="zh-CN"/>
          </w:rPr>
          <m:t>L</m:t>
        </m:r>
      </m:oMath>
      <w:r>
        <w:rPr>
          <w:rFonts w:hint="eastAsia"/>
          <w:lang w:eastAsia="zh-CN"/>
        </w:rPr>
        <w:t xml:space="preserve">，使得以 </w:t>
      </w:r>
      <m:oMath>
        <m:r>
          <m:rPr/>
          <w:rPr>
            <w:rFonts w:ascii="Cambria Math" w:hAnsi="Cambria Math"/>
            <w:lang w:eastAsia="zh-CN"/>
          </w:rPr>
          <m:t>L</m:t>
        </m:r>
      </m:oMath>
      <w:r>
        <w:rPr>
          <w:rFonts w:hint="eastAsia"/>
          <w:lang w:eastAsia="zh-CN"/>
        </w:rPr>
        <w:t xml:space="preserve"> 的直径为直径的圆不能覆盖 </w:t>
      </w:r>
      <m:oMath>
        <m:r>
          <m:rPr/>
          <w:rPr>
            <w:rFonts w:ascii="Cambria Math" w:hAnsi="Cambria Math"/>
            <w:lang w:eastAsia="zh-CN"/>
          </w:rPr>
          <m:t>L</m:t>
        </m:r>
      </m:oMath>
      <w:r>
        <w:rPr>
          <w:rFonts w:hint="eastAsia"/>
          <w:lang w:eastAsia="zh-CN"/>
        </w:rPr>
        <w:t xml:space="preserve"> 。</w:t>
      </w:r>
    </w:p>
    <w:p w14:paraId="0C9F3C20">
      <w:pPr>
        <w:pStyle w:val="2"/>
        <w:spacing w:after="120"/>
        <w:ind w:firstLine="480"/>
        <w:rPr>
          <w:lang w:eastAsia="zh-CN"/>
        </w:rPr>
      </w:pPr>
      <w:r>
        <w:rPr>
          <w:rFonts w:hint="eastAsia"/>
          <w:lang w:eastAsia="zh-CN"/>
        </w:rPr>
        <w:t xml:space="preserve">证明（构造成立）：取 </w:t>
      </w:r>
      <m:oMath>
        <m:r>
          <m:rPr/>
          <w:rPr>
            <w:rFonts w:ascii="Cambria Math" w:hAnsi="Cambria Math"/>
            <w:lang w:eastAsia="zh-CN"/>
          </w:rPr>
          <m:t>L</m:t>
        </m:r>
      </m:oMath>
      <w:r>
        <w:rPr>
          <w:rFonts w:hint="eastAsia"/>
          <w:lang w:eastAsia="zh-CN"/>
        </w:rPr>
        <w:t xml:space="preserve"> 为边长为 </w:t>
      </w:r>
      <m:oMath>
        <m:r>
          <m:rPr/>
          <w:rPr>
            <w:rFonts w:ascii="Cambria Math" w:hAnsi="Cambria Math"/>
            <w:lang w:eastAsia="zh-CN"/>
          </w:rPr>
          <m:t>a</m:t>
        </m:r>
      </m:oMath>
      <w:r>
        <w:rPr>
          <w:rFonts w:hint="eastAsia"/>
          <w:lang w:eastAsia="zh-CN"/>
        </w:rPr>
        <w:t xml:space="preserve"> 的等边三角形 </w:t>
      </w:r>
      <m:oMath>
        <m:r>
          <m:rPr/>
          <w:rPr>
            <w:rFonts w:ascii="Cambria Math" w:hAnsi="Cambria Math"/>
            <w:lang w:eastAsia="zh-CN"/>
          </w:rPr>
          <m:t>ABC</m:t>
        </m:r>
      </m:oMath>
      <w:r>
        <w:rPr>
          <w:rFonts w:hint="eastAsia"/>
          <w:lang w:eastAsia="zh-CN"/>
        </w:rPr>
        <w:t xml:space="preserve">，则其直径 </w:t>
      </w:r>
      <m:oMath>
        <m:r>
          <m:rPr/>
          <w:rPr>
            <w:rFonts w:ascii="Cambria Math" w:hAnsi="Cambria Math"/>
            <w:lang w:eastAsia="zh-CN"/>
          </w:rPr>
          <m:t>D=a</m:t>
        </m:r>
      </m:oMath>
      <w:r>
        <w:rPr>
          <w:rFonts w:hint="eastAsia"/>
          <w:lang w:eastAsia="zh-CN"/>
        </w:rPr>
        <w:t xml:space="preserve">（任一边均为直径对）。以边 </w:t>
      </w:r>
      <m:oMath>
        <m:r>
          <m:rPr/>
          <w:rPr>
            <w:rFonts w:ascii="Cambria Math" w:hAnsi="Cambria Math"/>
            <w:lang w:eastAsia="zh-CN"/>
          </w:rPr>
          <m:t>AB</m:t>
        </m:r>
      </m:oMath>
      <w:r>
        <w:rPr>
          <w:rFonts w:hint="eastAsia"/>
          <w:lang w:eastAsia="zh-CN"/>
        </w:rPr>
        <w:t xml:space="preserve"> 为直径作圆，圆心为 </w:t>
      </w:r>
      <m:oMath>
        <m:r>
          <m:rPr/>
          <w:rPr>
            <w:rFonts w:ascii="Cambria Math" w:hAnsi="Cambria Math"/>
            <w:lang w:eastAsia="zh-CN"/>
          </w:rPr>
          <m:t>AB</m:t>
        </m:r>
      </m:oMath>
      <w:r>
        <w:rPr>
          <w:rFonts w:hint="eastAsia"/>
          <w:lang w:eastAsia="zh-CN"/>
        </w:rPr>
        <w:t xml:space="preserve"> 中点 </w:t>
      </w:r>
      <m:oMath>
        <m:r>
          <m:rPr/>
          <w:rPr>
            <w:rFonts w:ascii="Cambria Math" w:hAnsi="Cambria Math"/>
            <w:lang w:eastAsia="zh-CN"/>
          </w:rPr>
          <m:t>M</m:t>
        </m:r>
      </m:oMath>
      <w:r>
        <w:rPr>
          <w:rFonts w:hint="eastAsia"/>
          <w:lang w:eastAsia="zh-CN"/>
        </w:rPr>
        <w:t xml:space="preserve">，半径为 </w:t>
      </w:r>
      <m:oMath>
        <m:r>
          <m:rPr/>
          <w:rPr>
            <w:rFonts w:ascii="Cambria Math" w:hAnsi="Cambria Math"/>
            <w:lang w:eastAsia="zh-CN"/>
          </w:rPr>
          <m:t>a/2</m:t>
        </m:r>
      </m:oMath>
      <w:r>
        <w:rPr>
          <w:rFonts w:hint="eastAsia"/>
          <w:lang w:eastAsia="zh-CN"/>
        </w:rPr>
        <w:t xml:space="preserve">。顶点 </w:t>
      </w:r>
      <m:oMath>
        <m:r>
          <m:rPr/>
          <w:rPr>
            <w:rFonts w:ascii="Cambria Math" w:hAnsi="Cambria Math"/>
            <w:lang w:eastAsia="zh-CN"/>
          </w:rPr>
          <m:t>C</m:t>
        </m:r>
      </m:oMath>
      <w:r>
        <w:rPr>
          <w:rFonts w:hint="eastAsia"/>
          <w:lang w:eastAsia="zh-CN"/>
        </w:rPr>
        <w:t xml:space="preserve"> 到 </w:t>
      </w:r>
      <m:oMath>
        <m:r>
          <m:rPr/>
          <w:rPr>
            <w:rFonts w:ascii="Cambria Math" w:hAnsi="Cambria Math"/>
            <w:lang w:eastAsia="zh-CN"/>
          </w:rPr>
          <m:t>M</m:t>
        </m:r>
      </m:oMath>
      <w:r>
        <w:rPr>
          <w:rFonts w:hint="eastAsia"/>
          <w:lang w:eastAsia="zh-CN"/>
        </w:rPr>
        <w:t xml:space="preserve"> 的距离等于三角形的高：</w:t>
      </w:r>
    </w:p>
    <w:p w14:paraId="7B312389">
      <w:pPr>
        <w:pStyle w:val="2"/>
        <w:spacing w:after="120"/>
        <w:ind w:firstLine="480"/>
        <w:rPr>
          <w:rFonts w:hint="eastAsia" w:ascii="Cambria Math" w:hAnsi="Cambria Math"/>
          <w:i/>
          <w:lang w:eastAsia="zh-CN"/>
        </w:rPr>
      </w:pPr>
      <m:oMathPara>
        <m:oMath>
          <m:d>
            <w:bookmarkStart w:id="35" w:name="OLE_LINK29"/>
            <m:dPr>
              <m:begChr m:val="|"/>
              <m:endChr m:val="|"/>
              <m:ctrlPr>
                <w:rPr>
                  <w:rFonts w:ascii="Cambria Math" w:hAnsi="Cambria Math"/>
                  <w:i/>
                  <w:lang w:eastAsia="zh-CN"/>
                </w:rPr>
              </m:ctrlPr>
            </m:dPr>
            <m:e>
              <m:r>
                <m:rPr/>
                <w:rPr>
                  <w:rFonts w:hint="eastAsia" w:ascii="Cambria Math" w:hAnsi="Cambria Math"/>
                  <w:lang w:eastAsia="zh-CN"/>
                </w:rPr>
                <m:t>CM</m:t>
              </m:r>
              <m:ctrlPr>
                <w:rPr>
                  <w:rFonts w:ascii="Cambria Math" w:hAnsi="Cambria Math"/>
                  <w:i/>
                  <w:lang w:eastAsia="zh-CN"/>
                </w:rPr>
              </m:ctrlPr>
            </m:e>
          </m:d>
          <m:r>
            <m:rPr/>
            <w:rPr>
              <w:rFonts w:hint="eastAsia" w:ascii="Cambria Math" w:hAnsi="Cambria Math"/>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hint="eastAsia" w:ascii="Cambria Math" w:hAnsi="Cambria Math"/>
                          <w:i/>
                          <w:lang w:eastAsia="zh-CN"/>
                        </w:rPr>
                      </m:ctrlPr>
                    </m:deg>
                    <m:e>
                      <m:r>
                        <m:rPr/>
                        <w:rPr>
                          <w:rFonts w:hint="eastAsia" w:ascii="Cambria Math" w:hAnsi="Cambria Math"/>
                          <w:lang w:eastAsia="zh-CN"/>
                        </w:rPr>
                        <m:t>3</m:t>
                      </m:r>
                      <m:ctrlPr>
                        <w:rPr>
                          <w:rFonts w:ascii="Cambria Math" w:hAnsi="Cambria Math"/>
                          <w:i/>
                          <w:lang w:eastAsia="zh-CN"/>
                        </w:rPr>
                      </m:ctrlPr>
                    </m:e>
                  </m:rad>
                  <m:ctrlPr>
                    <w:rPr>
                      <w:rFonts w:ascii="Cambria Math" w:hAnsi="Cambria Math"/>
                      <w:i/>
                      <w:lang w:eastAsia="zh-CN"/>
                    </w:rPr>
                  </m:ctrlPr>
                </m:num>
                <m:den>
                  <m:r>
                    <m:rPr/>
                    <w:rPr>
                      <w:rFonts w:hint="eastAsia" w:ascii="Cambria Math" w:hAnsi="Cambria Math"/>
                      <w:lang w:eastAsia="zh-CN"/>
                    </w:rPr>
                    <m:t>2</m:t>
                  </m:r>
                  <m:ctrlPr>
                    <w:rPr>
                      <w:rFonts w:ascii="Cambria Math" w:hAnsi="Cambria Math"/>
                      <w:i/>
                      <w:lang w:eastAsia="zh-CN"/>
                    </w:rPr>
                  </m:ctrlPr>
                </m:den>
              </m:f>
              <m:ctrlPr>
                <w:rPr>
                  <w:rFonts w:ascii="Cambria Math" w:hAnsi="Cambria Math"/>
                  <w:i/>
                  <w:lang w:eastAsia="zh-CN"/>
                </w:rPr>
              </m:ctrlPr>
            </m:e>
          </m:d>
          <m:r>
            <m:rPr/>
            <w:rPr>
              <w:rFonts w:hint="eastAsia" w:ascii="Cambria Math" w:hAnsi="Cambria Math"/>
              <w:lang w:eastAsia="zh-CN"/>
            </w:rPr>
            <m:t>·a ≈0.866a&gt;0.5a</m:t>
          </m:r>
        </m:oMath>
      </m:oMathPara>
    </w:p>
    <w:bookmarkEnd w:id="35"/>
    <w:p w14:paraId="4D46AB69">
      <w:pPr>
        <w:pStyle w:val="2"/>
        <w:spacing w:after="120"/>
        <w:ind w:firstLine="480"/>
        <w:rPr>
          <w:lang w:eastAsia="zh-CN"/>
        </w:rPr>
      </w:pPr>
      <w:r>
        <w:rPr>
          <w:rFonts w:hint="eastAsia"/>
          <w:lang w:eastAsia="zh-CN"/>
        </w:rPr>
        <w:t xml:space="preserve">故 </w:t>
      </w:r>
      <m:oMath>
        <m:r>
          <m:rPr/>
          <w:rPr>
            <w:rFonts w:ascii="Cambria Math" w:hAnsi="Cambria Math"/>
            <w:lang w:eastAsia="zh-CN"/>
          </w:rPr>
          <m:t>C</m:t>
        </m:r>
      </m:oMath>
      <w:r>
        <w:rPr>
          <w:rFonts w:hint="eastAsia"/>
          <w:lang w:eastAsia="zh-CN"/>
        </w:rPr>
        <w:t xml:space="preserve"> 位于圆外，该圆不能覆盖 </w:t>
      </w:r>
      <m:oMath>
        <m:r>
          <m:rPr/>
          <w:rPr>
            <w:rFonts w:ascii="Cambria Math" w:hAnsi="Cambria Math"/>
            <w:lang w:eastAsia="zh-CN"/>
          </w:rPr>
          <m:t>L</m:t>
        </m:r>
      </m:oMath>
      <w:r>
        <w:rPr>
          <w:rFonts w:hint="eastAsia"/>
          <w:lang w:eastAsia="zh-CN"/>
        </w:rPr>
        <w:t xml:space="preserve">。证毕。用 </w:t>
      </w:r>
      <m:oMath>
        <m:r>
          <m:rPr/>
          <w:rPr>
            <w:rFonts w:ascii="Cambria Math" w:hAnsi="Cambria Math"/>
            <w:lang w:eastAsia="zh-CN"/>
          </w:rPr>
          <m:t>T</m:t>
        </m:r>
        <m:r>
          <m:rPr/>
          <w:rPr>
            <w:rFonts w:ascii="Cambria Math" w:hAnsi="Cambria Math" w:cs="Cambria Math"/>
            <w:lang w:eastAsia="zh-CN"/>
          </w:rPr>
          <m:t>h</m:t>
        </m:r>
        <m:r>
          <m:rPr/>
          <w:rPr>
            <w:rFonts w:hint="eastAsia" w:ascii="Cambria Math" w:hAnsi="Cambria Math"/>
            <w:lang w:eastAsia="zh-CN"/>
          </w:rPr>
          <m:t>ales</m:t>
        </m:r>
      </m:oMath>
      <w:r>
        <w:rPr>
          <w:rFonts w:hint="eastAsia"/>
          <w:lang w:eastAsia="zh-CN"/>
        </w:rPr>
        <w:t xml:space="preserve"> 定理表述更为简洁——</w:t>
      </w:r>
      <m:oMath>
        <m:r>
          <m:rPr/>
          <w:rPr>
            <w:rFonts w:hint="eastAsia" w:ascii="Cambria Math" w:hAnsi="Cambria Math"/>
            <w:lang w:eastAsia="zh-CN"/>
          </w:rPr>
          <m:t>∠ACB =60° &lt;90°</m:t>
        </m:r>
      </m:oMath>
      <w:r>
        <w:rPr>
          <w:rFonts w:hint="eastAsia"/>
          <w:lang w:eastAsia="zh-CN"/>
        </w:rPr>
        <w:t xml:space="preserve">，故 </w:t>
      </w:r>
      <m:oMath>
        <m:r>
          <m:rPr/>
          <w:rPr>
            <w:rFonts w:ascii="Cambria Math" w:hAnsi="Cambria Math"/>
            <w:lang w:eastAsia="zh-CN"/>
          </w:rPr>
          <m:t>C</m:t>
        </m:r>
      </m:oMath>
      <w:r>
        <w:rPr>
          <w:rFonts w:hint="eastAsia"/>
          <w:lang w:eastAsia="zh-CN"/>
        </w:rPr>
        <w:t xml:space="preserve"> 不在以 </w:t>
      </w:r>
      <m:oMath>
        <m:r>
          <m:rPr/>
          <w:rPr>
            <w:rFonts w:ascii="Cambria Math" w:hAnsi="Cambria Math"/>
            <w:lang w:eastAsia="zh-CN"/>
          </w:rPr>
          <m:t>AB</m:t>
        </m:r>
      </m:oMath>
      <w:r>
        <w:rPr>
          <w:rFonts w:hint="eastAsia"/>
          <w:lang w:eastAsia="zh-CN"/>
        </w:rPr>
        <w:t xml:space="preserve"> 为直径的圆内</w:t>
      </w:r>
      <w:r>
        <w:rPr>
          <w:rFonts w:hint="eastAsia"/>
          <w:highlight w:val="yellow"/>
          <w:lang w:eastAsia="zh-CN"/>
        </w:rPr>
        <w:t>（反例示意见图5-4，该图由编程手配图）。</w:t>
      </w:r>
    </w:p>
    <w:p w14:paraId="6E34DD72">
      <w:pPr>
        <w:pStyle w:val="2"/>
        <w:spacing w:after="120"/>
        <w:ind w:firstLine="0" w:firstLineChars="0"/>
        <w:jc w:val="center"/>
        <w:rPr>
          <w:rFonts w:hint="eastAsia"/>
          <w:lang w:eastAsia="zh-CN"/>
        </w:rPr>
      </w:pPr>
      <w:r>
        <w:rPr>
          <w:rFonts w:hint="eastAsia"/>
          <w:highlight w:val="yellow"/>
          <w:lang w:eastAsia="zh-CN"/>
        </w:rPr>
        <w:t>图</w:t>
      </w:r>
    </w:p>
    <w:p w14:paraId="44660447">
      <w:pPr>
        <w:spacing w:before="2" w:after="120" w:line="230" w:lineRule="auto"/>
        <w:ind w:firstLine="408"/>
        <w:jc w:val="center"/>
        <w:rPr>
          <w:rFonts w:hint="eastAsia" w:ascii="黑体" w:hAnsi="黑体" w:eastAsia="黑体" w:cs="黑体"/>
          <w:spacing w:val="4"/>
          <w:sz w:val="20"/>
          <w:szCs w:val="20"/>
          <w:lang w:eastAsia="zh-CN"/>
        </w:rPr>
      </w:pPr>
      <w:bookmarkStart w:id="36"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bookmarkEnd w:id="36"/>
    <w:p w14:paraId="06294548">
      <w:pPr>
        <w:pStyle w:val="2"/>
        <w:spacing w:after="0" w:afterLines="0"/>
        <w:ind w:firstLine="0" w:firstLineChars="0"/>
        <w:rPr>
          <w:rFonts w:hint="eastAsia"/>
          <w:lang w:eastAsia="zh-CN"/>
        </w:rPr>
      </w:pPr>
    </w:p>
    <w:p w14:paraId="65AF534F">
      <w:pPr>
        <w:pStyle w:val="2"/>
        <w:spacing w:after="120"/>
        <w:ind w:firstLine="482"/>
        <w:rPr>
          <w:rFonts w:hint="eastAsia"/>
          <w:b/>
          <w:bCs/>
          <w:lang w:eastAsia="zh-CN"/>
        </w:rPr>
      </w:pPr>
      <w:bookmarkStart w:id="37" w:name="OLE_LINK80"/>
      <w:r>
        <w:rPr>
          <w:rFonts w:hint="eastAsia"/>
          <w:b/>
          <w:bCs/>
          <w:lang w:eastAsia="zh-CN"/>
        </w:rPr>
        <w:t>第二层：充要判据——</w:t>
      </w:r>
      <m:oMath>
        <m:r>
          <m:rPr>
            <m:sty m:val="bi"/>
          </m:rPr>
          <w:rPr>
            <w:rFonts w:ascii="Cambria Math" w:hAnsi="Cambria Math"/>
            <w:lang w:eastAsia="zh-CN"/>
          </w:rPr>
          <m:t>T</m:t>
        </m:r>
        <m:r>
          <m:rPr>
            <m:sty m:val="bi"/>
          </m:rPr>
          <w:rPr>
            <w:rFonts w:ascii="Cambria Math" w:hAnsi="Cambria Math" w:cs="Cambria Math"/>
            <w:lang w:eastAsia="zh-CN"/>
          </w:rPr>
          <m:t>h</m:t>
        </m:r>
        <m:r>
          <m:rPr>
            <m:sty m:val="bi"/>
          </m:rPr>
          <w:rPr>
            <w:rFonts w:hint="eastAsia" w:ascii="Cambria Math" w:hAnsi="Cambria Math"/>
            <w:lang w:eastAsia="zh-CN"/>
          </w:rPr>
          <m:t>ales</m:t>
        </m:r>
      </m:oMath>
      <w:r>
        <w:rPr>
          <w:rFonts w:hint="eastAsia"/>
          <w:b/>
          <w:bCs/>
          <w:lang w:eastAsia="zh-CN"/>
        </w:rPr>
        <w:t xml:space="preserve"> 定理。</w:t>
      </w:r>
    </w:p>
    <w:bookmarkEnd w:id="37"/>
    <w:p w14:paraId="121BEC4C">
      <w:pPr>
        <w:pStyle w:val="2"/>
        <w:spacing w:after="120"/>
        <w:ind w:firstLine="480"/>
        <w:rPr>
          <w:rFonts w:hint="eastAsia"/>
          <w:lang w:eastAsia="zh-CN"/>
        </w:rPr>
      </w:pPr>
      <w:r>
        <w:rPr>
          <w:rFonts w:hint="eastAsia"/>
          <w:lang w:eastAsia="zh-CN"/>
        </w:rPr>
        <w:t xml:space="preserve">定理5.4（圆内判据）：设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为直径两端点，</w:t>
      </w:r>
      <m:oMath>
        <m:r>
          <m:rPr/>
          <w:rPr>
            <w:rFonts w:ascii="Cambria Math" w:hAnsi="Cambria Math"/>
            <w:lang w:eastAsia="zh-CN"/>
          </w:rPr>
          <m:t xml:space="preserve">D = </m:t>
        </m:r>
        <m:d>
          <m:dPr>
            <m:begChr m:val="|"/>
            <m:endChr m:val="|"/>
            <m:ctrlPr>
              <w:rPr>
                <w:rFonts w:ascii="Cambria Math" w:hAnsi="Cambria Math"/>
                <w:i/>
              </w:rPr>
            </m:ctrlPr>
          </m:dPr>
          <m:e>
            <m:r>
              <m:rPr/>
              <w:rPr>
                <w:rFonts w:ascii="Cambria Math" w:hAnsi="Cambria Math"/>
                <w:lang w:eastAsia="zh-CN"/>
              </w:rPr>
              <m:t>PQ</m:t>
            </m:r>
            <m:ctrlPr>
              <w:rPr>
                <w:rFonts w:ascii="Cambria Math" w:hAnsi="Cambria Math"/>
                <w:i/>
              </w:rPr>
            </m:ctrlPr>
          </m:e>
        </m:d>
      </m:oMath>
      <w:r>
        <w:rPr>
          <w:rFonts w:hint="eastAsia"/>
          <w:lang w:eastAsia="zh-CN"/>
        </w:rPr>
        <w:t>，</w:t>
      </w:r>
      <m:oMath>
        <m:r>
          <m:rPr/>
          <w:rPr>
            <w:rFonts w:ascii="Cambria Math" w:hAnsi="Cambria Math"/>
            <w:lang w:eastAsia="zh-CN"/>
          </w:rPr>
          <m:t>M =</m:t>
        </m:r>
        <m:f>
          <m:fPr>
            <m:ctrlPr>
              <w:rPr>
                <w:rFonts w:ascii="Cambria Math" w:hAnsi="Cambria Math"/>
                <w:i/>
              </w:rPr>
            </m:ctrlPr>
          </m:fPr>
          <m:num>
            <m:r>
              <m:rPr/>
              <w:rPr>
                <w:rFonts w:ascii="Cambria Math" w:hAnsi="Cambria Math"/>
                <w:lang w:eastAsia="zh-CN"/>
              </w:rPr>
              <m:t>P+Q</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 xml:space="preserve">，则对任意点 </w:t>
      </w:r>
      <m:oMath>
        <m:r>
          <m:rPr/>
          <w:rPr>
            <w:rFonts w:ascii="Cambria Math" w:hAnsi="Cambria Math"/>
            <w:lang w:eastAsia="zh-CN"/>
          </w:rPr>
          <m:t>X</m:t>
        </m:r>
      </m:oMath>
      <w:r>
        <w:rPr>
          <w:rFonts w:hint="eastAsia"/>
          <w:lang w:eastAsia="zh-CN"/>
        </w:rPr>
        <w:t>：</w:t>
      </w:r>
    </w:p>
    <w:p w14:paraId="78D08AD0">
      <w:pPr>
        <w:pStyle w:val="2"/>
        <w:spacing w:after="120"/>
        <w:ind w:firstLine="480"/>
        <w:jc w:val="center"/>
        <w:rPr>
          <w:lang w:eastAsia="zh-CN"/>
        </w:rPr>
      </w:pPr>
      <w:r>
        <w:rPr>
          <w:rFonts w:hint="eastAsia"/>
          <w:lang w:eastAsia="zh-CN"/>
        </w:rPr>
        <w:t xml:space="preserve">在以 </w:t>
      </w:r>
      <m:oMath>
        <m:r>
          <m:rPr/>
          <w:rPr>
            <w:rFonts w:ascii="Cambria Math" w:hAnsi="Cambria Math"/>
            <w:lang w:eastAsia="zh-CN"/>
          </w:rPr>
          <m:t xml:space="preserve">PQ </m:t>
        </m:r>
      </m:oMath>
      <w:r>
        <w:rPr>
          <w:rFonts w:hint="eastAsia"/>
          <w:lang w:eastAsia="zh-CN"/>
        </w:rPr>
        <w:t>为直径的圆内（含边界）</w:t>
      </w:r>
      <m:oMath>
        <m:r>
          <m:rPr/>
          <w:rPr>
            <w:rFonts w:ascii="Cambria Math" w:hAnsi="Cambria Math"/>
            <w:lang w:eastAsia="zh-CN"/>
          </w:rPr>
          <m:t xml:space="preserve"> </m:t>
        </m:r>
        <m:r>
          <m:rPr/>
          <w:rPr>
            <w:rFonts w:hint="eastAsia" w:ascii="Cambria Math" w:hAnsi="Cambria Math"/>
            <w:lang w:eastAsia="zh-CN"/>
          </w:rPr>
          <m:t>∠</m:t>
        </m:r>
        <m:r>
          <m:rPr/>
          <w:rPr>
            <w:rFonts w:ascii="Cambria Math" w:hAnsi="Cambria Math"/>
            <w:lang w:eastAsia="zh-CN"/>
          </w:rPr>
          <m:t xml:space="preserve">PXQ </m:t>
        </m:r>
        <m:r>
          <m:rPr/>
          <w:rPr>
            <w:rFonts w:hint="eastAsia" w:ascii="Cambria Math" w:hAnsi="Cambria Math"/>
            <w:lang w:eastAsia="zh-CN"/>
          </w:rPr>
          <m:t>≥</m:t>
        </m:r>
        <m:r>
          <m:rPr/>
          <w:rPr>
            <w:rFonts w:ascii="Cambria Math" w:hAnsi="Cambria Math"/>
            <w:lang w:eastAsia="zh-CN"/>
          </w:rPr>
          <m:t xml:space="preserve"> 90°</m:t>
        </m:r>
      </m:oMath>
    </w:p>
    <w:p w14:paraId="6FF83DF0">
      <w:pPr>
        <w:pStyle w:val="2"/>
        <w:spacing w:after="120"/>
        <w:ind w:firstLine="480"/>
        <w:rPr>
          <w:rFonts w:hint="eastAsia"/>
          <w:lang w:eastAsia="zh-CN"/>
        </w:rPr>
      </w:pPr>
      <w:r>
        <w:rPr>
          <w:rFonts w:hint="eastAsia"/>
          <w:lang w:eastAsia="zh-CN"/>
        </w:rPr>
        <w:t xml:space="preserve">证明：由 </w:t>
      </w:r>
      <m:oMath>
        <m:r>
          <m:rPr/>
          <w:rPr>
            <w:rFonts w:ascii="Cambria Math" w:hAnsi="Cambria Math"/>
            <w:lang w:eastAsia="zh-CN"/>
          </w:rPr>
          <m:t>M</m:t>
        </m:r>
      </m:oMath>
      <w:r>
        <w:rPr>
          <w:rFonts w:hint="eastAsia"/>
          <w:lang w:eastAsia="zh-CN"/>
        </w:rPr>
        <w:t xml:space="preserve"> 的定义可直接验证恒等式：</w:t>
      </w:r>
    </w:p>
    <w:p w14:paraId="354FDCBD">
      <w:pPr>
        <w:pStyle w:val="2"/>
        <w:spacing w:after="120"/>
        <w:ind w:firstLine="480"/>
        <w:jc w:val="center"/>
        <w:rPr>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m:rPr/>
                    <w:rPr>
                      <w:rFonts w:ascii="Cambria Math" w:hAnsi="Cambria Math"/>
                      <w:lang w:eastAsia="zh-CN"/>
                    </w:rPr>
                    <m:t>X − M</m:t>
                  </m:r>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d>
            <m:dPr>
              <m:ctrlPr>
                <w:rPr>
                  <w:rFonts w:ascii="Cambria Math" w:hAnsi="Cambria Math"/>
                  <w:i/>
                  <w:lang w:eastAsia="zh-CN"/>
                </w:rPr>
              </m:ctrlPr>
            </m:dPr>
            <m:e>
              <m:r>
                <m:rPr/>
                <w:rPr>
                  <w:rFonts w:ascii="Cambria Math" w:hAnsi="Cambria Math"/>
                  <w:lang w:eastAsia="zh-CN"/>
                </w:rPr>
                <m:t>X − P</m:t>
              </m:r>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X − Q</m:t>
              </m:r>
              <m:ctrlPr>
                <w:rPr>
                  <w:rFonts w:ascii="Cambria Math" w:hAnsi="Cambria Math"/>
                  <w:i/>
                  <w:lang w:eastAsia="zh-CN"/>
                </w:rPr>
              </m:ctrlPr>
            </m:e>
          </m:d>
          <m:r>
            <m:rPr/>
            <w:rPr>
              <w:rFonts w:ascii="Cambria Math" w:hAnsi="Cambria Math"/>
              <w:lang w:eastAsia="zh-CN"/>
            </w:rPr>
            <m:t xml:space="preserve">= </m:t>
          </m:r>
          <m:d>
            <m:dPr>
              <m:begChr m:val="‖"/>
              <m:endChr m:val="‖"/>
              <m:ctrlPr>
                <w:rPr>
                  <w:rFonts w:ascii="Cambria Math" w:hAnsi="Cambria Math"/>
                  <w:i/>
                  <w:lang w:eastAsia="zh-CN"/>
                </w:rPr>
              </m:ctrlPr>
            </m:dPr>
            <m:e>
              <m:r>
                <m:rPr/>
                <w:rPr>
                  <w:rFonts w:ascii="Cambria Math" w:hAnsi="Cambria Math"/>
                  <w:lang w:eastAsia="zh-CN"/>
                </w:rPr>
                <m:t>P−X</m:t>
              </m:r>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Q−X</m:t>
              </m:r>
              <m:ctrlPr>
                <w:rPr>
                  <w:rFonts w:ascii="Cambria Math" w:hAnsi="Cambria Math"/>
                  <w:i/>
                  <w:lang w:eastAsia="zh-CN"/>
                </w:rPr>
              </m:ctrlPr>
            </m:e>
          </m:d>
          <m:r>
            <m:rPr/>
            <w:rPr>
              <w:rFonts w:ascii="Cambria Math" w:hAnsi="Cambria Math"/>
              <w:lang w:eastAsia="zh-CN"/>
            </w:rPr>
            <m:t>·cos∠PXQ</m:t>
          </m:r>
        </m:oMath>
      </m:oMathPara>
    </w:p>
    <w:p w14:paraId="3D979874">
      <w:pPr>
        <w:pStyle w:val="2"/>
        <w:spacing w:after="120"/>
        <w:ind w:firstLine="480"/>
        <w:jc w:val="left"/>
        <w:rPr>
          <w:lang w:eastAsia="zh-CN"/>
        </w:rPr>
      </w:pPr>
      <w:r>
        <w:rPr>
          <w:rFonts w:hint="eastAsia"/>
          <w:lang w:eastAsia="zh-CN"/>
        </w:rPr>
        <w:t xml:space="preserve">左端 </w:t>
      </w:r>
      <m:oMath>
        <m:r>
          <m:rPr/>
          <w:rPr>
            <w:rFonts w:ascii="Cambria Math" w:hAnsi="Cambria Math"/>
            <w:lang w:eastAsia="zh-CN"/>
          </w:rPr>
          <m:t>≤0</m:t>
        </m:r>
      </m:oMath>
      <w:r>
        <w:rPr>
          <w:rFonts w:hint="eastAsia"/>
          <w:lang w:eastAsia="zh-CN"/>
        </w:rPr>
        <w:t xml:space="preserve"> 等价于 </w:t>
      </w:r>
      <m:oMath>
        <m:r>
          <m:rPr/>
          <w:rPr>
            <w:rFonts w:ascii="Cambria Math" w:hAnsi="Cambria Math"/>
            <w:lang w:eastAsia="zh-CN"/>
          </w:rPr>
          <m:t>X</m:t>
        </m:r>
      </m:oMath>
      <w:r>
        <w:rPr>
          <w:rFonts w:hint="eastAsia"/>
          <w:lang w:eastAsia="zh-CN"/>
        </w:rPr>
        <w:t xml:space="preserve"> 在以 </w:t>
      </w:r>
      <m:oMath>
        <m:r>
          <m:rPr/>
          <w:rPr>
            <w:rFonts w:ascii="Cambria Math" w:hAnsi="Cambria Math"/>
            <w:lang w:eastAsia="zh-CN"/>
          </w:rPr>
          <m:t>PQ</m:t>
        </m:r>
      </m:oMath>
      <w:r>
        <w:rPr>
          <w:rFonts w:hint="eastAsia"/>
          <w:lang w:eastAsia="zh-CN"/>
        </w:rPr>
        <w:t xml:space="preserve"> 为直径的圆内；</w:t>
      </w:r>
    </w:p>
    <w:p w14:paraId="6F10D5A5">
      <w:pPr>
        <w:pStyle w:val="2"/>
        <w:spacing w:after="120"/>
        <w:ind w:firstLine="480"/>
        <w:jc w:val="left"/>
        <w:rPr>
          <w:rFonts w:hint="eastAsia"/>
          <w:lang w:eastAsia="zh-CN"/>
        </w:rPr>
      </w:pPr>
      <w:r>
        <w:rPr>
          <w:rFonts w:hint="eastAsia"/>
          <w:lang w:eastAsia="zh-CN"/>
        </w:rPr>
        <w:t xml:space="preserve">右端 </w:t>
      </w:r>
      <m:oMath>
        <m:r>
          <m:rPr/>
          <w:rPr>
            <w:rFonts w:ascii="Cambria Math" w:hAnsi="Cambria Math"/>
            <w:lang w:eastAsia="zh-CN"/>
          </w:rPr>
          <m:t>≤0</m:t>
        </m:r>
      </m:oMath>
      <w:r>
        <w:rPr>
          <w:rFonts w:hint="eastAsia"/>
          <w:lang w:eastAsia="zh-CN"/>
        </w:rPr>
        <w:t xml:space="preserve"> 等价于</w:t>
      </w:r>
      <m:oMath>
        <m:r>
          <m:rPr/>
          <w:rPr>
            <w:rFonts w:hint="eastAsia" w:ascii="Cambria Math" w:hAnsi="Cambria Math"/>
            <w:lang w:eastAsia="zh-CN"/>
          </w:rPr>
          <m:t>cos∠PXQ ≤ 0</m:t>
        </m:r>
      </m:oMath>
      <w:r>
        <w:rPr>
          <w:rFonts w:hint="eastAsia"/>
          <w:lang w:eastAsia="zh-CN"/>
        </w:rPr>
        <w:t xml:space="preserve">，即 </w:t>
      </w:r>
      <m:oMath>
        <m:r>
          <m:rPr/>
          <w:rPr>
            <w:rFonts w:hint="eastAsia" w:ascii="Cambria Math" w:hAnsi="Cambria Math"/>
            <w:lang w:eastAsia="zh-CN"/>
          </w:rPr>
          <m:t>∠PXQ ≥ 90°</m:t>
        </m:r>
      </m:oMath>
      <w:r>
        <w:rPr>
          <w:rFonts w:hint="eastAsia"/>
          <w:lang w:eastAsia="zh-CN"/>
        </w:rPr>
        <w:t>°。证毕。</w:t>
      </w:r>
    </w:p>
    <w:p w14:paraId="73E11CB7">
      <w:pPr>
        <w:pStyle w:val="2"/>
        <w:spacing w:after="120"/>
        <w:ind w:firstLine="480"/>
        <w:rPr>
          <w:rFonts w:hint="eastAsia"/>
          <w:lang w:eastAsia="zh-CN"/>
        </w:rPr>
      </w:pPr>
      <w:r>
        <w:rPr>
          <w:rFonts w:hint="eastAsia"/>
          <w:lang w:eastAsia="zh-CN"/>
        </w:rPr>
        <w:t xml:space="preserve">推论5.3（可计算判据）：设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 </w:t>
      </w:r>
      <m:oMath>
        <m:r>
          <m:rPr/>
          <w:rPr>
            <w:rFonts w:ascii="Cambria Math" w:hAnsi="Cambria Math"/>
            <w:lang w:eastAsia="zh-CN"/>
          </w:rPr>
          <m:t>L</m:t>
        </m:r>
      </m:oMath>
      <w:r>
        <w:rPr>
          <w:rFonts w:hint="eastAsia"/>
          <w:lang w:eastAsia="zh-CN"/>
        </w:rPr>
        <w:t xml:space="preserve"> 的某组直径端点，则</w:t>
      </w:r>
    </w:p>
    <w:p w14:paraId="1E178966">
      <w:pPr>
        <w:pStyle w:val="2"/>
        <w:spacing w:after="120"/>
        <w:ind w:firstLine="480"/>
        <w:jc w:val="center"/>
        <w:rPr>
          <w:rFonts w:hint="eastAsia"/>
          <w:lang w:eastAsia="zh-CN"/>
        </w:rPr>
      </w:pPr>
      <w:r>
        <w:rPr>
          <w:rFonts w:hint="eastAsia"/>
          <w:lang w:eastAsia="zh-CN"/>
        </w:rPr>
        <w:t xml:space="preserve">以 </w:t>
      </w:r>
      <m:oMath>
        <m:r>
          <m:rPr/>
          <w:rPr>
            <w:rFonts w:ascii="Cambria Math" w:hAnsi="Cambria Math"/>
            <w:lang w:eastAsia="zh-CN"/>
          </w:rPr>
          <m:t xml:space="preserve">PQ </m:t>
        </m:r>
      </m:oMath>
      <w:r>
        <w:rPr>
          <w:rFonts w:hint="eastAsia"/>
          <w:lang w:eastAsia="zh-CN"/>
        </w:rPr>
        <w:t xml:space="preserve">为直径的圆覆盖 </w:t>
      </w:r>
      <m:oMath>
        <m:r>
          <m:rPr/>
          <w:rPr>
            <w:rFonts w:ascii="Cambria Math" w:hAnsi="Cambria Math"/>
            <w:lang w:eastAsia="zh-CN"/>
          </w:rPr>
          <m:t>L</m:t>
        </m:r>
      </m:oMath>
      <w:r>
        <w:rPr>
          <w:rFonts w:hint="eastAsia"/>
          <w:lang w:eastAsia="zh-CN"/>
        </w:rPr>
        <w:t xml:space="preserve"> </w:t>
      </w:r>
      <m:oMath>
        <m:r>
          <m:rPr/>
          <w:rPr>
            <w:rFonts w:ascii="Cambria Math" w:hAnsi="Cambria Math" w:cs="Cambria Math"/>
            <w:lang w:eastAsia="zh-CN"/>
          </w:rPr>
          <m:t>⟺</m:t>
        </m:r>
      </m:oMath>
      <w:r>
        <w:rPr>
          <w:rFonts w:hint="eastAsia"/>
          <w:lang w:eastAsia="zh-CN"/>
        </w:rPr>
        <w:t xml:space="preserve"> 对 </w:t>
      </w:r>
      <m:oMath>
        <m:r>
          <m:rPr/>
          <w:rPr>
            <w:rFonts w:ascii="Cambria Math" w:hAnsi="Cambria Math"/>
            <w:lang w:eastAsia="zh-CN"/>
          </w:rPr>
          <m:t>L</m:t>
        </m:r>
      </m:oMath>
      <w:r>
        <w:rPr>
          <w:rFonts w:hint="eastAsia"/>
          <w:lang w:eastAsia="zh-CN"/>
        </w:rPr>
        <w:t xml:space="preserve"> 的每个顶点 </w:t>
      </w:r>
      <m:oMath>
        <m:r>
          <m:rPr/>
          <w:rPr>
            <w:rFonts w:ascii="Cambria Math" w:hAnsi="Cambria Math"/>
            <w:lang w:eastAsia="zh-CN"/>
          </w:rPr>
          <m:t>X</m:t>
        </m:r>
      </m:oMath>
      <w:r>
        <w:rPr>
          <w:rFonts w:hint="eastAsia"/>
          <w:lang w:eastAsia="zh-CN"/>
        </w:rPr>
        <w:t>,均有</w:t>
      </w:r>
      <m:oMath>
        <m:r>
          <m:rPr/>
          <w:rPr>
            <w:rFonts w:hint="eastAsia" w:ascii="Cambria Math" w:hAnsi="Cambria Math"/>
            <w:lang w:eastAsia="zh-CN"/>
          </w:rPr>
          <m:t>∠</m:t>
        </m:r>
        <m:r>
          <m:rPr/>
          <w:rPr>
            <w:rFonts w:ascii="Cambria Math" w:hAnsi="Cambria Math"/>
            <w:lang w:eastAsia="zh-CN"/>
          </w:rPr>
          <m:t>PXQ</m:t>
        </m:r>
        <m:r>
          <m:rPr/>
          <w:rPr>
            <w:rFonts w:hint="eastAsia" w:ascii="Cambria Math" w:hAnsi="Cambria Math"/>
            <w:lang w:eastAsia="zh-CN"/>
          </w:rPr>
          <m:t>≥</m:t>
        </m:r>
        <m:r>
          <m:rPr/>
          <w:rPr>
            <w:rFonts w:ascii="Cambria Math" w:hAnsi="Cambria Math"/>
            <w:lang w:eastAsia="zh-CN"/>
          </w:rPr>
          <m:t>90°</m:t>
        </m:r>
      </m:oMath>
    </w:p>
    <w:p w14:paraId="07FEDDB5">
      <w:pPr>
        <w:pStyle w:val="2"/>
        <w:spacing w:after="120"/>
        <w:ind w:firstLine="480"/>
        <w:rPr>
          <w:lang w:eastAsia="zh-CN"/>
        </w:rPr>
      </w:pPr>
      <w:r>
        <w:rPr>
          <w:rFonts w:hint="eastAsia"/>
          <w:lang w:eastAsia="zh-CN"/>
        </w:rPr>
        <w:t>证明：圆盘为凸集，</w:t>
      </w:r>
      <w:r>
        <w:rPr>
          <w:lang w:eastAsia="zh-CN"/>
        </w:rPr>
        <w:t xml:space="preserve"> </w:t>
      </w:r>
      <m:oMath>
        <m:r>
          <m:rPr/>
          <w:rPr>
            <w:rFonts w:ascii="Cambria Math" w:hAnsi="Cambria Math"/>
            <w:lang w:eastAsia="zh-CN"/>
          </w:rPr>
          <m:t>L</m:t>
        </m:r>
      </m:oMath>
      <w:r>
        <w:rPr>
          <w:rFonts w:hint="eastAsia"/>
          <w:lang w:eastAsia="zh-CN"/>
        </w:rPr>
        <w:t>为凸多边形且</w:t>
      </w:r>
      <w:r>
        <w:rPr>
          <w:lang w:eastAsia="zh-CN"/>
        </w:rPr>
        <w:t xml:space="preserve"> </w:t>
      </w:r>
      <m:oMath>
        <m:r>
          <m:rPr/>
          <w:rPr>
            <w:rFonts w:ascii="Cambria Math" w:hAnsi="Cambria Math"/>
            <w:lang w:eastAsia="zh-CN"/>
          </w:rPr>
          <m:t>L =conv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oMath>
      <w:r>
        <w:rPr>
          <w:rFonts w:hint="eastAsia"/>
          <w:lang w:eastAsia="zh-CN"/>
        </w:rPr>
        <w:t>（</w:t>
      </w:r>
      <m:oMath>
        <m:r>
          <m:rPr/>
          <w:rPr>
            <w:rFonts w:ascii="Cambria Math" w:hAnsi="Cambria Math"/>
            <w:lang w:eastAsia="zh-CN"/>
          </w:rPr>
          <m:t>V</m:t>
        </m:r>
      </m:oMath>
      <w:r>
        <w:rPr>
          <w:lang w:eastAsia="zh-CN"/>
        </w:rPr>
        <w:t xml:space="preserve"> </w:t>
      </w:r>
      <w:r>
        <w:rPr>
          <w:rFonts w:hint="eastAsia"/>
          <w:lang w:eastAsia="zh-CN"/>
        </w:rPr>
        <w:t xml:space="preserve">为顶点集）。故若 </w:t>
      </w:r>
      <m:oMath>
        <m:r>
          <m:rPr/>
          <w:rPr>
            <w:rFonts w:ascii="Cambria Math" w:hAnsi="Cambria Math"/>
            <w:lang w:eastAsia="zh-CN"/>
          </w:rPr>
          <m:t xml:space="preserve">V </m:t>
        </m:r>
        <m:r>
          <m:rPr/>
          <w:rPr>
            <w:rFonts w:ascii="Cambria Math" w:hAnsi="Cambria Math" w:cs="Cambria Math"/>
            <w:lang w:eastAsia="zh-CN"/>
          </w:rPr>
          <m:t>⊆</m:t>
        </m:r>
      </m:oMath>
      <w:r>
        <w:rPr>
          <w:rFonts w:hint="eastAsia"/>
          <w:lang w:eastAsia="zh-CN"/>
        </w:rPr>
        <w:t xml:space="preserve"> 圆盘，则</w:t>
      </w:r>
      <w:r>
        <w:rPr>
          <w:lang w:eastAsia="zh-CN"/>
        </w:rPr>
        <w:t xml:space="preserve"> </w:t>
      </w:r>
      <m:oMath>
        <m:r>
          <m:rPr/>
          <w:rPr>
            <w:rFonts w:ascii="Cambria Math" w:hAnsi="Cambria Math"/>
            <w:lang w:eastAsia="zh-CN"/>
          </w:rPr>
          <m:t>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r>
          <m:rPr/>
          <w:rPr>
            <w:rFonts w:ascii="Cambria Math" w:hAnsi="Cambria Math"/>
            <w:lang w:eastAsia="zh-CN"/>
          </w:rPr>
          <m:t>= L ⊆</m:t>
        </m:r>
      </m:oMath>
      <w:r>
        <w:rPr>
          <w:lang w:eastAsia="zh-CN"/>
        </w:rPr>
        <w:t xml:space="preserve"> </w:t>
      </w:r>
      <w:r>
        <w:rPr>
          <w:rFonts w:hint="eastAsia"/>
          <w:lang w:eastAsia="zh-CN"/>
        </w:rPr>
        <w:t>圆盘。反之显然。证毕。</w:t>
      </w:r>
    </w:p>
    <w:p w14:paraId="578C1F73">
      <w:pPr>
        <w:pStyle w:val="2"/>
        <w:spacing w:after="120"/>
        <w:ind w:firstLine="480"/>
        <w:rPr>
          <w:rFonts w:hint="eastAsia"/>
          <w:lang w:eastAsia="zh-CN"/>
        </w:rPr>
      </w:pPr>
      <w:r>
        <w:rPr>
          <w:rFonts w:hint="eastAsia"/>
          <w:lang w:eastAsia="zh-CN"/>
        </w:rPr>
        <w:t>注：上述推理同时说明了为何"只需校验顶点即可判定整体覆盖"——这正是把"点集最小覆盖圆"的结论合法迁移到"连续凸区域"的关键一步。</w:t>
      </w:r>
    </w:p>
    <w:p w14:paraId="359F6F8C">
      <w:pPr>
        <w:pStyle w:val="2"/>
        <w:spacing w:after="120"/>
        <w:ind w:firstLine="482"/>
        <w:rPr>
          <w:rFonts w:hint="eastAsia"/>
          <w:b/>
          <w:bCs/>
          <w:lang w:eastAsia="zh-CN"/>
        </w:rPr>
      </w:pPr>
      <w:r>
        <w:rPr>
          <w:rFonts w:hint="eastAsia"/>
          <w:b/>
          <w:bCs/>
          <w:lang w:eastAsia="zh-CN"/>
        </w:rPr>
        <w:t>第三层：正解与定量界。正确的做法不是寻找"以直径为直径的圆"，而是求最小包围圆。其半径由下述定理严格界定。</w:t>
      </w:r>
    </w:p>
    <w:p w14:paraId="40870F7F">
      <w:pPr>
        <w:pStyle w:val="2"/>
        <w:spacing w:after="120"/>
        <w:ind w:firstLine="482"/>
        <w:rPr>
          <w:rFonts w:hint="eastAsia"/>
          <w:lang w:eastAsia="zh-CN"/>
        </w:rPr>
      </w:pPr>
      <w:r>
        <w:rPr>
          <w:rFonts w:hint="eastAsia"/>
          <w:b/>
          <w:bCs/>
          <w:lang w:eastAsia="zh-CN"/>
        </w:rPr>
        <w:t>定理5.5（</w:t>
      </w:r>
      <m:oMath>
        <m:r>
          <m:rPr>
            <m:sty m:val="bi"/>
          </m:rPr>
          <w:rPr>
            <w:rFonts w:ascii="Cambria Math" w:hAnsi="Cambria Math"/>
            <w:lang w:eastAsia="zh-CN"/>
          </w:rPr>
          <m:t>Jung</m:t>
        </m:r>
      </m:oMath>
      <w:r>
        <w:rPr>
          <w:rFonts w:hint="eastAsia"/>
          <w:b/>
          <w:bCs/>
          <w:lang w:eastAsia="zh-CN"/>
        </w:rPr>
        <w:t xml:space="preserve"> 定理，</w:t>
      </w:r>
      <w:r>
        <w:rPr>
          <w:rFonts w:hint="eastAsia"/>
          <w:b/>
          <w:bCs/>
          <w:highlight w:val="green"/>
          <w:lang w:eastAsia="zh-CN"/>
        </w:rPr>
        <w:t>1901[1]）</w:t>
      </w:r>
      <w:r>
        <w:rPr>
          <w:rFonts w:hint="eastAsia"/>
          <w:b/>
          <w:bCs/>
          <w:lang w:eastAsia="zh-CN"/>
        </w:rPr>
        <w:t>：</w:t>
      </w:r>
      <w:r>
        <w:rPr>
          <w:rFonts w:hint="eastAsia"/>
          <w:lang w:eastAsia="zh-CN"/>
        </w:rPr>
        <w:t xml:space="preserve">平面上直径为 </w:t>
      </w:r>
      <m:oMath>
        <m:r>
          <m:rPr/>
          <w:rPr>
            <w:rFonts w:ascii="Cambria Math" w:hAnsi="Cambria Math"/>
            <w:lang w:eastAsia="zh-CN"/>
          </w:rPr>
          <m:t>D</m:t>
        </m:r>
      </m:oMath>
      <w:r>
        <w:rPr>
          <w:rFonts w:hint="eastAsia"/>
          <w:lang w:eastAsia="zh-CN"/>
        </w:rPr>
        <w:t xml:space="preserve"> 的点集必可被半径不超过 </w:t>
      </w:r>
      <m:oMath>
        <m:f>
          <m:fPr>
            <m:ctrlPr>
              <w:rPr>
                <w:rFonts w:ascii="Cambria Math" w:hAnsi="Cambria Math"/>
                <w:i/>
              </w:rPr>
            </m:ctrlPr>
          </m:fPr>
          <m:num>
            <m:r>
              <m:rPr/>
              <w:rPr>
                <w:rFonts w:hint="eastAsia" w:ascii="Cambria Math" w:hAnsi="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 xml:space="preserve"> 的圆覆盖。</w:t>
      </w:r>
    </w:p>
    <w:p w14:paraId="186A5979">
      <w:pPr>
        <w:pStyle w:val="2"/>
        <w:spacing w:after="120"/>
        <w:ind w:firstLine="480"/>
        <w:rPr>
          <w:rFonts w:hint="eastAsia"/>
          <w:lang w:eastAsia="zh-CN"/>
        </w:rPr>
      </w:pPr>
      <w:r>
        <w:rPr>
          <w:rFonts w:hint="eastAsia"/>
          <w:lang w:eastAsia="zh-CN"/>
        </w:rPr>
        <w:t xml:space="preserve">证明：设最小包围圆圆心为 </w:t>
      </w:r>
      <m:oMath>
        <m:r>
          <m:rPr/>
          <w:rPr>
            <w:rFonts w:ascii="Cambria Math" w:hAnsi="Cambria Math"/>
            <w:lang w:eastAsia="zh-CN"/>
          </w:rPr>
          <m:t>O</m:t>
        </m:r>
      </m:oMath>
      <w:r>
        <w:rPr>
          <w:rFonts w:hint="eastAsia"/>
          <w:lang w:eastAsia="zh-CN"/>
        </w:rPr>
        <w:t xml:space="preserve">、半径为 </w:t>
      </w:r>
      <m:oMath>
        <m:r>
          <m:rPr/>
          <w:rPr>
            <w:rFonts w:ascii="Cambria Math" w:hAnsi="Cambria Math"/>
            <w:lang w:eastAsia="zh-CN"/>
          </w:rPr>
          <m:t>R</m:t>
        </m:r>
      </m:oMath>
      <w:r>
        <w:rPr>
          <w:rFonts w:hint="eastAsia"/>
          <w:lang w:eastAsia="zh-CN"/>
        </w:rPr>
        <w:t>。由最小性，圆周上存在2个或3个支撑点。</w:t>
      </w:r>
    </w:p>
    <w:p w14:paraId="42F744BC">
      <w:pPr>
        <w:pStyle w:val="2"/>
        <w:spacing w:after="120"/>
        <w:ind w:firstLine="480"/>
        <w:rPr>
          <w:rFonts w:hint="eastAsia"/>
          <w:lang w:eastAsia="zh-CN"/>
        </w:rPr>
      </w:pPr>
      <w:r>
        <w:rPr>
          <w:rFonts w:hint="eastAsia"/>
          <w:lang w:eastAsia="zh-CN"/>
        </w:rPr>
        <w:t xml:space="preserve">情形一（2个支撑点）：两点必互为对径（否则可缩小圆），故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r>
          <m:rPr/>
          <w:rPr>
            <w:rFonts w:hint="eastAsia" w:ascii="Cambria Math" w:hAnsi="Cambria Math"/>
            <w:lang w:eastAsia="zh-CN"/>
          </w:rPr>
          <m:t>≤</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w:t>
      </w:r>
    </w:p>
    <w:p w14:paraId="2314A89B">
      <w:pPr>
        <w:pStyle w:val="2"/>
        <w:spacing w:after="120"/>
        <w:ind w:firstLine="480"/>
        <w:rPr>
          <w:rFonts w:hint="eastAsia"/>
          <w:lang w:eastAsia="zh-CN"/>
        </w:rPr>
      </w:pPr>
      <w:r>
        <w:rPr>
          <w:rFonts w:hint="eastAsia"/>
          <w:lang w:eastAsia="zh-CN"/>
        </w:rPr>
        <w:t xml:space="preserve">情形二（3个支撑点）：三点构成一个内接于该圆的三角形，其最大角 </w:t>
      </w:r>
      <m:oMath>
        <m:r>
          <m:rPr/>
          <w:rPr>
            <w:rFonts w:hint="eastAsia" w:ascii="Cambria Math" w:hAnsi="Cambria Math"/>
            <w:lang w:eastAsia="zh-CN"/>
          </w:rPr>
          <m:t>α≥60°</m:t>
        </m:r>
      </m:oMath>
      <w:r>
        <w:rPr>
          <w:rFonts w:hint="eastAsia"/>
          <w:lang w:eastAsia="zh-CN"/>
        </w:rPr>
        <w:t xml:space="preserve">（三角形内角和为 180°），且 </w:t>
      </w:r>
      <m:oMath>
        <m:r>
          <m:rPr/>
          <w:rPr>
            <w:rFonts w:hint="eastAsia" w:ascii="Cambria Math" w:hAnsi="Cambria Math"/>
            <w:lang w:eastAsia="zh-CN"/>
          </w:rPr>
          <m:t>α</m:t>
        </m:r>
      </m:oMath>
      <w:r>
        <w:rPr>
          <w:rFonts w:hint="eastAsia"/>
          <w:lang w:eastAsia="zh-CN"/>
        </w:rPr>
        <w:t xml:space="preserve"> 所对的边 </w:t>
      </w:r>
      <m:oMath>
        <m:r>
          <m:rPr/>
          <w:rPr>
            <w:rFonts w:hint="eastAsia" w:ascii="Cambria Math" w:hAnsi="Cambria Math"/>
            <w:lang w:eastAsia="zh-CN"/>
          </w:rPr>
          <m:t>s≤D</m:t>
        </m:r>
      </m:oMath>
      <w:r>
        <w:rPr>
          <w:rFonts w:hint="eastAsia"/>
          <w:lang w:eastAsia="zh-CN"/>
        </w:rPr>
        <w:t xml:space="preserve">。由正弦定理 </w:t>
      </w:r>
      <m:oMath>
        <m:r>
          <m:rPr/>
          <w:rPr>
            <w:rFonts w:ascii="Cambria Math" w:hAnsi="Cambria Math"/>
          </w:rPr>
          <m:t>s =2R·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oMath>
      <w:r>
        <w:rPr>
          <w:rFonts w:hint="eastAsia"/>
          <w:lang w:eastAsia="zh-CN"/>
        </w:rPr>
        <w:t>，得</w:t>
      </w:r>
    </w:p>
    <w:p w14:paraId="6A9500A6">
      <w:pPr>
        <w:pStyle w:val="2"/>
        <w:spacing w:after="120"/>
        <w:ind w:firstLine="480"/>
        <w:rPr>
          <w:lang w:eastAsia="zh-CN"/>
        </w:rPr>
      </w:pPr>
      <m:oMathPara>
        <m:oMath>
          <m:r>
            <m:rPr/>
            <w:rPr>
              <w:rFonts w:ascii="Cambria Math" w:hAnsi="Cambria Math"/>
            </w:rPr>
            <m:t>D</m:t>
          </m:r>
          <m:r>
            <m:rPr/>
            <w:rPr>
              <w:rFonts w:hint="eastAsia" w:ascii="Cambria Math" w:hAnsi="Cambria Math"/>
            </w:rPr>
            <m:t>≥</m:t>
          </m:r>
          <m:r>
            <m:rPr/>
            <w:rPr>
              <w:rFonts w:ascii="Cambria Math" w:hAnsi="Cambria Math"/>
            </w:rPr>
            <m:t>s=2R·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r>
            <m:rPr/>
            <w:rPr>
              <w:rFonts w:hint="eastAsia" w:ascii="Cambria Math" w:hAnsi="Cambria Math"/>
            </w:rPr>
            <m:t>≥</m:t>
          </m:r>
          <m:r>
            <m:rPr/>
            <w:rPr>
              <w:rFonts w:ascii="Cambria Math" w:hAnsi="Cambria Math"/>
            </w:rPr>
            <m:t>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60</m:t>
              </m:r>
              <m:ctrlPr>
                <w:rPr>
                  <w:rFonts w:ascii="Cambria Math" w:hAnsi="Cambria Math"/>
                </w:rPr>
              </m:ctrlPr>
            </m:e>
          </m:func>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 xml:space="preserve">·R </m:t>
          </m:r>
          <m:r>
            <m:rPr/>
            <w:rPr>
              <w:rFonts w:ascii="Cambria Math" w:hAnsi="Cambria Math" w:cs="Cambria Math"/>
            </w:rPr>
            <m:t>⟹</m:t>
          </m:r>
          <m:r>
            <m:rPr/>
            <w:rPr>
              <w:rFonts w:ascii="Cambria Math" w:hAnsi="Cambria Math"/>
            </w:rPr>
            <m:t>R</m:t>
          </m:r>
          <m:r>
            <m:rPr/>
            <w:rPr>
              <w:rFonts w:hint="eastAsia" w:ascii="Cambria Math" w:hAnsi="Cambria Math"/>
            </w:rPr>
            <m:t>≤</m:t>
          </m:r>
          <m:f>
            <m:fPr>
              <m:ctrlPr>
                <w:rPr>
                  <w:rFonts w:ascii="Cambria Math" w:hAnsi="Cambria Math"/>
                  <w:i/>
                </w:rPr>
              </m:ctrlPr>
            </m:fPr>
            <m:num>
              <m:r>
                <m:rPr/>
                <w:rPr>
                  <w:rFonts w:ascii="Cambria Math" w:hAnsi="Cambria Math"/>
                </w:rPr>
                <m:t>D</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ctrlPr>
                <w:rPr>
                  <w:rFonts w:ascii="Cambria Math" w:hAnsi="Cambria Math"/>
                  <w:i/>
                </w:rPr>
              </m:ctrlPr>
            </m:den>
          </m:f>
        </m:oMath>
      </m:oMathPara>
    </w:p>
    <w:p w14:paraId="7146BEF0">
      <w:pPr>
        <w:pStyle w:val="2"/>
        <w:spacing w:after="120"/>
        <w:ind w:firstLine="480"/>
        <w:rPr>
          <w:rFonts w:hint="eastAsia"/>
          <w:lang w:eastAsia="zh-CN"/>
        </w:rPr>
      </w:pPr>
      <w:r>
        <w:rPr>
          <w:rFonts w:hint="eastAsia"/>
          <w:lang w:eastAsia="zh-CN"/>
        </w:rPr>
        <w:t xml:space="preserve">证毕。由定理5.5 与显然的下界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oMath>
      <w:r>
        <w:rPr>
          <w:rFonts w:hint="eastAsia"/>
          <w:lang w:eastAsia="zh-CN"/>
        </w:rPr>
        <w:t>（圆须容纳直径两端点），得到双侧夹逼：</w:t>
      </w:r>
    </w:p>
    <w:p w14:paraId="7F80F099">
      <w:pPr>
        <w:pStyle w:val="2"/>
        <w:spacing w:after="120"/>
        <w:ind w:firstLine="480"/>
        <w:rPr>
          <w:lang w:eastAsia="zh-CN"/>
        </w:rPr>
      </w:pPr>
      <m:oMathPara>
        <m:oMath>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m:t>
          </m:r>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lang w:eastAsia="zh-CN"/>
            </w:rPr>
            <m:t>≈0.5774·D</m:t>
          </m:r>
        </m:oMath>
      </m:oMathPara>
    </w:p>
    <w:p w14:paraId="29FF7E14">
      <w:pPr>
        <w:pStyle w:val="2"/>
        <w:spacing w:after="120"/>
        <w:ind w:firstLine="480"/>
        <w:rPr>
          <w:lang w:eastAsia="zh-CN"/>
        </w:rPr>
      </w:pPr>
      <w:r>
        <w:rPr>
          <w:rFonts w:hint="eastAsia"/>
          <w:lang w:eastAsia="zh-CN"/>
        </w:rPr>
        <w:t>推论</w:t>
      </w:r>
      <w:r>
        <w:rPr>
          <w:lang w:eastAsia="zh-CN"/>
        </w:rPr>
        <w:t>5.4</w:t>
      </w:r>
      <w:r>
        <w:rPr>
          <w:rFonts w:hint="eastAsia"/>
          <w:lang w:eastAsia="zh-CN"/>
        </w:rPr>
        <w:t>：以</w:t>
      </w:r>
      <w:r>
        <w:rPr>
          <w:lang w:eastAsia="zh-CN"/>
        </w:rPr>
        <w:t xml:space="preserve"> </w:t>
      </w:r>
      <m:oMath>
        <m:r>
          <m:rPr/>
          <w:rPr>
            <w:rFonts w:ascii="Cambria Math" w:hAnsi="Cambria Math"/>
            <w:lang w:eastAsia="zh-CN"/>
          </w:rPr>
          <m:t>D</m:t>
        </m:r>
      </m:oMath>
      <w:r>
        <w:rPr>
          <w:lang w:eastAsia="zh-CN"/>
        </w:rPr>
        <w:t xml:space="preserve"> </w:t>
      </w:r>
      <w:r>
        <w:rPr>
          <w:rFonts w:hint="eastAsia"/>
          <w:lang w:eastAsia="zh-CN"/>
        </w:rPr>
        <w:t xml:space="preserve">为直径的圆与所需的最小包围圆相比，其半径最坏小 </w:t>
      </w:r>
      <m:oMath>
        <m:f>
          <m:fPr>
            <m:ctrlPr>
              <w:rPr>
                <w:rFonts w:ascii="Cambria Math" w:hAnsi="Cambria Math"/>
                <w:i/>
              </w:rPr>
            </m:ctrlPr>
          </m:fPr>
          <m:num>
            <m:r>
              <m:rPr/>
              <w:rPr>
                <w:rFonts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3</m:t>
                </m:r>
                <m:ctrlPr>
                  <w:rPr>
                    <w:rFonts w:ascii="Cambria Math" w:hAnsi="Cambria Math"/>
                    <w:i/>
                  </w:rPr>
                </m:ctrlPr>
              </m:e>
            </m:rad>
            <m:ctrlPr>
              <w:rPr>
                <w:rFonts w:ascii="Cambria Math" w:hAnsi="Cambria Math"/>
                <w:i/>
              </w:rPr>
            </m:ctrlPr>
          </m:den>
        </m:f>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15.5%</m:t>
        </m:r>
      </m:oMath>
      <w:r>
        <w:rPr>
          <w:rFonts w:hint="eastAsia"/>
          <w:lang w:eastAsia="zh-CN"/>
        </w:rPr>
        <w:t>。取等形状为等边三角形（上界）与线段形退化区域（下界）。</w:t>
      </w:r>
      <m:oMath>
        <m:r>
          <m:rPr/>
          <w:rPr>
            <w:rFonts w:ascii="Cambria Math" w:hAnsi="Cambria Math"/>
            <w:lang w:eastAsia="zh-CN"/>
          </w:rPr>
          <m:t>J</m:t>
        </m:r>
        <m:r>
          <m:rPr/>
          <w:rPr>
            <w:rFonts w:hint="eastAsia" w:ascii="Cambria Math" w:hAnsi="Cambria Math"/>
            <w:lang w:eastAsia="zh-CN"/>
          </w:rPr>
          <m:t>ung</m:t>
        </m:r>
      </m:oMath>
      <w:r>
        <w:rPr>
          <w:lang w:eastAsia="zh-CN"/>
        </w:rPr>
        <w:t xml:space="preserve"> </w:t>
      </w:r>
      <w:r>
        <w:rPr>
          <w:rFonts w:hint="eastAsia"/>
          <w:lang w:eastAsia="zh-CN"/>
        </w:rPr>
        <w:t>夹逼关系的示意见图</w:t>
      </w:r>
      <w:r>
        <w:rPr>
          <w:lang w:eastAsia="zh-CN"/>
        </w:rPr>
        <w:t>5-</w:t>
      </w:r>
      <w:r>
        <w:rPr>
          <w:rFonts w:hint="eastAsia"/>
          <w:lang w:eastAsia="zh-CN"/>
        </w:rPr>
        <w:t>5（该图由编程手配图）。</w:t>
      </w:r>
    </w:p>
    <w:p w14:paraId="014C8503">
      <w:pPr>
        <w:pStyle w:val="2"/>
        <w:spacing w:after="120"/>
        <w:ind w:firstLine="0" w:firstLineChars="0"/>
        <w:jc w:val="center"/>
        <w:rPr>
          <w:rFonts w:hint="eastAsia"/>
          <w:lang w:eastAsia="zh-CN"/>
        </w:rPr>
      </w:pPr>
      <w:r>
        <w:rPr>
          <w:rFonts w:hint="eastAsia"/>
          <w:highlight w:val="yellow"/>
          <w:lang w:eastAsia="zh-CN"/>
        </w:rPr>
        <w:t>图</w:t>
      </w:r>
    </w:p>
    <w:p w14:paraId="2D84129C">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5CEDB71A">
      <w:pPr>
        <w:pStyle w:val="2"/>
        <w:spacing w:after="0" w:afterLines="0"/>
        <w:ind w:firstLine="0" w:firstLineChars="0"/>
        <w:rPr>
          <w:rFonts w:hint="eastAsia"/>
          <w:lang w:eastAsia="zh-CN"/>
        </w:rPr>
      </w:pPr>
    </w:p>
    <w:p w14:paraId="68E90436">
      <w:pPr>
        <w:pStyle w:val="2"/>
        <w:spacing w:after="120"/>
        <w:ind w:firstLine="482"/>
        <w:rPr>
          <w:b/>
          <w:bCs/>
          <w:lang w:eastAsia="zh-CN"/>
        </w:rPr>
      </w:pPr>
      <w:r>
        <w:rPr>
          <w:rFonts w:hint="eastAsia"/>
          <w:b/>
          <w:bCs/>
          <w:lang w:eastAsia="zh-CN"/>
        </w:rPr>
        <w:t>（2）覆盖缺口比与验证。定义覆盖缺口比:</w:t>
      </w:r>
    </w:p>
    <w:p w14:paraId="2C874694">
      <w:pPr>
        <w:pStyle w:val="2"/>
        <w:spacing w:after="120"/>
        <w:ind w:firstLine="0" w:firstLineChars="0"/>
        <w:jc w:val="center"/>
        <w:rPr>
          <w:lang w:eastAsia="zh-CN"/>
        </w:rPr>
      </w:pPr>
      <m:oMathPara>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 xml:space="preserve">∈ </m:t>
          </m:r>
          <m:d>
            <m:dPr>
              <m:begChr m:val="["/>
              <m:endChr m:val="]"/>
              <m:ctrlPr>
                <w:rPr>
                  <w:rFonts w:ascii="Cambria Math" w:hAnsi="Cambria Math"/>
                  <w:i/>
                </w:rPr>
              </m:ctrlPr>
            </m:dPr>
            <m:e>
              <m:r>
                <m:rPr/>
                <w:rPr>
                  <w:rFonts w:hint="eastAsia" w:ascii="Cambria Math" w:hAnsi="Cambria Math"/>
                  <w:lang w:eastAsia="zh-CN"/>
                </w:rPr>
                <m:t>1,</m:t>
              </m:r>
              <m:f>
                <m:fPr>
                  <m:ctrlPr>
                    <w:rPr>
                      <w:rFonts w:ascii="Cambria Math" w:hAnsi="Cambria Math"/>
                      <w:i/>
                    </w:rPr>
                  </m:ctrlPr>
                </m:fPr>
                <m:num>
                  <m:r>
                    <m:rPr/>
                    <w:rPr>
                      <w:rFonts w:hint="eastAsia"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lang w:eastAsia="zh-CN"/>
                </w:rPr>
                <m:t>≈ 1.1547</m:t>
              </m:r>
              <m:ctrlPr>
                <w:rPr>
                  <w:rFonts w:ascii="Cambria Math" w:hAnsi="Cambria Math"/>
                  <w:i/>
                </w:rPr>
              </m:ctrlPr>
            </m:e>
          </m:d>
        </m:oMath>
      </m:oMathPara>
    </w:p>
    <w:p w14:paraId="3FE2B51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17"/>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1575E6C3">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2B2BB05D">
            <w:pPr>
              <w:pStyle w:val="2"/>
              <w:spacing w:after="240" w:afterLines="100"/>
              <w:ind w:firstLine="0" w:firstLineChars="0"/>
              <w:jc w:val="center"/>
              <w:rPr>
                <w:rFonts w:hint="eastAsia"/>
                <w:b/>
                <w:bCs/>
                <w:lang w:eastAsia="zh-CN"/>
              </w:rPr>
            </w:pPr>
            <w:r>
              <w:rPr>
                <w:rFonts w:hint="eastAsia"/>
                <w:b/>
                <w:bCs/>
                <w:lang w:eastAsia="zh-CN"/>
              </w:rPr>
              <w:t>算例</w:t>
            </w:r>
          </w:p>
        </w:tc>
        <w:tc>
          <w:tcPr>
            <w:tcW w:w="1183" w:type="pct"/>
            <w:tcBorders>
              <w:top w:val="single" w:color="000000" w:themeColor="text1" w:sz="12" w:space="0"/>
              <w:bottom w:val="single" w:color="000000" w:themeColor="text1" w:sz="4" w:space="0"/>
              <w:insideH w:val="single" w:sz="4" w:space="0"/>
            </w:tcBorders>
            <w:vAlign w:val="center"/>
          </w:tcPr>
          <w:p w14:paraId="4619A924">
            <w:pPr>
              <w:pStyle w:val="2"/>
              <w:spacing w:after="240" w:afterLines="100"/>
              <w:ind w:firstLine="0" w:firstLineChars="0"/>
              <w:jc w:val="center"/>
              <w:rPr>
                <w:rFonts w:hint="eastAsia"/>
                <w:b/>
                <w:bCs/>
                <w:lang w:eastAsia="zh-CN"/>
              </w:rPr>
            </w:pPr>
            <m:oMath>
              <m:r>
                <m:rPr>
                  <m:sty m:val="bi"/>
                </m:rPr>
                <w:rPr>
                  <w:rFonts w:hint="eastAsia" w:ascii="Cambria Math" w:hAnsi="Cambria Math"/>
                </w:rPr>
                <m:t>D</m:t>
              </m:r>
            </m:oMath>
            <w:r>
              <w:rPr>
                <w:b/>
                <w:bCs/>
              </w:rPr>
              <w:t xml:space="preserve"> (m)</w:t>
            </w:r>
          </w:p>
        </w:tc>
        <w:tc>
          <w:tcPr>
            <w:tcW w:w="617" w:type="pct"/>
            <w:tcBorders>
              <w:top w:val="single" w:color="000000" w:themeColor="text1" w:sz="12" w:space="0"/>
              <w:bottom w:val="single" w:color="000000" w:themeColor="text1" w:sz="4" w:space="0"/>
              <w:insideH w:val="single" w:sz="4" w:space="0"/>
            </w:tcBorders>
            <w:vAlign w:val="center"/>
          </w:tcPr>
          <w:p w14:paraId="617A9D3F">
            <w:pPr>
              <w:pStyle w:val="2"/>
              <w:spacing w:after="240" w:afterLines="100"/>
              <w:ind w:firstLine="0" w:firstLineChars="0"/>
              <w:jc w:val="center"/>
              <w:rPr>
                <w:rFonts w:hint="eastAsia"/>
                <w:b/>
                <w:bCs/>
                <w:lang w:eastAsia="zh-CN"/>
              </w:rPr>
            </w:pPr>
            <w:bookmarkStart w:id="38" w:name="OLE_LINK88"/>
            <m:oMath>
              <m:sSub>
                <m:sSubPr>
                  <m:ctrlPr>
                    <w:rPr>
                      <w:rFonts w:ascii="Cambria Math" w:hAnsi="Cambria Math"/>
                      <w:b/>
                      <w:bCs/>
                      <w:i/>
                    </w:rPr>
                  </m:ctrlPr>
                </m:sSubPr>
                <m:e>
                  <m:r>
                    <m:rPr>
                      <m:sty m:val="bi"/>
                    </m:rPr>
                    <w:rPr>
                      <w:rFonts w:hint="eastAsia" w:ascii="Cambria Math" w:hAnsi="Cambria Math"/>
                    </w:rPr>
                    <m:t>R</m:t>
                  </m:r>
                  <m:ctrlPr>
                    <w:rPr>
                      <w:rFonts w:hint="eastAsia" w:ascii="Cambria Math" w:hAnsi="Cambria Math"/>
                      <w:b/>
                      <w:bCs/>
                      <w:i/>
                    </w:rPr>
                  </m:ctrlPr>
                </m:e>
                <m:sub>
                  <m:r>
                    <m:rPr>
                      <m:sty m:val="bi"/>
                    </m:rPr>
                    <w:rPr>
                      <w:rFonts w:hint="eastAsia" w:ascii="Cambria Math" w:hAnsi="Cambria Math"/>
                    </w:rPr>
                    <m:t>MEC</m:t>
                  </m:r>
                  <m:ctrlPr>
                    <w:rPr>
                      <w:rFonts w:ascii="Cambria Math" w:hAnsi="Cambria Math"/>
                      <w:b/>
                      <w:bCs/>
                      <w:i/>
                    </w:rPr>
                  </m:ctrlPr>
                </m:sub>
              </m:sSub>
            </m:oMath>
            <w:r>
              <w:rPr>
                <w:b/>
                <w:bCs/>
              </w:rPr>
              <w:t xml:space="preserve"> (m)</w:t>
            </w:r>
            <w:bookmarkEnd w:id="38"/>
          </w:p>
        </w:tc>
        <w:tc>
          <w:tcPr>
            <w:tcW w:w="1086" w:type="pct"/>
            <w:tcBorders>
              <w:top w:val="single" w:color="000000" w:themeColor="text1" w:sz="12" w:space="0"/>
              <w:bottom w:val="single" w:color="000000" w:themeColor="text1" w:sz="4" w:space="0"/>
              <w:insideH w:val="single" w:sz="4" w:space="0"/>
            </w:tcBorders>
            <w:vAlign w:val="center"/>
          </w:tcPr>
          <w:p w14:paraId="37EF6B8E">
            <w:pPr>
              <w:pStyle w:val="2"/>
              <w:spacing w:after="240" w:afterLines="100"/>
              <w:ind w:firstLine="0" w:firstLineChars="0"/>
              <w:jc w:val="center"/>
              <w:rPr>
                <w:rFonts w:hint="eastAsia"/>
                <w:b/>
                <w:bCs/>
                <w:lang w:eastAsia="zh-CN"/>
              </w:rPr>
            </w:pPr>
            <m:oMathPara>
              <m:oMath>
                <m:r>
                  <m:rPr/>
                  <w:rPr>
                    <w:rFonts w:hint="eastAsia" w:ascii="Cambria Math" w:hAnsi="Cambria Math"/>
                  </w:rPr>
                  <m:t>γ</m:t>
                </m:r>
              </m:oMath>
            </m:oMathPara>
          </w:p>
        </w:tc>
        <w:tc>
          <w:tcPr>
            <w:tcW w:w="1288" w:type="pct"/>
            <w:tcBorders>
              <w:top w:val="single" w:color="000000" w:themeColor="text1" w:sz="12" w:space="0"/>
              <w:bottom w:val="single" w:color="000000" w:themeColor="text1" w:sz="4" w:space="0"/>
              <w:insideH w:val="single" w:sz="4" w:space="0"/>
            </w:tcBorders>
            <w:vAlign w:val="center"/>
          </w:tcPr>
          <w:p w14:paraId="76FDEF1D">
            <w:pPr>
              <w:pStyle w:val="2"/>
              <w:spacing w:after="240" w:afterLines="100"/>
              <w:ind w:firstLine="0" w:firstLineChars="0"/>
              <w:jc w:val="center"/>
              <w:rPr>
                <w:rFonts w:hint="eastAsia"/>
                <w:b/>
                <w:bCs/>
                <w:lang w:eastAsia="zh-CN"/>
              </w:rPr>
            </w:pPr>
            <w:bookmarkStart w:id="39" w:name="OLE_LINK90"/>
            <w:r>
              <w:t>覆盖判定</w:t>
            </w:r>
            <w:bookmarkEnd w:id="39"/>
          </w:p>
        </w:tc>
      </w:tr>
      <w:tr w14:paraId="3DE9D64B">
        <w:tblPrEx>
          <w:tblCellMar>
            <w:top w:w="0" w:type="dxa"/>
            <w:left w:w="0" w:type="dxa"/>
            <w:bottom w:w="0" w:type="dxa"/>
            <w:right w:w="0" w:type="dxa"/>
          </w:tblCellMar>
        </w:tblPrEx>
        <w:tc>
          <w:tcPr>
            <w:tcW w:w="826" w:type="pct"/>
            <w:tcBorders>
              <w:right w:val="single" w:color="auto" w:sz="4" w:space="0"/>
              <w:insideV w:val="single" w:sz="4" w:space="0"/>
            </w:tcBorders>
          </w:tcPr>
          <w:p w14:paraId="67229656">
            <w:pPr>
              <w:pStyle w:val="2"/>
              <w:spacing w:after="240" w:afterLines="100"/>
              <w:ind w:firstLine="0" w:firstLineChars="0"/>
              <w:jc w:val="center"/>
              <w:rPr>
                <w:rFonts w:hint="eastAsia"/>
                <w:lang w:eastAsia="zh-CN"/>
              </w:rPr>
            </w:pPr>
            <w:r>
              <w:rPr>
                <w:lang w:eastAsia="zh-CN"/>
              </w:rPr>
              <w:t>覆盖判定</w:t>
            </w:r>
          </w:p>
        </w:tc>
        <w:tc>
          <w:tcPr>
            <w:tcW w:w="1183" w:type="pct"/>
            <w:vAlign w:val="center"/>
          </w:tcPr>
          <w:p w14:paraId="34EE56BB">
            <w:pPr>
              <w:pStyle w:val="2"/>
              <w:spacing w:after="240" w:afterLines="100"/>
              <w:ind w:firstLine="0" w:firstLineChars="0"/>
              <w:jc w:val="center"/>
              <w:rPr>
                <w:rFonts w:hint="eastAsia"/>
                <w:lang w:eastAsia="zh-CN"/>
              </w:rPr>
            </w:pPr>
            <w:r>
              <w:rPr>
                <w:lang w:eastAsia="zh-CN"/>
              </w:rPr>
              <w:t>39.598</w:t>
            </w:r>
          </w:p>
        </w:tc>
        <w:tc>
          <w:tcPr>
            <w:tcW w:w="617" w:type="pct"/>
            <w:vAlign w:val="center"/>
          </w:tcPr>
          <w:p w14:paraId="36821695">
            <w:pPr>
              <w:pStyle w:val="2"/>
              <w:spacing w:after="240" w:afterLines="100"/>
              <w:ind w:firstLine="0" w:firstLineChars="0"/>
              <w:jc w:val="center"/>
              <w:rPr>
                <w:rFonts w:hint="eastAsia"/>
                <w:lang w:eastAsia="zh-CN"/>
              </w:rPr>
            </w:pPr>
            <w:r>
              <w:rPr>
                <w:lang w:eastAsia="zh-CN"/>
              </w:rPr>
              <w:t>19.799</w:t>
            </w:r>
          </w:p>
        </w:tc>
        <w:tc>
          <w:tcPr>
            <w:tcW w:w="1086" w:type="pct"/>
            <w:vAlign w:val="center"/>
          </w:tcPr>
          <w:p w14:paraId="37A91305">
            <w:pPr>
              <w:pStyle w:val="2"/>
              <w:spacing w:after="240" w:afterLines="100"/>
              <w:ind w:firstLine="0" w:firstLineChars="0"/>
              <w:jc w:val="center"/>
              <w:rPr>
                <w:rFonts w:hint="eastAsia"/>
                <w:lang w:eastAsia="zh-CN"/>
              </w:rPr>
            </w:pPr>
            <w:r>
              <w:t>1.000</w:t>
            </w:r>
          </w:p>
        </w:tc>
        <w:tc>
          <w:tcPr>
            <w:tcW w:w="1288" w:type="pct"/>
            <w:vAlign w:val="center"/>
          </w:tcPr>
          <w:p w14:paraId="6C4B65D4">
            <w:pPr>
              <w:pStyle w:val="2"/>
              <w:spacing w:after="120"/>
              <w:ind w:firstLine="0" w:firstLineChars="0"/>
              <w:jc w:val="center"/>
              <w:rPr>
                <w:rFonts w:hint="eastAsia"/>
                <w:lang w:eastAsia="zh-CN"/>
              </w:rPr>
            </w:pPr>
            <w:r>
              <w:rPr>
                <w:rFonts w:hint="eastAsia"/>
              </w:rPr>
              <w:t>成立（下界取等）</w:t>
            </w:r>
          </w:p>
        </w:tc>
      </w:tr>
      <w:tr w14:paraId="167E036C">
        <w:tblPrEx>
          <w:tblCellMar>
            <w:top w:w="0" w:type="dxa"/>
            <w:left w:w="0" w:type="dxa"/>
            <w:bottom w:w="0" w:type="dxa"/>
            <w:right w:w="0" w:type="dxa"/>
          </w:tblCellMar>
        </w:tblPrEx>
        <w:tc>
          <w:tcPr>
            <w:tcW w:w="826" w:type="pct"/>
            <w:tcBorders>
              <w:right w:val="single" w:color="auto" w:sz="4" w:space="0"/>
              <w:insideV w:val="single" w:sz="4" w:space="0"/>
            </w:tcBorders>
          </w:tcPr>
          <w:p w14:paraId="4ECEC1C1">
            <w:pPr>
              <w:pStyle w:val="2"/>
              <w:spacing w:after="240" w:afterLines="100"/>
              <w:ind w:firstLine="0" w:firstLineChars="0"/>
              <w:jc w:val="center"/>
              <w:rPr>
                <w:rFonts w:hint="eastAsia"/>
                <w:lang w:eastAsia="zh-CN"/>
              </w:rPr>
            </w:pPr>
            <w:r>
              <w:rPr>
                <w:lang w:eastAsia="zh-CN"/>
              </w:rPr>
              <w:t>等边三角形（理论反例）</w:t>
            </w:r>
          </w:p>
        </w:tc>
        <w:tc>
          <w:tcPr>
            <w:tcW w:w="1183" w:type="pct"/>
            <w:vAlign w:val="center"/>
          </w:tcPr>
          <w:p w14:paraId="6CEBE007">
            <w:pPr>
              <w:pStyle w:val="2"/>
              <w:spacing w:after="240" w:afterLines="100"/>
              <w:ind w:firstLine="0" w:firstLineChars="0"/>
              <w:jc w:val="center"/>
              <w:rPr>
                <w:rFonts w:hint="eastAsia"/>
                <w:lang w:eastAsia="zh-CN"/>
              </w:rPr>
            </w:pPr>
            <m:oMathPara>
              <m:oMath>
                <m:r>
                  <m:rPr/>
                  <w:rPr>
                    <w:rFonts w:ascii="Cambria Math" w:hAnsi="Cambria Math"/>
                    <w:lang w:eastAsia="zh-CN"/>
                  </w:rPr>
                  <m:t>a</m:t>
                </m:r>
              </m:oMath>
            </m:oMathPara>
          </w:p>
        </w:tc>
        <w:tc>
          <w:tcPr>
            <w:tcW w:w="617" w:type="pct"/>
            <w:vAlign w:val="center"/>
          </w:tcPr>
          <w:p w14:paraId="2FFE615C">
            <w:pPr>
              <w:pStyle w:val="2"/>
              <w:spacing w:after="240" w:afterLines="100"/>
              <w:ind w:firstLine="0" w:firstLineChars="0"/>
              <w:jc w:val="center"/>
              <w:rPr>
                <w:rFonts w:hint="eastAsia"/>
                <w:lang w:eastAsia="zh-CN"/>
              </w:rPr>
            </w:pPr>
            <w:bookmarkStart w:id="40" w:name="OLE_LINK103"/>
            <m:oMathPara>
              <m:oMath>
                <m:f>
                  <m:fPr>
                    <m:ctrlPr>
                      <w:rPr>
                        <w:rFonts w:ascii="Cambria Math" w:hAnsi="Cambria Math"/>
                        <w:i/>
                      </w:rPr>
                    </m:ctrlPr>
                  </m:fPr>
                  <m:num>
                    <m:r>
                      <m:rPr/>
                      <w:rPr>
                        <w:rFonts w:hint="eastAsia" w:ascii="Cambria Math" w:hAnsi="Cambria Math"/>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3</m:t>
                        </m:r>
                        <m:ctrlPr>
                          <w:rPr>
                            <w:rFonts w:ascii="Cambria Math" w:hAnsi="Cambria Math"/>
                            <w:i/>
                          </w:rPr>
                        </m:ctrlPr>
                      </m:e>
                    </m:rad>
                    <m:ctrlPr>
                      <w:rPr>
                        <w:rFonts w:ascii="Cambria Math" w:hAnsi="Cambria Math"/>
                        <w:i/>
                      </w:rPr>
                    </m:ctrlPr>
                    <w:bookmarkEnd w:id="40"/>
                  </m:den>
                </m:f>
              </m:oMath>
            </m:oMathPara>
          </w:p>
        </w:tc>
        <w:tc>
          <w:tcPr>
            <w:tcW w:w="1086" w:type="pct"/>
            <w:vAlign w:val="center"/>
          </w:tcPr>
          <w:p w14:paraId="4CE9C0CA">
            <w:pPr>
              <w:pStyle w:val="2"/>
              <w:spacing w:after="240" w:afterLines="100"/>
              <w:ind w:firstLine="0" w:firstLineChars="0"/>
              <w:jc w:val="center"/>
              <w:rPr>
                <w:rFonts w:hint="eastAsia"/>
                <w:lang w:eastAsia="zh-CN"/>
              </w:rPr>
            </w:pPr>
            <w:r>
              <w:rPr>
                <w:rFonts w:hint="eastAsia"/>
                <w:lang w:eastAsia="zh-CN"/>
              </w:rPr>
              <w:t>1.1547</w:t>
            </w:r>
          </w:p>
        </w:tc>
        <w:tc>
          <w:tcPr>
            <w:tcW w:w="1288" w:type="pct"/>
            <w:vAlign w:val="center"/>
          </w:tcPr>
          <w:p w14:paraId="3E95F254">
            <w:pPr>
              <w:pStyle w:val="2"/>
              <w:spacing w:after="240" w:afterLines="100"/>
              <w:ind w:firstLine="0" w:firstLineChars="0"/>
              <w:jc w:val="center"/>
              <w:rPr>
                <w:rFonts w:hint="eastAsia"/>
                <w:lang w:eastAsia="zh-CN"/>
              </w:rPr>
            </w:pPr>
            <w:r>
              <w:t>不成立（上界取等）</w:t>
            </w:r>
          </w:p>
        </w:tc>
      </w:tr>
      <w:tr w14:paraId="01838425">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7B560253">
            <w:pPr>
              <w:pStyle w:val="2"/>
              <w:spacing w:after="240" w:afterLines="100"/>
              <w:ind w:firstLine="0" w:firstLineChars="0"/>
              <w:jc w:val="center"/>
              <w:rPr>
                <w:rFonts w:hint="eastAsia"/>
                <w:lang w:eastAsia="zh-CN"/>
              </w:rPr>
            </w:pPr>
            <w:r>
              <w:rPr>
                <w:sz w:val="21"/>
              </w:rPr>
              <w:t>全部扫描算例</w:t>
            </w:r>
          </w:p>
        </w:tc>
        <w:tc>
          <w:tcPr>
            <w:tcW w:w="1183" w:type="pct"/>
            <w:tcBorders>
              <w:bottom w:val="single" w:color="auto" w:sz="12" w:space="0"/>
            </w:tcBorders>
            <w:vAlign w:val="center"/>
          </w:tcPr>
          <w:p w14:paraId="2DA41DEB">
            <w:pPr>
              <w:pStyle w:val="2"/>
              <w:spacing w:after="240" w:afterLines="100"/>
              <w:ind w:firstLine="0" w:firstLineChars="0"/>
              <w:jc w:val="center"/>
              <w:rPr>
                <w:rFonts w:hint="eastAsia"/>
                <w:lang w:eastAsia="zh-CN"/>
              </w:rPr>
            </w:pPr>
            <w:r>
              <w:rPr>
                <w:rFonts w:hint="eastAsia"/>
                <w:highlight w:val="yellow"/>
                <w:lang w:eastAsia="zh-CN"/>
              </w:rPr>
              <w:t>---</w:t>
            </w:r>
          </w:p>
        </w:tc>
        <w:tc>
          <w:tcPr>
            <w:tcW w:w="617" w:type="pct"/>
            <w:tcBorders>
              <w:bottom w:val="single" w:color="auto" w:sz="12" w:space="0"/>
            </w:tcBorders>
            <w:vAlign w:val="center"/>
          </w:tcPr>
          <w:p w14:paraId="0C1C8C47">
            <w:pPr>
              <w:pStyle w:val="2"/>
              <w:spacing w:after="240" w:afterLines="100"/>
              <w:ind w:firstLine="0" w:firstLineChars="0"/>
              <w:jc w:val="center"/>
              <w:rPr>
                <w:rFonts w:hint="eastAsia"/>
                <w:lang w:eastAsia="zh-CN"/>
              </w:rPr>
            </w:pPr>
            <w:r>
              <w:rPr>
                <w:rFonts w:hint="eastAsia"/>
                <w:lang w:eastAsia="zh-CN"/>
              </w:rPr>
              <w:t>----</w:t>
            </w:r>
          </w:p>
        </w:tc>
        <w:tc>
          <w:tcPr>
            <w:tcW w:w="1086" w:type="pct"/>
            <w:tcBorders>
              <w:bottom w:val="single" w:color="auto" w:sz="12" w:space="0"/>
            </w:tcBorders>
            <w:vAlign w:val="center"/>
          </w:tcPr>
          <w:p w14:paraId="3E3E3358">
            <w:pPr>
              <w:pStyle w:val="2"/>
              <w:spacing w:after="240" w:afterLines="100"/>
              <w:ind w:firstLine="0" w:firstLineChars="0"/>
              <w:jc w:val="center"/>
              <w:rPr>
                <w:rFonts w:hint="eastAsia"/>
                <w:lang w:eastAsia="zh-CN"/>
              </w:rPr>
            </w:pPr>
            <m:oMathPara>
              <m:oMath>
                <m:r>
                  <m:rPr/>
                  <w:rPr>
                    <w:rFonts w:hint="eastAsia" w:ascii="Cambria Math" w:hAnsi="Cambria Math"/>
                  </w:rPr>
                  <m:t xml:space="preserve">∈ </m:t>
                </m:r>
                <m:d>
                  <m:dPr>
                    <m:begChr m:val="["/>
                    <m:endChr m:val="]"/>
                    <m:ctrlPr>
                      <w:rPr>
                        <w:rFonts w:ascii="Cambria Math" w:hAnsi="Cambria Math"/>
                        <w:i/>
                      </w:rPr>
                    </m:ctrlPr>
                  </m:dPr>
                  <m:e>
                    <m:r>
                      <m:rPr/>
                      <w:rPr>
                        <w:rFonts w:hint="eastAsia" w:ascii="Cambria Math" w:hAnsi="Cambria Math"/>
                      </w:rPr>
                      <m:t>1.000, 1.1547</m:t>
                    </m:r>
                    <m:ctrlPr>
                      <w:rPr>
                        <w:rFonts w:ascii="Cambria Math" w:hAnsi="Cambria Math"/>
                        <w:i/>
                      </w:rPr>
                    </m:ctrlPr>
                  </m:e>
                </m:d>
              </m:oMath>
            </m:oMathPara>
          </w:p>
        </w:tc>
        <w:tc>
          <w:tcPr>
            <w:tcW w:w="1288" w:type="pct"/>
            <w:tcBorders>
              <w:bottom w:val="single" w:color="auto" w:sz="12" w:space="0"/>
            </w:tcBorders>
            <w:vAlign w:val="center"/>
          </w:tcPr>
          <w:p w14:paraId="73448F9B">
            <w:pPr>
              <w:pStyle w:val="2"/>
              <w:spacing w:after="240" w:afterLines="100"/>
              <w:ind w:firstLine="0" w:firstLineChars="0"/>
              <w:jc w:val="center"/>
              <w:rPr>
                <w:rFonts w:hint="eastAsia"/>
                <w:lang w:eastAsia="zh-CN"/>
              </w:rPr>
            </w:pPr>
            <w:r>
              <w:rPr>
                <w:lang w:eastAsia="zh-CN"/>
              </w:rPr>
              <w:t>无违例</w:t>
            </w:r>
          </w:p>
        </w:tc>
      </w:tr>
    </w:tbl>
    <w:p w14:paraId="116B33E4">
      <w:pPr>
        <w:pStyle w:val="2"/>
        <w:spacing w:after="0" w:afterLines="0"/>
        <w:ind w:firstLine="0" w:firstLineChars="0"/>
        <w:rPr>
          <w:rFonts w:hint="eastAsia"/>
          <w:lang w:eastAsia="zh-CN"/>
        </w:rPr>
      </w:pPr>
    </w:p>
    <w:p w14:paraId="44854C89">
      <w:pPr>
        <w:pStyle w:val="2"/>
        <w:spacing w:after="120"/>
        <w:ind w:firstLine="480"/>
        <w:rPr>
          <w:rFonts w:hint="eastAsia"/>
          <w:lang w:eastAsia="zh-CN"/>
        </w:rPr>
      </w:pPr>
      <w:r>
        <w:rPr>
          <w:rFonts w:hint="eastAsia"/>
          <w:lang w:eastAsia="zh-CN"/>
        </w:rPr>
        <w:t xml:space="preserve">表下解读：基准算例的缺口比恰为1.000，说明该算例的直径圆恰好覆盖（其区域为近菱形，落在以直径为直径的圆内）；而等边三角形反例的缺口比取到理论上界1.1547，直径圆漏掉了15.5%的半径。该夹逼关系对全部扫描算例成立且无任何违例——因此 </w:t>
      </w:r>
      <m:oMath>
        <m:r>
          <m:rPr/>
          <w:rPr>
            <w:rFonts w:ascii="Cambria Math" w:hAnsi="Cambria Math"/>
            <w:lang w:eastAsia="zh-CN"/>
          </w:rPr>
          <m:t>J</m:t>
        </m:r>
        <m:r>
          <m:rPr/>
          <w:rPr>
            <w:rFonts w:hint="eastAsia" w:ascii="Cambria Math" w:hAnsi="Cambria Math"/>
            <w:lang w:eastAsia="zh-CN"/>
          </w:rPr>
          <m:t>ung</m:t>
        </m:r>
      </m:oMath>
      <w:r>
        <w:rPr>
          <w:rFonts w:hint="eastAsia"/>
          <w:lang w:eastAsia="zh-CN"/>
        </w:rPr>
        <w:t xml:space="preserve"> 界不仅是对结果质量的论证，同时构成了实现的自动正确性检验：若某算例的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rFonts w:hint="eastAsia"/>
          <w:lang w:eastAsia="zh-CN"/>
        </w:rPr>
        <w:t xml:space="preserve"> 低于 </w:t>
      </w:r>
      <m:oMath>
        <m:f>
          <m:fPr>
            <m:ctrlPr>
              <w:rPr>
                <w:rFonts w:ascii="Cambria Math" w:hAnsi="Cambria Math"/>
                <w:i/>
              </w:rPr>
            </m:ctrlPr>
          </m:fPr>
          <m:num>
            <m:r>
              <m:rPr/>
              <w:rPr>
                <w:rFonts w:ascii="Cambria Math" w:hAnsi="Cambria Math"/>
                <w:lang w:eastAsia="zh-CN"/>
              </w:rPr>
              <m:t>D</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，则必为实现错误。本文以"理论界＋实算值＋全量校验"三元组如实报告，不宣称已证明最优。</w:t>
      </w:r>
    </w:p>
    <w:p w14:paraId="21F52792">
      <w:pPr>
        <w:pStyle w:val="2"/>
        <w:spacing w:after="120"/>
        <w:ind w:firstLine="480"/>
        <w:rPr>
          <w:rFonts w:hint="eastAsia"/>
          <w:lang w:eastAsia="zh-CN"/>
        </w:rPr>
      </w:pPr>
      <w:r>
        <w:rPr>
          <w:rFonts w:hint="eastAsia"/>
          <w:lang w:eastAsia="zh-CN"/>
        </w:rPr>
        <w:t>（3）关于直径对不唯一的补充说明。需要指出一个更深的细节：凸多边形的直径对可能不唯一，即达到最大距离的顶点对可能不止一组，而不同的直径对将给出不同的圆。因此"以直径为直径的圆能否覆盖"在严格意义上依赖于直径的选取。为完整回答题设所问，本文同时报告三种口径：</w:t>
      </w:r>
    </w:p>
    <w:p w14:paraId="54FBD83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4"/>
    <w:tbl>
      <w:tblPr>
        <w:tblStyle w:val="17"/>
        <w:tblW w:w="5000" w:type="pct"/>
        <w:tblInd w:w="0" w:type="dxa"/>
        <w:tblLayout w:type="autofit"/>
        <w:tblCellMar>
          <w:top w:w="0" w:type="dxa"/>
          <w:left w:w="0" w:type="dxa"/>
          <w:bottom w:w="0" w:type="dxa"/>
          <w:right w:w="0" w:type="dxa"/>
        </w:tblCellMar>
      </w:tblPr>
      <w:tblGrid>
        <w:gridCol w:w="668"/>
        <w:gridCol w:w="7913"/>
      </w:tblGrid>
      <w:tr w14:paraId="22C6BC29">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03A1B0C">
            <w:pPr>
              <w:pStyle w:val="2"/>
              <w:spacing w:after="120"/>
              <w:ind w:firstLine="0" w:firstLineChars="0"/>
              <w:jc w:val="center"/>
              <w:rPr>
                <w:rFonts w:hint="eastAsia"/>
                <w:b/>
                <w:bCs/>
                <w:lang w:eastAsia="zh-CN"/>
              </w:rPr>
            </w:pPr>
            <w:bookmarkStart w:id="41" w:name="OLE_LINK113"/>
            <w:bookmarkStart w:id="42" w:name="_Hlk237130677"/>
            <w:r>
              <w:rPr>
                <w:rFonts w:hint="eastAsia"/>
                <w:b/>
                <w:bCs/>
                <w:lang w:eastAsia="zh-CN"/>
              </w:rPr>
              <w:t>口径</w:t>
            </w:r>
          </w:p>
        </w:tc>
        <w:tc>
          <w:tcPr>
            <w:tcW w:w="4611" w:type="pct"/>
            <w:tcBorders>
              <w:top w:val="single" w:color="000000" w:themeColor="text1" w:sz="12" w:space="0"/>
              <w:bottom w:val="single" w:color="000000" w:themeColor="text1" w:sz="4" w:space="0"/>
              <w:insideH w:val="single" w:sz="4" w:space="0"/>
            </w:tcBorders>
            <w:vAlign w:val="center"/>
          </w:tcPr>
          <w:p w14:paraId="06346300">
            <w:pPr>
              <w:pStyle w:val="2"/>
              <w:spacing w:after="120"/>
              <w:ind w:firstLine="0" w:firstLineChars="0"/>
              <w:jc w:val="center"/>
              <w:rPr>
                <w:rFonts w:hint="eastAsia"/>
                <w:b/>
                <w:bCs/>
                <w:lang w:eastAsia="zh-CN"/>
              </w:rPr>
            </w:pPr>
            <w:r>
              <w:rPr>
                <w:rFonts w:hint="eastAsia"/>
                <w:b/>
                <w:bCs/>
                <w:lang w:eastAsia="zh-CN"/>
              </w:rPr>
              <w:t>含义</w:t>
            </w:r>
          </w:p>
        </w:tc>
      </w:tr>
      <w:bookmarkEnd w:id="41"/>
      <w:tr w14:paraId="0BAB0DF3">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D2D3D79">
            <w:pPr>
              <w:pStyle w:val="2"/>
              <w:spacing w:after="120"/>
              <w:ind w:firstLine="0" w:firstLineChars="0"/>
              <w:jc w:val="center"/>
              <w:rPr>
                <w:rFonts w:hint="eastAsia"/>
                <w:lang w:eastAsia="zh-CN"/>
              </w:rPr>
            </w:pPr>
            <w:r>
              <w:rPr>
                <w:rFonts w:hint="eastAsia"/>
                <w:lang w:eastAsia="zh-CN"/>
              </w:rPr>
              <w:t>A</w:t>
            </w:r>
          </w:p>
        </w:tc>
        <w:tc>
          <w:tcPr>
            <w:tcW w:w="4611" w:type="pct"/>
            <w:vAlign w:val="center"/>
          </w:tcPr>
          <w:p w14:paraId="0BA31D63">
            <w:pPr>
              <w:pStyle w:val="2"/>
              <w:spacing w:after="120"/>
              <w:ind w:firstLine="0" w:firstLineChars="0"/>
              <w:jc w:val="center"/>
              <w:rPr>
                <w:rFonts w:hint="eastAsia"/>
                <w:lang w:eastAsia="zh-CN"/>
              </w:rPr>
            </w:pPr>
            <w:r>
              <w:rPr>
                <w:lang w:eastAsia="zh-CN"/>
              </w:rPr>
              <w:t>任取一组直径对——对应题设“某条直径”的隐含口径</w:t>
            </w:r>
          </w:p>
        </w:tc>
      </w:tr>
      <w:tr w14:paraId="0E1D554F">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C42D27C">
            <w:pPr>
              <w:pStyle w:val="2"/>
              <w:spacing w:after="120"/>
              <w:ind w:firstLine="0" w:firstLineChars="0"/>
              <w:jc w:val="center"/>
              <w:rPr>
                <w:rFonts w:hint="eastAsia"/>
                <w:lang w:eastAsia="zh-CN"/>
              </w:rPr>
            </w:pPr>
            <w:r>
              <w:rPr>
                <w:rFonts w:hint="eastAsia"/>
                <w:lang w:eastAsia="zh-CN"/>
              </w:rPr>
              <w:t>B</w:t>
            </w:r>
          </w:p>
        </w:tc>
        <w:tc>
          <w:tcPr>
            <w:tcW w:w="4611" w:type="pct"/>
            <w:vAlign w:val="center"/>
          </w:tcPr>
          <w:p w14:paraId="0C5759D1">
            <w:pPr>
              <w:pStyle w:val="2"/>
              <w:spacing w:after="120"/>
              <w:ind w:firstLine="0" w:firstLineChars="0"/>
              <w:jc w:val="center"/>
              <w:rPr>
                <w:rFonts w:hint="eastAsia"/>
                <w:lang w:eastAsia="zh-CN"/>
              </w:rPr>
            </w:pPr>
            <w:r>
              <w:rPr>
                <w:lang w:eastAsia="zh-CN"/>
              </w:rPr>
              <w:t>存在一组直径对使覆盖成立（较弱结论）</w:t>
            </w:r>
          </w:p>
        </w:tc>
      </w:tr>
      <w:tr w14:paraId="5AC484B9">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165E7BE3">
            <w:pPr>
              <w:pStyle w:val="2"/>
              <w:spacing w:after="120"/>
              <w:ind w:firstLine="0" w:firstLineChars="0"/>
              <w:jc w:val="center"/>
              <w:rPr>
                <w:rFonts w:hint="eastAsia"/>
                <w:lang w:eastAsia="zh-CN"/>
              </w:rPr>
            </w:pPr>
            <w:r>
              <w:rPr>
                <w:rFonts w:hint="eastAsia"/>
                <w:lang w:eastAsia="zh-CN"/>
              </w:rPr>
              <w:t>C</w:t>
            </w:r>
          </w:p>
        </w:tc>
        <w:tc>
          <w:tcPr>
            <w:tcW w:w="4611" w:type="pct"/>
            <w:tcBorders>
              <w:bottom w:val="single" w:color="000000" w:themeColor="text1" w:sz="12" w:space="0"/>
            </w:tcBorders>
            <w:vAlign w:val="center"/>
          </w:tcPr>
          <w:p w14:paraId="5B5158B2">
            <w:pPr>
              <w:pStyle w:val="2"/>
              <w:spacing w:after="120"/>
              <w:ind w:firstLine="0" w:firstLineChars="0"/>
              <w:jc w:val="center"/>
              <w:rPr>
                <w:rFonts w:hint="eastAsia"/>
                <w:lang w:eastAsia="zh-CN"/>
              </w:rPr>
            </w:pPr>
            <w:r>
              <w:rPr>
                <w:lang w:eastAsia="zh-CN"/>
              </w:rPr>
              <w:t>所有直径对都使覆盖成立（较强结论）</w:t>
            </w:r>
          </w:p>
        </w:tc>
      </w:tr>
      <w:bookmarkEnd w:id="42"/>
    </w:tbl>
    <w:p w14:paraId="0BC24908">
      <w:pPr>
        <w:pStyle w:val="2"/>
        <w:spacing w:after="0" w:afterLines="0"/>
        <w:ind w:firstLine="0" w:firstLineChars="0"/>
        <w:rPr>
          <w:rFonts w:hint="eastAsia"/>
          <w:lang w:eastAsia="zh-CN"/>
        </w:rPr>
      </w:pPr>
    </w:p>
    <w:p w14:paraId="22C8C926">
      <w:pPr>
        <w:pStyle w:val="2"/>
        <w:spacing w:after="240" w:afterLines="100"/>
        <w:ind w:firstLine="480"/>
        <w:rPr>
          <w:lang w:eastAsia="zh-CN"/>
        </w:rPr>
      </w:pPr>
      <w:r>
        <w:rPr>
          <w:lang w:eastAsia="zh-CN"/>
        </w:rPr>
        <w:t>本文认为，唯一无歧义的做法是采用最小包围圆：最小包围圆对任意紧集存在且唯一，覆盖问题在该口径下不依赖于任何选取。</w:t>
      </w:r>
    </w:p>
    <w:p w14:paraId="6E55BF5E">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与问题二的联系</w:t>
      </w:r>
    </w:p>
    <w:p w14:paraId="403E1C67">
      <w:pPr>
        <w:pStyle w:val="2"/>
        <w:spacing w:after="120"/>
        <w:ind w:firstLine="480"/>
        <w:rPr>
          <w:lang w:eastAsia="zh-CN"/>
        </w:rPr>
      </w:pPr>
      <w:r>
        <w:rPr>
          <w:lang w:eastAsia="zh-CN"/>
        </w:rPr>
        <w:t xml:space="preserve">本问给出的直径 </w:t>
      </w:r>
      <m:oMath>
        <m:r>
          <m:rPr/>
          <w:rPr>
            <w:rFonts w:ascii="Cambria Math" w:hAnsi="Cambria Math"/>
            <w:lang w:eastAsia="zh-CN"/>
          </w:rPr>
          <m:t>D</m:t>
        </m:r>
      </m:oMath>
      <w:r>
        <w:rPr>
          <w:lang w:eastAsia="zh-CN"/>
        </w:rPr>
        <w:t xml:space="preserve"> 与最小包围圆半径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lang w:eastAsia="zh-CN"/>
        </w:rPr>
        <w:t xml:space="preserve">，是刻画定位不确定度的几何度量。在问题二中，"较好的定位效果"需要一个可量化的目标，本问的 </w:t>
      </w:r>
      <m:oMath>
        <m:r>
          <m:rPr/>
          <w:rPr>
            <w:rFonts w:ascii="Cambria Math" w:hAnsi="Cambria Math"/>
            <w:lang w:eastAsia="zh-CN"/>
          </w:rPr>
          <m:t>D</m:t>
        </m:r>
      </m:oMath>
      <w:r>
        <w:rPr>
          <w:lang w:eastAsia="zh-CN"/>
        </w:rPr>
        <w:t xml:space="preserve"> 恰好提供了这一度量；换言之，问题一是问题二的评价函数。</w:t>
      </w:r>
    </w:p>
    <w:p w14:paraId="29D46FF0">
      <w:pPr>
        <w:pStyle w:val="2"/>
        <w:spacing w:after="120"/>
        <w:ind w:firstLine="480"/>
        <w:rPr>
          <w:lang w:eastAsia="zh-CN"/>
        </w:rPr>
      </w:pPr>
      <w:r>
        <w:rPr>
          <w:lang w:eastAsia="zh-CN"/>
        </w:rPr>
        <w:t xml:space="preserve">进一步地，若引入 </w:t>
      </w:r>
      <m:oMath>
        <m:r>
          <m:rPr/>
          <w:rPr>
            <w:rFonts w:ascii="Cambria Math" w:hAnsi="Cambria Math"/>
            <w:lang w:eastAsia="zh-CN"/>
          </w:rPr>
          <m:t>F</m:t>
        </m:r>
        <m:r>
          <m:rPr/>
          <w:rPr>
            <w:rFonts w:hint="eastAsia" w:ascii="Cambria Math" w:hAnsi="Cambria Math"/>
            <w:lang w:eastAsia="zh-CN"/>
          </w:rPr>
          <m:t>is</m:t>
        </m:r>
        <m:r>
          <m:rPr/>
          <w:rPr>
            <w:rFonts w:ascii="Cambria Math" w:hAnsi="Cambria Math" w:cs="Cambria Math"/>
            <w:lang w:eastAsia="zh-CN"/>
          </w:rPr>
          <m:t>h</m:t>
        </m:r>
        <m:r>
          <m:rPr/>
          <w:rPr>
            <w:rFonts w:hint="eastAsia" w:ascii="Cambria Math" w:hAnsi="Cambria Math"/>
            <w:lang w:eastAsia="zh-CN"/>
          </w:rPr>
          <m:t>er</m:t>
        </m:r>
      </m:oMath>
      <w:r>
        <w:rPr>
          <w:lang w:eastAsia="zh-CN"/>
        </w:rPr>
        <w:t xml:space="preserve"> 信息矩阵 </w:t>
      </w:r>
      <m:oMath>
        <m:r>
          <m:rPr/>
          <w:rPr>
            <w:rFonts w:ascii="Cambria Math" w:hAnsi="Cambria Math"/>
            <w:lang w:eastAsia="zh-CN"/>
          </w:rPr>
          <m:t xml:space="preserve">M = </m:t>
        </m:r>
        <m:sSup>
          <m:sSupPr>
            <m:ctrlPr>
              <w:rPr>
                <w:rFonts w:ascii="Cambria Math" w:hAnsi="Cambria Math"/>
                <w:i/>
              </w:rPr>
            </m:ctrlPr>
          </m:sSupPr>
          <m:e>
            <m:r>
              <m:rPr/>
              <w:rPr>
                <w:rFonts w:ascii="Cambria Math" w:hAnsi="Cambria Math"/>
                <w:lang w:eastAsia="zh-CN"/>
              </w:rPr>
              <m:t>J</m:t>
            </m:r>
            <m:ctrlPr>
              <w:rPr>
                <w:rFonts w:ascii="Cambria Math" w:hAnsi="Cambria Math"/>
                <w:i/>
              </w:rPr>
            </m:ctrlPr>
          </m:e>
          <m:sup>
            <m:r>
              <m:rPr/>
              <w:rPr>
                <w:rFonts w:ascii="Cambria Math" w:hAnsi="Cambria Math"/>
                <w:lang w:eastAsia="zh-CN"/>
              </w:rPr>
              <m:t>T</m:t>
            </m:r>
            <m:ctrlPr>
              <w:rPr>
                <w:rFonts w:ascii="Cambria Math" w:hAnsi="Cambria Math"/>
                <w:i/>
              </w:rPr>
            </m:ctrlPr>
          </m:sup>
        </m:sSup>
        <m:r>
          <m:rPr/>
          <w:rPr>
            <w:rFonts w:ascii="Cambria Math" w:hAnsi="Cambria Math"/>
            <w:lang w:eastAsia="zh-CN"/>
          </w:rPr>
          <m:t>·J</m:t>
        </m:r>
      </m:oMath>
      <w:r>
        <w:rPr>
          <w:lang w:eastAsia="zh-CN"/>
        </w:rPr>
        <w:t>（</w:t>
      </w:r>
      <m:oMath>
        <m:r>
          <m:rPr/>
          <w:rPr>
            <w:rFonts w:ascii="Cambria Math" w:hAnsi="Cambria Math"/>
            <w:lang w:eastAsia="zh-CN"/>
          </w:rPr>
          <m:t>J</m:t>
        </m:r>
      </m:oMath>
      <w:r>
        <w:rPr>
          <w:lang w:eastAsia="zh-CN"/>
        </w:rPr>
        <w:t xml:space="preserve"> 为方位观测对源位置的</w:t>
      </w:r>
      <w:r>
        <w:rPr>
          <w:highlight w:val="yellow"/>
          <w:lang w:eastAsia="zh-CN"/>
        </w:rPr>
        <w:t>雅可比矩阵</w:t>
      </w:r>
      <w:r>
        <w:rPr>
          <w:lang w:eastAsia="zh-CN"/>
        </w:rPr>
        <w:t>），则两站情形下有闭式</w:t>
      </w:r>
    </w:p>
    <w:p w14:paraId="472BC605">
      <w:pPr>
        <w:pStyle w:val="2"/>
        <w:spacing w:after="120"/>
        <w:ind w:firstLine="0" w:firstLineChars="0"/>
        <w:rPr>
          <w:lang w:eastAsia="zh-CN"/>
        </w:rPr>
      </w:pPr>
      <m:oMathPara>
        <m:oMath>
          <m:func>
            <m:funcPr>
              <m:ctrlPr>
                <w:rPr>
                  <w:rFonts w:ascii="Cambria Math" w:hAnsi="Cambria Math"/>
                </w:rPr>
              </m:ctrlPr>
            </m:funcPr>
            <m:fName>
              <m:r>
                <m:rPr>
                  <m:sty m:val="p"/>
                </m:rPr>
                <w:rPr>
                  <w:rFonts w:ascii="Cambria Math" w:hAnsi="Cambria Math"/>
                </w:rPr>
                <m:t>det</m:t>
              </m:r>
              <m:ctrlPr>
                <w:rPr>
                  <w:rFonts w:ascii="Cambria Math" w:hAnsi="Cambria Math"/>
                </w:rPr>
              </m:ctrlPr>
            </m:fName>
            <m:e>
              <m:r>
                <m:rPr/>
                <w:rPr>
                  <w:rFonts w:ascii="Cambria Math" w:hAnsi="Cambria Math"/>
                </w:rPr>
                <m:t>M</m:t>
              </m:r>
              <m:ctrlPr>
                <w:rPr>
                  <w:rFonts w:ascii="Cambria Math" w:hAnsi="Cambria Math"/>
                </w:rPr>
              </m:ctrlPr>
            </m:e>
          </m:func>
          <m:r>
            <m:rPr/>
            <w:rPr>
              <w:rFonts w:ascii="Cambria Math" w:hAnsi="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4</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oMath>
      </m:oMathPara>
    </w:p>
    <w:p w14:paraId="38ECF975">
      <w:pPr>
        <w:pStyle w:val="2"/>
        <w:spacing w:after="120"/>
        <w:ind w:firstLine="480"/>
        <w:rPr>
          <w:lang w:eastAsia="zh-CN"/>
        </w:rPr>
      </w:pPr>
      <w:r>
        <w:rPr>
          <w:lang w:eastAsia="zh-CN"/>
        </w:rPr>
        <w:t xml:space="preserve">其逆的迹给出均方根位置误差 </w:t>
      </w:r>
      <m:oMath>
        <m:r>
          <m:rPr/>
          <w:rPr>
            <w:rFonts w:ascii="Cambria Math" w:hAnsi="Cambria Math"/>
            <w:lang w:eastAsia="zh-CN"/>
          </w:rPr>
          <m:t>E = ε·</m:t>
        </m:r>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 xml:space="preserve">tr </m:t>
            </m:r>
            <m:sSup>
              <m:sSupPr>
                <m:ctrlPr>
                  <w:rPr>
                    <w:rFonts w:ascii="Cambria Math" w:hAnsi="Cambria Math"/>
                    <w:i/>
                  </w:rPr>
                </m:ctrlPr>
              </m:sSupPr>
              <m:e>
                <m:r>
                  <m:rPr/>
                  <w:rPr>
                    <w:rFonts w:ascii="Cambria Math" w:hAnsi="Cambria Math"/>
                    <w:lang w:eastAsia="zh-CN"/>
                  </w:rPr>
                  <m:t>M</m:t>
                </m:r>
                <m:ctrlPr>
                  <w:rPr>
                    <w:rFonts w:ascii="Cambria Math" w:hAnsi="Cambria Math"/>
                    <w:i/>
                  </w:rPr>
                </m:ctrlPr>
              </m:e>
              <m:sup>
                <m:r>
                  <m:rPr/>
                  <w:rPr>
                    <w:rFonts w:ascii="Cambria Math" w:hAnsi="Cambria Math"/>
                    <w:lang w:eastAsia="zh-CN"/>
                  </w:rPr>
                  <m:t>−1</m:t>
                </m:r>
                <m:ctrlPr>
                  <w:rPr>
                    <w:rFonts w:ascii="Cambria Math" w:hAnsi="Cambria Math"/>
                    <w:i/>
                  </w:rPr>
                </m:ctrlPr>
              </m:sup>
            </m:sSup>
            <m:ctrlPr>
              <w:rPr>
                <w:rFonts w:ascii="Cambria Math" w:hAnsi="Cambria Math"/>
                <w:i/>
              </w:rPr>
            </m:ctrlPr>
          </m:e>
        </m:rad>
      </m:oMath>
      <w:r>
        <w:rPr>
          <w:lang w:eastAsia="zh-CN"/>
        </w:rPr>
        <w:t xml:space="preserve">。本问的 </w:t>
      </w:r>
      <m:oMath>
        <m:r>
          <m:rPr/>
          <w:rPr>
            <w:rFonts w:ascii="Cambria Math" w:hAnsi="Cambria Math"/>
            <w:lang w:eastAsia="zh-CN"/>
          </w:rPr>
          <m:t>D</m:t>
        </m:r>
      </m:oMath>
      <w:r>
        <w:rPr>
          <w:lang w:eastAsia="zh-CN"/>
        </w:rPr>
        <w:t xml:space="preserve">（最坏两点距离，精确非线性）与 </w:t>
      </w:r>
      <m:oMath>
        <m:r>
          <m:rPr/>
          <w:rPr>
            <w:rFonts w:ascii="Cambria Math" w:hAnsi="Cambria Math"/>
            <w:lang w:eastAsia="zh-CN"/>
          </w:rPr>
          <m:t>E</m:t>
        </m:r>
      </m:oMath>
      <w:r>
        <w:rPr>
          <w:lang w:eastAsia="zh-CN"/>
        </w:rPr>
        <w:t xml:space="preserve">（RMS 误差，线性化）是同一不确定度的两种描述，二者共享同一信息矩阵[6]——问题一与问题二因此构成一对伴随问题：前者用 </w:t>
      </w:r>
      <m:oMath>
        <m:r>
          <m:rPr/>
          <w:rPr>
            <w:rFonts w:ascii="Cambria Math" w:hAnsi="Cambria Math"/>
            <w:lang w:eastAsia="zh-CN"/>
          </w:rPr>
          <m:t>M</m:t>
        </m:r>
      </m:oMath>
      <w:r>
        <w:rPr>
          <w:lang w:eastAsia="zh-CN"/>
        </w:rPr>
        <w:t xml:space="preserve"> 把观测映射为区域，后者用 </w:t>
      </w:r>
      <m:oMath>
        <m:r>
          <m:rPr/>
          <w:rPr>
            <w:rFonts w:ascii="Cambria Math" w:hAnsi="Cambria Math"/>
            <w:lang w:eastAsia="zh-CN"/>
          </w:rPr>
          <m:t>M</m:t>
        </m:r>
      </m:oMath>
      <w:r>
        <w:rPr>
          <w:lang w:eastAsia="zh-CN"/>
        </w:rPr>
        <w:t xml:space="preserve"> 评价候选测点。</w:t>
      </w:r>
    </w:p>
    <w:p w14:paraId="762AD77D">
      <w:pPr>
        <w:pStyle w:val="2"/>
        <w:spacing w:after="240" w:afterLines="100"/>
        <w:ind w:firstLine="480"/>
        <w:rPr>
          <w:lang w:eastAsia="zh-CN"/>
        </w:rPr>
      </w:pPr>
      <w:r>
        <w:rPr>
          <w:lang w:eastAsia="zh-CN"/>
        </w:rPr>
        <w:t>需要如实说明的是，</w:t>
      </w:r>
      <m:oMath>
        <m:r>
          <m:rPr/>
          <w:rPr>
            <w:rFonts w:ascii="Cambria Math" w:hAnsi="Cambria Math"/>
            <w:lang w:eastAsia="zh-CN"/>
          </w:rPr>
          <m:t>D</m:t>
        </m:r>
      </m:oMath>
      <w:r>
        <w:rPr>
          <w:lang w:eastAsia="zh-CN"/>
        </w:rPr>
        <w:t xml:space="preserve"> 与 </w:t>
      </w:r>
      <m:oMath>
        <m:r>
          <m:rPr/>
          <w:rPr>
            <w:rFonts w:ascii="Cambria Math" w:hAnsi="Cambria Math"/>
            <w:lang w:eastAsia="zh-CN"/>
          </w:rPr>
          <m:t>E</m:t>
        </m:r>
      </m:oMath>
      <w:r>
        <w:rPr>
          <w:lang w:eastAsia="zh-CN"/>
        </w:rPr>
        <w:t xml:space="preserve"> 并非成固定比例</w:t>
      </w:r>
      <w:r>
        <w:rPr>
          <w:highlight w:val="yellow"/>
          <w:lang w:eastAsia="zh-CN"/>
        </w:rPr>
        <w:t>（实测比值随几何构型在2.43至2.00之间变化）</w:t>
      </w:r>
      <w:r>
        <w:rPr>
          <w:lang w:eastAsia="zh-CN"/>
        </w:rPr>
        <w:t>，故本文将两者同时报告而不相互替代。</w:t>
      </w:r>
    </w:p>
    <w:p w14:paraId="0BD970BA">
      <w:pPr>
        <w:pStyle w:val="2"/>
        <w:spacing w:before="360" w:after="120" w:line="218" w:lineRule="auto"/>
        <w:ind w:left="6" w:firstLine="472"/>
        <w:outlineLvl w:val="1"/>
        <w:rPr>
          <w:rFonts w:hint="eastAsia"/>
          <w:b/>
          <w:bCs/>
          <w:spacing w:val="-5"/>
          <w:lang w:eastAsia="zh-CN"/>
        </w:rPr>
      </w:pPr>
      <w:r>
        <w:rPr>
          <w:b/>
          <w:bCs/>
          <w:spacing w:val="-5"/>
          <w:lang w:eastAsia="zh-CN"/>
        </w:rPr>
        <w:t xml:space="preserve">5.2 </w:t>
      </w:r>
      <w:r>
        <w:rPr>
          <w:rFonts w:hint="eastAsia"/>
          <w:b/>
          <w:bCs/>
          <w:spacing w:val="-5"/>
          <w:lang w:eastAsia="zh-CN"/>
        </w:rPr>
        <w:t>问题二：固定轮廓总HPWL最小的模块摆放</w:t>
      </w:r>
    </w:p>
    <w:p w14:paraId="2FC652B5">
      <w:pPr>
        <w:pStyle w:val="2"/>
        <w:spacing w:after="120"/>
        <w:ind w:firstLine="480"/>
        <w:rPr>
          <w:rFonts w:hint="eastAsia"/>
          <w:lang w:eastAsia="zh-CN"/>
        </w:rPr>
      </w:pPr>
      <w:bookmarkStart w:id="43" w:name="OLE_LINK8"/>
      <w:r>
        <w:rPr>
          <w:rFonts w:hint="eastAsia"/>
          <w:lang w:eastAsia="zh-CN"/>
        </w:rPr>
        <w:t>本节主要研究固定正方形芯片轮廓内、模块间存在连接关系下的矩形模块摆放问题。在主目标下确定模块的位置与朝向，给出总HPWL最小的布局方案。</w:t>
      </w:r>
    </w:p>
    <w:bookmarkEnd w:id="43"/>
    <w:p w14:paraId="665FBA00">
      <w:pPr>
        <w:pStyle w:val="2"/>
        <w:numPr>
          <w:ilvl w:val="0"/>
          <w:numId w:val="1"/>
        </w:numPr>
        <w:spacing w:after="240" w:afterLines="100"/>
        <w:ind w:firstLineChars="0"/>
        <w:rPr>
          <w:rFonts w:hint="eastAsia"/>
          <w:lang w:eastAsia="zh-CN"/>
        </w:rPr>
      </w:pPr>
      <w:bookmarkStart w:id="44" w:name="OLE_LINK16"/>
      <w:r>
        <w:rPr>
          <w:rFonts w:hint="eastAsia"/>
          <w:b/>
          <w:bCs/>
          <w:lang w:eastAsia="zh-CN"/>
        </w:rPr>
        <w:t>芯片轮廓定为正方形：</w:t>
      </w:r>
      <w:r>
        <w:rPr>
          <w:rFonts w:hint="eastAsia"/>
          <w:lang w:eastAsia="zh-CN"/>
        </w:rPr>
        <w:t>轮廓边长由公式</w:t>
      </w:r>
      <m:oMath>
        <m:r>
          <m:rPr/>
          <w:rPr>
            <w:rFonts w:ascii="Cambria Math" w:hAnsi="Cambria Math"/>
            <w:lang w:eastAsia="zh-CN"/>
          </w:rPr>
          <m:t xml:space="preserve"> 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m:t>
                </m:r>
                <m:r>
                  <m:rPr/>
                  <w:rPr>
                    <w:rFonts w:ascii="Cambria Math" w:hAnsi="Cambria Math"/>
                    <w:lang w:eastAsia="zh-CN"/>
                  </w:rPr>
                  <m:t>η</m:t>
                </m:r>
                <m:ctrlPr>
                  <w:rPr>
                    <w:rFonts w:ascii="Cambria Math" w:hAnsi="Cambria Math"/>
                    <w:lang w:eastAsia="zh-CN"/>
                  </w:rPr>
                </m:ctrlPr>
              </m:e>
            </m:d>
            <m:ctrlPr>
              <w:rPr>
                <w:rFonts w:ascii="Cambria Math" w:hAnsi="Cambria Math"/>
                <w:lang w:eastAsia="zh-CN"/>
              </w:rPr>
            </m:ctrlPr>
          </m:e>
        </m:rad>
        <m:r>
          <m:rPr/>
          <w:rPr>
            <w:rFonts w:ascii="Cambria Math" w:hAnsi="Cambria Math"/>
            <w:lang w:eastAsia="zh-CN"/>
          </w:rPr>
          <m:t xml:space="preserve"> </m:t>
        </m:r>
      </m:oMath>
      <w:r>
        <w:rPr>
          <w:rFonts w:hint="eastAsia"/>
          <w:lang w:eastAsia="zh-CN"/>
        </w:rPr>
        <w:t>确定（</w:t>
      </w:r>
      <m:oMath>
        <m:r>
          <m:rPr/>
          <w:rPr>
            <w:rFonts w:ascii="Cambria Math" w:hAnsi="Cambria Math"/>
            <w:lang w:eastAsia="zh-CN"/>
          </w:rPr>
          <m:t xml:space="preserve"> η</m:t>
        </m:r>
        <m:r>
          <m:rPr>
            <m:sty m:val="p"/>
          </m:rPr>
          <w:rPr>
            <w:rFonts w:ascii="Cambria Math" w:hAnsi="Cambria Math"/>
            <w:lang w:eastAsia="zh-CN"/>
          </w:rPr>
          <m:t xml:space="preserve">=0.15 </m:t>
        </m:r>
      </m:oMath>
      <w:r>
        <w:rPr>
          <w:rFonts w:hint="eastAsia"/>
          <w:lang w:eastAsia="zh-CN"/>
        </w:rPr>
        <w:t>），模块需全部落入该固定轮廓内</w:t>
      </w:r>
    </w:p>
    <w:bookmarkEnd w:id="44"/>
    <w:p w14:paraId="016F8073">
      <w:pPr>
        <w:pStyle w:val="2"/>
        <w:numPr>
          <w:ilvl w:val="0"/>
          <w:numId w:val="1"/>
        </w:numPr>
        <w:spacing w:after="240" w:afterLines="100"/>
        <w:ind w:firstLineChars="0"/>
        <w:rPr>
          <w:rFonts w:hint="eastAsia"/>
          <w:lang w:eastAsia="zh-CN"/>
        </w:rPr>
      </w:pPr>
      <w:r>
        <w:rPr>
          <w:rFonts w:hint="eastAsia"/>
          <w:b/>
          <w:bCs/>
          <w:lang w:eastAsia="zh-CN"/>
        </w:rPr>
        <w:t>模块间存在连接关系：</w:t>
      </w:r>
      <w:r>
        <w:rPr>
          <w:rFonts w:hint="eastAsia"/>
          <w:lang w:eastAsia="zh-CN"/>
        </w:rPr>
        <w:t>考虑线网对模块摆放的牵引作用，目标从面积最小切换为总HPWL最小。</w:t>
      </w:r>
    </w:p>
    <w:p w14:paraId="2D9F6537">
      <w:pPr>
        <w:pStyle w:val="2"/>
        <w:numPr>
          <w:ilvl w:val="0"/>
          <w:numId w:val="1"/>
        </w:numPr>
        <w:spacing w:after="240" w:afterLines="100"/>
        <w:ind w:firstLineChars="0"/>
        <w:rPr>
          <w:rFonts w:hint="eastAsia"/>
          <w:lang w:eastAsia="zh-CN"/>
        </w:rPr>
      </w:pPr>
      <w:r>
        <w:rPr>
          <w:rFonts w:hint="eastAsia"/>
          <w:b/>
          <w:bCs/>
          <w:lang w:eastAsia="zh-CN"/>
        </w:rPr>
        <w:t>逐渐增加的模块规模：</w:t>
      </w:r>
      <w:r>
        <w:rPr>
          <w:rFonts w:hint="eastAsia"/>
          <w:lang w:eastAsia="zh-CN"/>
        </w:rPr>
        <w:t>问题规模较大，属于NPhard困难问题，必须才用启发式算发。</w:t>
      </w:r>
    </w:p>
    <w:p w14:paraId="56FAB39D">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5.2.1 </w:t>
      </w:r>
      <w:r>
        <w:rPr>
          <w:rFonts w:hint="eastAsia"/>
          <w:b/>
          <w:bCs/>
          <w:spacing w:val="-2"/>
          <w:lang w:eastAsia="zh-CN"/>
        </w:rPr>
        <w:t>布图规划背景下的网络问题分析</w:t>
      </w:r>
    </w:p>
    <w:p w14:paraId="6AC9820F">
      <w:pPr>
        <w:pStyle w:val="2"/>
        <w:spacing w:after="240" w:afterLines="100"/>
        <w:ind w:firstLine="480"/>
        <w:jc w:val="left"/>
        <w:rPr>
          <w:rFonts w:hint="eastAsia"/>
          <w:lang w:eastAsia="zh-CN"/>
        </w:rPr>
      </w:pPr>
      <w:r>
        <w:rPr>
          <w:lang w:eastAsia="zh-CN"/>
        </w:rPr>
        <w:t>线长优化与轮廓约束之间的矛盾是本问题最核心的结构性困难</w:t>
      </w:r>
      <w:r>
        <w:rPr>
          <w:rFonts w:hint="eastAsia"/>
          <w:lang w:eastAsia="zh-CN"/>
        </w:rPr>
        <w:t>：</w:t>
      </w:r>
    </w:p>
    <w:p w14:paraId="4F8F70E2">
      <w:pPr>
        <w:pStyle w:val="2"/>
        <w:spacing w:after="120"/>
        <w:ind w:firstLine="199" w:firstLineChars="83"/>
        <w:jc w:val="center"/>
        <w:rPr>
          <w:rFonts w:hint="eastAsia"/>
          <w:lang w:eastAsia="zh-CN"/>
        </w:rPr>
      </w:pPr>
      <w:r>
        <w:drawing>
          <wp:inline distT="0" distB="0" distL="0" distR="0">
            <wp:extent cx="5448935" cy="444500"/>
            <wp:effectExtent l="0" t="0" r="0" b="0"/>
            <wp:docPr id="1" name="F360BE8B-6686-4F3D-AEAF-501FE73E4058-4" descr="C:/Users/zylkc/AppData/Local/Temp/绘图2.png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4" descr="C:/Users/zylkc/AppData/Local/Temp/绘图2.png绘图2"/>
                    <pic:cNvPicPr>
                      <a:picLocks noChangeAspect="1"/>
                    </pic:cNvPicPr>
                  </pic:nvPicPr>
                  <pic:blipFill>
                    <a:blip r:embed="rId12"/>
                    <a:stretch>
                      <a:fillRect/>
                    </a:stretch>
                  </pic:blipFill>
                  <pic:spPr>
                    <a:xfrm>
                      <a:off x="0" y="0"/>
                      <a:ext cx="5448935" cy="444500"/>
                    </a:xfrm>
                    <a:prstGeom prst="rect">
                      <a:avLst/>
                    </a:prstGeom>
                  </pic:spPr>
                </pic:pic>
              </a:graphicData>
            </a:graphic>
          </wp:inline>
        </w:drawing>
      </w:r>
    </w:p>
    <w:p w14:paraId="4CEA7C9F">
      <w:pPr>
        <w:pStyle w:val="2"/>
        <w:spacing w:before="240" w:beforeLines="100" w:after="120"/>
        <w:ind w:firstLine="480"/>
        <w:rPr>
          <w:rFonts w:hint="eastAsia"/>
          <w:lang w:eastAsia="zh-CN"/>
        </w:rPr>
      </w:pPr>
      <w:r>
        <w:rPr>
          <w:lang w:eastAsia="zh-CN"/>
        </w:rPr>
        <w:t>这一结构性矛盾直接决定了建模策略的三个关键设计：成本函数采用软惩罚形式而非硬拒绝，惩罚权重采用自适应更新策略，最优解记录设置可行性门槛。</w:t>
      </w:r>
    </w:p>
    <w:p w14:paraId="5ABBB687">
      <w:pPr>
        <w:pStyle w:val="2"/>
        <w:spacing w:before="48" w:after="120" w:line="218" w:lineRule="auto"/>
        <w:ind w:firstLine="0" w:firstLineChars="0"/>
        <w:outlineLvl w:val="2"/>
        <w:rPr>
          <w:rFonts w:hint="eastAsia"/>
          <w:b/>
          <w:bCs/>
          <w:spacing w:val="-5"/>
          <w:lang w:eastAsia="zh-CN"/>
        </w:rPr>
      </w:pPr>
      <w:r>
        <w:rPr>
          <w:b/>
          <w:bCs/>
          <w:spacing w:val="-5"/>
          <w:lang w:eastAsia="zh-CN"/>
        </w:rPr>
        <w:t>5.2.</w:t>
      </w:r>
      <w:r>
        <w:rPr>
          <w:rFonts w:hint="eastAsia"/>
          <w:b/>
          <w:bCs/>
          <w:spacing w:val="-5"/>
          <w:lang w:eastAsia="zh-CN"/>
        </w:rPr>
        <w:t>2</w:t>
      </w:r>
      <w:r>
        <w:rPr>
          <w:b/>
          <w:bCs/>
          <w:spacing w:val="-5"/>
          <w:lang w:eastAsia="zh-CN"/>
        </w:rPr>
        <w:t xml:space="preserve"> </w:t>
      </w:r>
      <w:r>
        <w:rPr>
          <w:rFonts w:hint="eastAsia"/>
          <w:b/>
          <w:bCs/>
          <w:spacing w:val="-5"/>
          <w:lang w:eastAsia="zh-CN"/>
        </w:rPr>
        <w:t>模块连接结构与约束的特殊性分析</w:t>
      </w:r>
    </w:p>
    <w:p w14:paraId="6E563FEB">
      <w:pPr>
        <w:pStyle w:val="2"/>
        <w:spacing w:after="120"/>
        <w:ind w:firstLine="480"/>
        <w:rPr>
          <w:rFonts w:hint="eastAsia"/>
          <w:lang w:eastAsia="zh-CN"/>
        </w:rPr>
      </w:pPr>
      <w:r>
        <w:rPr>
          <w:lang w:eastAsia="zh-CN"/>
        </w:rPr>
        <w:t>对三组数据进行结构分析（表5-3），可以发现：终端四边均匀分布（如n100为85/84/82/83）；每条终端恰出现于一个线网，且该网为“1终端+若干模块”的I/O混合网；2-pin网占绝对多数（88.9%/75.0%/72.4%）。该结构表明连接某终端的模块应靠近该终端，为初始化策略提供了依据。</w:t>
      </w:r>
    </w:p>
    <w:p w14:paraId="7DDF0344">
      <w:pPr>
        <w:spacing w:before="2" w:after="120" w:line="230" w:lineRule="auto"/>
        <w:ind w:firstLine="408"/>
        <w:jc w:val="center"/>
        <w:rPr>
          <w:rFonts w:hint="eastAsia" w:ascii="黑体" w:hAnsi="黑体" w:eastAsia="黑体" w:cs="黑体"/>
          <w:spacing w:val="4"/>
          <w:sz w:val="20"/>
          <w:szCs w:val="20"/>
          <w:lang w:eastAsia="zh-CN"/>
        </w:rPr>
      </w:pPr>
      <w:bookmarkStart w:id="45" w:name="OLE_LINK2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三组芯片</w:t>
      </w:r>
      <w:r>
        <w:rPr>
          <w:rFonts w:hint="eastAsia" w:ascii="黑体" w:hAnsi="黑体" w:eastAsia="黑体" w:cs="黑体"/>
          <w:spacing w:val="4"/>
          <w:sz w:val="20"/>
          <w:szCs w:val="20"/>
          <w:lang w:eastAsia="zh-CN"/>
        </w:rPr>
        <w:t>数据画像</w:t>
      </w:r>
    </w:p>
    <w:bookmarkEnd w:id="45"/>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1CACF54A">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6F8D534B">
            <w:pPr>
              <w:pStyle w:val="2"/>
              <w:spacing w:after="120"/>
              <w:ind w:firstLine="0" w:firstLineChars="0"/>
              <w:jc w:val="center"/>
              <w:rPr>
                <w:rFonts w:hint="eastAsia"/>
                <w:lang w:eastAsia="zh-CN"/>
              </w:rPr>
            </w:pPr>
            <w:r>
              <w:rPr>
                <w:rFonts w:hint="eastAsia"/>
                <w:lang w:eastAsia="zh-CN"/>
              </w:rPr>
              <w:t>指标</w:t>
            </w:r>
          </w:p>
        </w:tc>
        <w:tc>
          <w:tcPr>
            <w:tcW w:w="2199" w:type="dxa"/>
            <w:tcBorders>
              <w:top w:val="single" w:color="000000" w:themeColor="text1" w:sz="12" w:space="0"/>
              <w:bottom w:val="single" w:color="000000" w:themeColor="text1" w:sz="4" w:space="0"/>
              <w:insideH w:val="single" w:sz="4" w:space="0"/>
            </w:tcBorders>
          </w:tcPr>
          <w:p w14:paraId="1BC14D5F">
            <w:pPr>
              <w:pStyle w:val="2"/>
              <w:spacing w:after="120"/>
              <w:ind w:firstLine="0" w:firstLineChars="0"/>
              <w:jc w:val="center"/>
              <w:rPr>
                <w:rFonts w:hint="eastAsia"/>
                <w:lang w:eastAsia="zh-CN"/>
              </w:rPr>
            </w:pPr>
            <w:r>
              <w:rPr>
                <w:rFonts w:hint="eastAsia"/>
                <w:lang w:eastAsia="zh-CN"/>
              </w:rPr>
              <w:t>n100</w:t>
            </w:r>
          </w:p>
        </w:tc>
        <w:tc>
          <w:tcPr>
            <w:tcW w:w="2199" w:type="dxa"/>
            <w:tcBorders>
              <w:top w:val="single" w:color="000000" w:themeColor="text1" w:sz="12" w:space="0"/>
              <w:bottom w:val="single" w:color="000000" w:themeColor="text1" w:sz="4" w:space="0"/>
              <w:insideH w:val="single" w:sz="4" w:space="0"/>
            </w:tcBorders>
          </w:tcPr>
          <w:p w14:paraId="61C2095B">
            <w:pPr>
              <w:pStyle w:val="2"/>
              <w:spacing w:after="120"/>
              <w:ind w:firstLine="0" w:firstLineChars="0"/>
              <w:jc w:val="center"/>
              <w:rPr>
                <w:rFonts w:hint="eastAsia"/>
                <w:lang w:eastAsia="zh-CN"/>
              </w:rPr>
            </w:pPr>
            <w:r>
              <w:rPr>
                <w:rFonts w:hint="eastAsia"/>
                <w:lang w:eastAsia="zh-CN"/>
              </w:rPr>
              <w:t>n200</w:t>
            </w:r>
          </w:p>
        </w:tc>
        <w:tc>
          <w:tcPr>
            <w:tcW w:w="2200" w:type="dxa"/>
            <w:tcBorders>
              <w:top w:val="single" w:color="000000" w:themeColor="text1" w:sz="12" w:space="0"/>
              <w:bottom w:val="single" w:color="000000" w:themeColor="text1" w:sz="4" w:space="0"/>
              <w:insideH w:val="single" w:sz="4" w:space="0"/>
            </w:tcBorders>
          </w:tcPr>
          <w:p w14:paraId="6BEDCBB6">
            <w:pPr>
              <w:pStyle w:val="2"/>
              <w:spacing w:after="120"/>
              <w:ind w:firstLine="0" w:firstLineChars="0"/>
              <w:jc w:val="center"/>
              <w:rPr>
                <w:rFonts w:hint="eastAsia"/>
                <w:lang w:eastAsia="zh-CN"/>
              </w:rPr>
            </w:pPr>
            <w:r>
              <w:rPr>
                <w:rFonts w:hint="eastAsia"/>
                <w:lang w:eastAsia="zh-CN"/>
              </w:rPr>
              <w:t>n300</w:t>
            </w:r>
          </w:p>
        </w:tc>
      </w:tr>
      <w:tr w14:paraId="6A55E341">
        <w:tblPrEx>
          <w:tblCellMar>
            <w:top w:w="0" w:type="dxa"/>
            <w:left w:w="108" w:type="dxa"/>
            <w:bottom w:w="0" w:type="dxa"/>
            <w:right w:w="108" w:type="dxa"/>
          </w:tblCellMar>
        </w:tblPrEx>
        <w:tc>
          <w:tcPr>
            <w:tcW w:w="2199" w:type="dxa"/>
            <w:tcBorders>
              <w:right w:val="single" w:color="auto" w:sz="4" w:space="0"/>
              <w:insideV w:val="single" w:sz="4" w:space="0"/>
            </w:tcBorders>
          </w:tcPr>
          <w:p w14:paraId="324AC836">
            <w:pPr>
              <w:pStyle w:val="2"/>
              <w:spacing w:after="120"/>
              <w:ind w:firstLine="0" w:firstLineChars="0"/>
              <w:jc w:val="center"/>
              <w:rPr>
                <w:rFonts w:hint="eastAsia"/>
                <w:lang w:eastAsia="zh-CN"/>
              </w:rPr>
            </w:pPr>
            <w:r>
              <w:rPr>
                <w:rFonts w:hint="eastAsia"/>
                <w:lang w:eastAsia="zh-CN"/>
              </w:rPr>
              <w:t>模块数</w:t>
            </w:r>
          </w:p>
        </w:tc>
        <w:tc>
          <w:tcPr>
            <w:tcW w:w="2199" w:type="dxa"/>
          </w:tcPr>
          <w:p w14:paraId="79EF9F86">
            <w:pPr>
              <w:pStyle w:val="2"/>
              <w:spacing w:after="120"/>
              <w:ind w:firstLine="0" w:firstLineChars="0"/>
              <w:jc w:val="center"/>
              <w:rPr>
                <w:rFonts w:hint="eastAsia"/>
                <w:lang w:eastAsia="zh-CN"/>
              </w:rPr>
            </w:pPr>
            <w:r>
              <w:rPr>
                <w:rFonts w:hint="eastAsia"/>
                <w:lang w:eastAsia="zh-CN"/>
              </w:rPr>
              <w:t>100</w:t>
            </w:r>
          </w:p>
        </w:tc>
        <w:tc>
          <w:tcPr>
            <w:tcW w:w="2199" w:type="dxa"/>
          </w:tcPr>
          <w:p w14:paraId="78C7C4B2">
            <w:pPr>
              <w:pStyle w:val="2"/>
              <w:spacing w:after="120"/>
              <w:ind w:firstLine="0" w:firstLineChars="0"/>
              <w:jc w:val="center"/>
              <w:rPr>
                <w:rFonts w:hint="eastAsia"/>
                <w:lang w:eastAsia="zh-CN"/>
              </w:rPr>
            </w:pPr>
            <w:r>
              <w:rPr>
                <w:rFonts w:hint="eastAsia"/>
                <w:lang w:eastAsia="zh-CN"/>
              </w:rPr>
              <w:t>200</w:t>
            </w:r>
          </w:p>
        </w:tc>
        <w:tc>
          <w:tcPr>
            <w:tcW w:w="2200" w:type="dxa"/>
          </w:tcPr>
          <w:p w14:paraId="22D1EBF5">
            <w:pPr>
              <w:pStyle w:val="2"/>
              <w:spacing w:after="120"/>
              <w:ind w:firstLine="0" w:firstLineChars="0"/>
              <w:jc w:val="center"/>
              <w:rPr>
                <w:rFonts w:hint="eastAsia"/>
                <w:lang w:eastAsia="zh-CN"/>
              </w:rPr>
            </w:pPr>
            <w:r>
              <w:rPr>
                <w:rFonts w:hint="eastAsia"/>
                <w:lang w:eastAsia="zh-CN"/>
              </w:rPr>
              <w:t>300</w:t>
            </w:r>
          </w:p>
        </w:tc>
      </w:tr>
      <w:tr w14:paraId="33082195">
        <w:tblPrEx>
          <w:tblCellMar>
            <w:top w:w="0" w:type="dxa"/>
            <w:left w:w="108" w:type="dxa"/>
            <w:bottom w:w="0" w:type="dxa"/>
            <w:right w:w="108" w:type="dxa"/>
          </w:tblCellMar>
        </w:tblPrEx>
        <w:tc>
          <w:tcPr>
            <w:tcW w:w="2199" w:type="dxa"/>
            <w:tcBorders>
              <w:right w:val="single" w:color="auto" w:sz="4" w:space="0"/>
              <w:insideV w:val="single" w:sz="4" w:space="0"/>
            </w:tcBorders>
          </w:tcPr>
          <w:p w14:paraId="7BFC18DD">
            <w:pPr>
              <w:pStyle w:val="2"/>
              <w:spacing w:after="120"/>
              <w:ind w:firstLine="0" w:firstLineChars="0"/>
              <w:jc w:val="center"/>
              <w:rPr>
                <w:rFonts w:hint="eastAsia"/>
                <w:lang w:eastAsia="zh-CN"/>
              </w:rPr>
            </w:pPr>
            <w:r>
              <w:rPr>
                <w:rFonts w:hint="eastAsia"/>
                <w:lang w:eastAsia="zh-CN"/>
              </w:rPr>
              <w:t>终端数</w:t>
            </w:r>
          </w:p>
        </w:tc>
        <w:tc>
          <w:tcPr>
            <w:tcW w:w="2199" w:type="dxa"/>
          </w:tcPr>
          <w:p w14:paraId="1152D7D7">
            <w:pPr>
              <w:pStyle w:val="2"/>
              <w:spacing w:after="120"/>
              <w:ind w:firstLine="0" w:firstLineChars="0"/>
              <w:jc w:val="center"/>
              <w:rPr>
                <w:rFonts w:hint="eastAsia"/>
                <w:lang w:eastAsia="zh-CN"/>
              </w:rPr>
            </w:pPr>
            <w:r>
              <w:rPr>
                <w:rFonts w:hint="eastAsia"/>
                <w:lang w:eastAsia="zh-CN"/>
              </w:rPr>
              <w:t>334</w:t>
            </w:r>
          </w:p>
        </w:tc>
        <w:tc>
          <w:tcPr>
            <w:tcW w:w="2199" w:type="dxa"/>
          </w:tcPr>
          <w:p w14:paraId="322F08D5">
            <w:pPr>
              <w:pStyle w:val="2"/>
              <w:spacing w:after="120"/>
              <w:ind w:firstLine="0" w:firstLineChars="0"/>
              <w:jc w:val="center"/>
              <w:rPr>
                <w:rFonts w:hint="eastAsia"/>
                <w:lang w:eastAsia="zh-CN"/>
              </w:rPr>
            </w:pPr>
            <w:r>
              <w:rPr>
                <w:rFonts w:hint="eastAsia"/>
                <w:lang w:eastAsia="zh-CN"/>
              </w:rPr>
              <w:t>564</w:t>
            </w:r>
          </w:p>
        </w:tc>
        <w:tc>
          <w:tcPr>
            <w:tcW w:w="2200" w:type="dxa"/>
          </w:tcPr>
          <w:p w14:paraId="51728FEC">
            <w:pPr>
              <w:pStyle w:val="2"/>
              <w:spacing w:after="120"/>
              <w:ind w:firstLine="0" w:firstLineChars="0"/>
              <w:jc w:val="center"/>
              <w:rPr>
                <w:rFonts w:hint="eastAsia"/>
                <w:lang w:eastAsia="zh-CN"/>
              </w:rPr>
            </w:pPr>
            <w:r>
              <w:rPr>
                <w:rFonts w:hint="eastAsia"/>
                <w:lang w:eastAsia="zh-CN"/>
              </w:rPr>
              <w:t>569</w:t>
            </w:r>
          </w:p>
        </w:tc>
      </w:tr>
      <w:tr w14:paraId="6E29F652">
        <w:tblPrEx>
          <w:tblCellMar>
            <w:top w:w="0" w:type="dxa"/>
            <w:left w:w="108" w:type="dxa"/>
            <w:bottom w:w="0" w:type="dxa"/>
            <w:right w:w="108" w:type="dxa"/>
          </w:tblCellMar>
        </w:tblPrEx>
        <w:tc>
          <w:tcPr>
            <w:tcW w:w="2199" w:type="dxa"/>
            <w:tcBorders>
              <w:right w:val="single" w:color="auto" w:sz="4" w:space="0"/>
              <w:insideV w:val="single" w:sz="4" w:space="0"/>
            </w:tcBorders>
          </w:tcPr>
          <w:p w14:paraId="59FD2A98">
            <w:pPr>
              <w:pStyle w:val="2"/>
              <w:spacing w:after="120"/>
              <w:ind w:firstLine="0" w:firstLineChars="0"/>
              <w:jc w:val="center"/>
              <w:rPr>
                <w:rFonts w:hint="eastAsia"/>
                <w:lang w:eastAsia="zh-CN"/>
              </w:rPr>
            </w:pPr>
            <w:r>
              <w:rPr>
                <w:rFonts w:hint="eastAsia"/>
                <w:lang w:eastAsia="zh-CN"/>
              </w:rPr>
              <w:t>总面积</w:t>
            </w:r>
            <m:oMath>
              <m:sSub>
                <m:sSubPr>
                  <m:ctrlPr>
                    <w:rPr>
                      <w:rFonts w:ascii="Cambria Math" w:hAnsi="Cambria Math"/>
                      <w:i/>
                      <w:lang w:eastAsia="zh-CN"/>
                    </w:rPr>
                  </m:ctrlPr>
                </m:sSubPr>
                <m:e>
                  <m:r>
                    <m:rPr/>
                    <w:rPr>
                      <w:rFonts w:ascii="Cambria Math" w:hAnsi="Cambria Math"/>
                      <w:lang w:eastAsia="zh-CN"/>
                    </w:rPr>
                    <m:t>A</m:t>
                  </m:r>
                  <m:ctrlPr>
                    <w:rPr>
                      <w:rFonts w:ascii="Cambria Math" w:hAnsi="Cambria Math"/>
                      <w:i/>
                      <w:lang w:eastAsia="zh-CN"/>
                    </w:rPr>
                  </m:ctrlPr>
                </m:e>
                <m:sub>
                  <m:r>
                    <m:rPr/>
                    <w:rPr>
                      <w:rFonts w:hint="eastAsia" w:ascii="Cambria Math" w:hAnsi="Cambria Math"/>
                      <w:lang w:eastAsia="zh-CN"/>
                    </w:rPr>
                    <m:t>total</m:t>
                  </m:r>
                  <m:ctrlPr>
                    <w:rPr>
                      <w:rFonts w:ascii="Cambria Math" w:hAnsi="Cambria Math"/>
                      <w:i/>
                      <w:lang w:eastAsia="zh-CN"/>
                    </w:rPr>
                  </m:ctrlPr>
                </m:sub>
              </m:sSub>
            </m:oMath>
          </w:p>
        </w:tc>
        <w:tc>
          <w:tcPr>
            <w:tcW w:w="2199" w:type="dxa"/>
          </w:tcPr>
          <w:p w14:paraId="6057DE69">
            <w:pPr>
              <w:pStyle w:val="2"/>
              <w:spacing w:after="120"/>
              <w:ind w:firstLine="0" w:firstLineChars="0"/>
              <w:jc w:val="center"/>
              <w:rPr>
                <w:rFonts w:hint="eastAsia"/>
                <w:lang w:eastAsia="zh-CN"/>
              </w:rPr>
            </w:pPr>
            <w:r>
              <w:rPr>
                <w:rFonts w:hint="eastAsia"/>
                <w:lang w:eastAsia="zh-CN"/>
              </w:rPr>
              <w:t>179501</w:t>
            </w:r>
          </w:p>
        </w:tc>
        <w:tc>
          <w:tcPr>
            <w:tcW w:w="2199" w:type="dxa"/>
          </w:tcPr>
          <w:p w14:paraId="25FC5024">
            <w:pPr>
              <w:pStyle w:val="2"/>
              <w:spacing w:after="120"/>
              <w:ind w:firstLine="0" w:firstLineChars="0"/>
              <w:jc w:val="center"/>
              <w:rPr>
                <w:rFonts w:hint="eastAsia"/>
                <w:lang w:eastAsia="zh-CN"/>
              </w:rPr>
            </w:pPr>
            <w:r>
              <w:rPr>
                <w:rFonts w:hint="eastAsia"/>
                <w:lang w:eastAsia="zh-CN"/>
              </w:rPr>
              <w:t>175696</w:t>
            </w:r>
          </w:p>
        </w:tc>
        <w:tc>
          <w:tcPr>
            <w:tcW w:w="2200" w:type="dxa"/>
          </w:tcPr>
          <w:p w14:paraId="5B9B416E">
            <w:pPr>
              <w:pStyle w:val="2"/>
              <w:spacing w:after="120"/>
              <w:ind w:firstLine="0" w:firstLineChars="0"/>
              <w:jc w:val="center"/>
              <w:rPr>
                <w:rFonts w:hint="eastAsia"/>
                <w:lang w:eastAsia="zh-CN"/>
              </w:rPr>
            </w:pPr>
            <w:r>
              <w:rPr>
                <w:rFonts w:hint="eastAsia"/>
                <w:lang w:eastAsia="zh-CN"/>
              </w:rPr>
              <w:t>273170</w:t>
            </w:r>
          </w:p>
        </w:tc>
      </w:tr>
      <w:tr w14:paraId="0AE8E199">
        <w:tblPrEx>
          <w:tblCellMar>
            <w:top w:w="0" w:type="dxa"/>
            <w:left w:w="108" w:type="dxa"/>
            <w:bottom w:w="0" w:type="dxa"/>
            <w:right w:w="108" w:type="dxa"/>
          </w:tblCellMar>
        </w:tblPrEx>
        <w:tc>
          <w:tcPr>
            <w:tcW w:w="2199" w:type="dxa"/>
            <w:tcBorders>
              <w:right w:val="single" w:color="auto" w:sz="4" w:space="0"/>
              <w:insideV w:val="single" w:sz="4" w:space="0"/>
            </w:tcBorders>
          </w:tcPr>
          <w:p w14:paraId="5ADB8E11">
            <w:pPr>
              <w:pStyle w:val="2"/>
              <w:spacing w:after="120"/>
              <w:ind w:firstLine="0" w:firstLineChars="0"/>
              <w:jc w:val="center"/>
              <w:rPr>
                <w:rFonts w:hint="eastAsia"/>
                <w:lang w:eastAsia="zh-CN"/>
              </w:rPr>
            </w:pPr>
            <w:r>
              <w:rPr>
                <w:rFonts w:hint="eastAsia"/>
                <w:lang w:eastAsia="zh-CN"/>
              </w:rPr>
              <w:t>轮廓边长</w:t>
            </w:r>
            <m:oMath>
              <m:r>
                <m:rPr/>
                <w:rPr>
                  <w:rFonts w:ascii="Cambria Math" w:hAnsi="Cambria Math"/>
                  <w:lang w:eastAsia="zh-CN"/>
                </w:rPr>
                <m:t>S</m:t>
              </m:r>
            </m:oMath>
          </w:p>
        </w:tc>
        <w:tc>
          <w:tcPr>
            <w:tcW w:w="2199" w:type="dxa"/>
          </w:tcPr>
          <w:p w14:paraId="33E5F9C5">
            <w:pPr>
              <w:pStyle w:val="2"/>
              <w:spacing w:after="120"/>
              <w:ind w:firstLine="0" w:firstLineChars="0"/>
              <w:jc w:val="center"/>
              <w:rPr>
                <w:rFonts w:hint="eastAsia"/>
                <w:lang w:eastAsia="zh-CN"/>
              </w:rPr>
            </w:pPr>
            <w:r>
              <w:rPr>
                <w:rFonts w:hint="eastAsia"/>
                <w:lang w:eastAsia="zh-CN"/>
              </w:rPr>
              <w:t>454.34</w:t>
            </w:r>
          </w:p>
        </w:tc>
        <w:tc>
          <w:tcPr>
            <w:tcW w:w="2199" w:type="dxa"/>
          </w:tcPr>
          <w:p w14:paraId="18ABBB02">
            <w:pPr>
              <w:pStyle w:val="2"/>
              <w:spacing w:after="120"/>
              <w:ind w:firstLine="0" w:firstLineChars="0"/>
              <w:jc w:val="center"/>
              <w:rPr>
                <w:rFonts w:hint="eastAsia"/>
                <w:lang w:eastAsia="zh-CN"/>
              </w:rPr>
            </w:pPr>
            <w:r>
              <w:rPr>
                <w:rFonts w:hint="eastAsia"/>
                <w:lang w:eastAsia="zh-CN"/>
              </w:rPr>
              <w:t>449.50</w:t>
            </w:r>
          </w:p>
        </w:tc>
        <w:tc>
          <w:tcPr>
            <w:tcW w:w="2200" w:type="dxa"/>
          </w:tcPr>
          <w:p w14:paraId="0F31F74C">
            <w:pPr>
              <w:pStyle w:val="2"/>
              <w:spacing w:after="120"/>
              <w:ind w:firstLine="0" w:firstLineChars="0"/>
              <w:jc w:val="center"/>
              <w:rPr>
                <w:rFonts w:hint="eastAsia"/>
                <w:lang w:eastAsia="zh-CN"/>
              </w:rPr>
            </w:pPr>
            <w:r>
              <w:rPr>
                <w:rFonts w:hint="eastAsia"/>
                <w:lang w:eastAsia="zh-CN"/>
              </w:rPr>
              <w:t>560.49</w:t>
            </w:r>
          </w:p>
        </w:tc>
      </w:tr>
      <w:tr w14:paraId="5CD2B501">
        <w:tblPrEx>
          <w:tblCellMar>
            <w:top w:w="0" w:type="dxa"/>
            <w:left w:w="108" w:type="dxa"/>
            <w:bottom w:w="0" w:type="dxa"/>
            <w:right w:w="108" w:type="dxa"/>
          </w:tblCellMar>
        </w:tblPrEx>
        <w:tc>
          <w:tcPr>
            <w:tcW w:w="2199" w:type="dxa"/>
            <w:tcBorders>
              <w:right w:val="single" w:color="auto" w:sz="4" w:space="0"/>
              <w:insideV w:val="single" w:sz="4" w:space="0"/>
            </w:tcBorders>
          </w:tcPr>
          <w:p w14:paraId="23236CE5">
            <w:pPr>
              <w:pStyle w:val="2"/>
              <w:spacing w:after="120"/>
              <w:ind w:firstLine="0" w:firstLineChars="0"/>
              <w:jc w:val="center"/>
              <w:rPr>
                <w:rFonts w:hint="eastAsia"/>
                <w:lang w:eastAsia="zh-CN"/>
              </w:rPr>
            </w:pPr>
            <w:r>
              <w:rPr>
                <w:rFonts w:hint="eastAsia"/>
                <w:lang w:eastAsia="zh-CN"/>
              </w:rPr>
              <w:t>线网数</w:t>
            </w:r>
          </w:p>
        </w:tc>
        <w:tc>
          <w:tcPr>
            <w:tcW w:w="2199" w:type="dxa"/>
          </w:tcPr>
          <w:p w14:paraId="21155D84">
            <w:pPr>
              <w:pStyle w:val="2"/>
              <w:spacing w:after="120"/>
              <w:ind w:firstLine="0" w:firstLineChars="0"/>
              <w:jc w:val="center"/>
              <w:rPr>
                <w:rFonts w:hint="eastAsia"/>
                <w:lang w:eastAsia="zh-CN"/>
              </w:rPr>
            </w:pPr>
            <w:r>
              <w:rPr>
                <w:rFonts w:hint="eastAsia"/>
                <w:lang w:eastAsia="zh-CN"/>
              </w:rPr>
              <w:t>885</w:t>
            </w:r>
          </w:p>
        </w:tc>
        <w:tc>
          <w:tcPr>
            <w:tcW w:w="2199" w:type="dxa"/>
          </w:tcPr>
          <w:p w14:paraId="4BB16001">
            <w:pPr>
              <w:pStyle w:val="2"/>
              <w:spacing w:after="120"/>
              <w:ind w:firstLine="0" w:firstLineChars="0"/>
              <w:jc w:val="center"/>
              <w:rPr>
                <w:rFonts w:hint="eastAsia"/>
                <w:lang w:eastAsia="zh-CN"/>
              </w:rPr>
            </w:pPr>
            <w:r>
              <w:rPr>
                <w:rFonts w:hint="eastAsia"/>
                <w:lang w:eastAsia="zh-CN"/>
              </w:rPr>
              <w:t>1585</w:t>
            </w:r>
          </w:p>
        </w:tc>
        <w:tc>
          <w:tcPr>
            <w:tcW w:w="2200" w:type="dxa"/>
          </w:tcPr>
          <w:p w14:paraId="6EBCD20A">
            <w:pPr>
              <w:pStyle w:val="2"/>
              <w:spacing w:after="120"/>
              <w:ind w:firstLine="0" w:firstLineChars="0"/>
              <w:jc w:val="center"/>
              <w:rPr>
                <w:rFonts w:hint="eastAsia"/>
                <w:lang w:eastAsia="zh-CN"/>
              </w:rPr>
            </w:pPr>
            <w:r>
              <w:rPr>
                <w:rFonts w:hint="eastAsia"/>
                <w:lang w:eastAsia="zh-CN"/>
              </w:rPr>
              <w:t>1893</w:t>
            </w:r>
          </w:p>
        </w:tc>
      </w:tr>
      <w:tr w14:paraId="05C22781">
        <w:tblPrEx>
          <w:tblCellMar>
            <w:top w:w="0" w:type="dxa"/>
            <w:left w:w="108" w:type="dxa"/>
            <w:bottom w:w="0" w:type="dxa"/>
            <w:right w:w="108" w:type="dxa"/>
          </w:tblCellMar>
        </w:tblPrEx>
        <w:tc>
          <w:tcPr>
            <w:tcW w:w="2199" w:type="dxa"/>
            <w:tcBorders>
              <w:right w:val="single" w:color="auto" w:sz="4" w:space="0"/>
              <w:insideV w:val="single" w:sz="4" w:space="0"/>
            </w:tcBorders>
          </w:tcPr>
          <w:p w14:paraId="1A76CC72">
            <w:pPr>
              <w:pStyle w:val="2"/>
              <w:spacing w:after="120"/>
              <w:ind w:firstLine="0" w:firstLineChars="0"/>
              <w:jc w:val="center"/>
              <w:rPr>
                <w:rFonts w:hint="eastAsia"/>
                <w:lang w:eastAsia="zh-CN"/>
              </w:rPr>
            </w:pPr>
            <w:r>
              <w:rPr>
                <w:rFonts w:hint="eastAsia"/>
                <w:lang w:eastAsia="zh-CN"/>
              </w:rPr>
              <w:t>2-pin网占比</w:t>
            </w:r>
          </w:p>
        </w:tc>
        <w:tc>
          <w:tcPr>
            <w:tcW w:w="2199" w:type="dxa"/>
          </w:tcPr>
          <w:p w14:paraId="5A8DE62A">
            <w:pPr>
              <w:pStyle w:val="2"/>
              <w:spacing w:after="120"/>
              <w:ind w:firstLine="0" w:firstLineChars="0"/>
              <w:jc w:val="center"/>
              <w:rPr>
                <w:rFonts w:hint="eastAsia"/>
                <w:lang w:eastAsia="zh-CN"/>
              </w:rPr>
            </w:pPr>
            <w:r>
              <w:rPr>
                <w:rFonts w:hint="eastAsia"/>
                <w:lang w:eastAsia="zh-CN"/>
              </w:rPr>
              <w:t>88.9%</w:t>
            </w:r>
          </w:p>
        </w:tc>
        <w:tc>
          <w:tcPr>
            <w:tcW w:w="2199" w:type="dxa"/>
          </w:tcPr>
          <w:p w14:paraId="10C3AE4E">
            <w:pPr>
              <w:pStyle w:val="2"/>
              <w:spacing w:after="120"/>
              <w:ind w:firstLine="0" w:firstLineChars="0"/>
              <w:jc w:val="center"/>
              <w:rPr>
                <w:rFonts w:hint="eastAsia"/>
                <w:lang w:eastAsia="zh-CN"/>
              </w:rPr>
            </w:pPr>
            <w:r>
              <w:rPr>
                <w:rFonts w:hint="eastAsia"/>
                <w:lang w:eastAsia="zh-CN"/>
              </w:rPr>
              <w:t>75.0%</w:t>
            </w:r>
          </w:p>
        </w:tc>
        <w:tc>
          <w:tcPr>
            <w:tcW w:w="2200" w:type="dxa"/>
          </w:tcPr>
          <w:p w14:paraId="3E02A008">
            <w:pPr>
              <w:pStyle w:val="2"/>
              <w:spacing w:after="120"/>
              <w:ind w:firstLine="0" w:firstLineChars="0"/>
              <w:jc w:val="center"/>
              <w:rPr>
                <w:rFonts w:hint="eastAsia"/>
                <w:lang w:eastAsia="zh-CN"/>
              </w:rPr>
            </w:pPr>
            <w:r>
              <w:rPr>
                <w:rFonts w:hint="eastAsia"/>
                <w:lang w:eastAsia="zh-CN"/>
              </w:rPr>
              <w:t>72.4%</w:t>
            </w:r>
          </w:p>
        </w:tc>
      </w:tr>
      <w:tr w14:paraId="67D75A60">
        <w:tblPrEx>
          <w:tblCellMar>
            <w:top w:w="0" w:type="dxa"/>
            <w:left w:w="108" w:type="dxa"/>
            <w:bottom w:w="0" w:type="dxa"/>
            <w:right w:w="108" w:type="dxa"/>
          </w:tblCellMar>
        </w:tblPrEx>
        <w:tc>
          <w:tcPr>
            <w:tcW w:w="2199" w:type="dxa"/>
            <w:tcBorders>
              <w:right w:val="single" w:color="auto" w:sz="4" w:space="0"/>
              <w:insideV w:val="single" w:sz="4" w:space="0"/>
            </w:tcBorders>
          </w:tcPr>
          <w:p w14:paraId="0472361E">
            <w:pPr>
              <w:pStyle w:val="2"/>
              <w:spacing w:after="120"/>
              <w:ind w:firstLine="0" w:firstLineChars="0"/>
              <w:jc w:val="center"/>
              <w:rPr>
                <w:rFonts w:hint="eastAsia"/>
                <w:lang w:eastAsia="zh-CN"/>
              </w:rPr>
            </w:pPr>
            <w:r>
              <w:rPr>
                <w:rFonts w:hint="eastAsia"/>
                <w:lang w:eastAsia="zh-CN"/>
              </w:rPr>
              <w:t>I/O混合网数</w:t>
            </w:r>
          </w:p>
        </w:tc>
        <w:tc>
          <w:tcPr>
            <w:tcW w:w="2199" w:type="dxa"/>
          </w:tcPr>
          <w:p w14:paraId="2C92BD7E">
            <w:pPr>
              <w:pStyle w:val="2"/>
              <w:spacing w:after="120"/>
              <w:ind w:firstLine="0" w:firstLineChars="0"/>
              <w:jc w:val="center"/>
              <w:rPr>
                <w:rFonts w:hint="eastAsia"/>
                <w:lang w:eastAsia="zh-CN"/>
              </w:rPr>
            </w:pPr>
            <w:r>
              <w:rPr>
                <w:rFonts w:hint="eastAsia"/>
                <w:lang w:eastAsia="zh-CN"/>
              </w:rPr>
              <w:t>334</w:t>
            </w:r>
          </w:p>
        </w:tc>
        <w:tc>
          <w:tcPr>
            <w:tcW w:w="2199" w:type="dxa"/>
          </w:tcPr>
          <w:p w14:paraId="147C6524">
            <w:pPr>
              <w:pStyle w:val="2"/>
              <w:spacing w:after="120"/>
              <w:ind w:firstLine="0" w:firstLineChars="0"/>
              <w:jc w:val="center"/>
              <w:rPr>
                <w:rFonts w:hint="eastAsia"/>
                <w:lang w:eastAsia="zh-CN"/>
              </w:rPr>
            </w:pPr>
            <w:r>
              <w:rPr>
                <w:rFonts w:hint="eastAsia"/>
                <w:lang w:eastAsia="zh-CN"/>
              </w:rPr>
              <w:t>564</w:t>
            </w:r>
          </w:p>
        </w:tc>
        <w:tc>
          <w:tcPr>
            <w:tcW w:w="2200" w:type="dxa"/>
          </w:tcPr>
          <w:p w14:paraId="0340CBCE">
            <w:pPr>
              <w:pStyle w:val="2"/>
              <w:spacing w:after="120"/>
              <w:ind w:firstLine="0" w:firstLineChars="0"/>
              <w:jc w:val="center"/>
              <w:rPr>
                <w:rFonts w:hint="eastAsia"/>
                <w:lang w:eastAsia="zh-CN"/>
              </w:rPr>
            </w:pPr>
            <w:r>
              <w:rPr>
                <w:rFonts w:hint="eastAsia"/>
                <w:lang w:eastAsia="zh-CN"/>
              </w:rPr>
              <w:t>569</w:t>
            </w:r>
          </w:p>
        </w:tc>
      </w:tr>
      <w:tr w14:paraId="60A2CA12">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4BB30C16">
            <w:pPr>
              <w:pStyle w:val="2"/>
              <w:spacing w:after="120"/>
              <w:ind w:firstLine="0" w:firstLineChars="0"/>
              <w:jc w:val="center"/>
              <w:rPr>
                <w:rFonts w:hint="eastAsia"/>
                <w:lang w:eastAsia="zh-CN"/>
              </w:rPr>
            </w:pPr>
            <w:r>
              <w:rPr>
                <w:rFonts w:hint="eastAsia"/>
                <w:lang w:eastAsia="zh-CN"/>
              </w:rPr>
              <w:t>实际死区占比（</w:t>
            </w:r>
            <m:oMath>
              <m:r>
                <m:rPr/>
                <w:rPr>
                  <w:rFonts w:ascii="Cambria Math" w:hAnsi="Cambria Math"/>
                  <w:lang w:eastAsia="zh-CN"/>
                </w:rPr>
                <m:t>η/</m:t>
              </m:r>
              <m:r>
                <m:rPr>
                  <m:sty m:val="p"/>
                </m:rPr>
                <w:rPr>
                  <w:rFonts w:hint="eastAsia" w:ascii="Cambria Math" w:hAnsi="Cambria Math"/>
                  <w:lang w:eastAsia="zh-CN"/>
                </w:rPr>
                <m:t>（</m:t>
              </m:r>
              <m:r>
                <m:rPr>
                  <m:sty m:val="p"/>
                </m:rPr>
                <w:rPr>
                  <w:rFonts w:ascii="Cambria Math" w:hAnsi="Cambria Math"/>
                  <w:lang w:eastAsia="zh-CN"/>
                </w:rPr>
                <m:t>1+η</m:t>
              </m:r>
              <m:r>
                <m:rPr>
                  <m:sty m:val="p"/>
                </m:rPr>
                <w:rPr>
                  <w:rFonts w:hint="eastAsia" w:ascii="Cambria Math" w:hAnsi="Cambria Math"/>
                  <w:lang w:eastAsia="zh-CN"/>
                </w:rPr>
                <m:t>）</m:t>
              </m:r>
            </m:oMath>
          </w:p>
        </w:tc>
        <w:tc>
          <w:tcPr>
            <w:tcW w:w="2199" w:type="dxa"/>
            <w:tcBorders>
              <w:bottom w:val="single" w:color="auto" w:sz="12" w:space="0"/>
            </w:tcBorders>
          </w:tcPr>
          <w:p w14:paraId="2EE39876">
            <w:pPr>
              <w:pStyle w:val="2"/>
              <w:spacing w:before="120" w:beforeLines="50" w:after="120"/>
              <w:ind w:firstLine="0" w:firstLineChars="0"/>
              <w:jc w:val="center"/>
              <w:rPr>
                <w:rFonts w:hint="eastAsia"/>
                <w:lang w:eastAsia="zh-CN"/>
              </w:rPr>
            </w:pPr>
            <w:r>
              <w:rPr>
                <w:rFonts w:hint="eastAsia"/>
                <w:lang w:eastAsia="zh-CN"/>
              </w:rPr>
              <w:t>13.04%</w:t>
            </w:r>
          </w:p>
        </w:tc>
        <w:tc>
          <w:tcPr>
            <w:tcW w:w="2199" w:type="dxa"/>
            <w:tcBorders>
              <w:bottom w:val="single" w:color="auto" w:sz="12" w:space="0"/>
            </w:tcBorders>
          </w:tcPr>
          <w:p w14:paraId="6C5CB2FE">
            <w:pPr>
              <w:pStyle w:val="2"/>
              <w:spacing w:before="120" w:beforeLines="50" w:after="120"/>
              <w:ind w:firstLine="0" w:firstLineChars="0"/>
              <w:jc w:val="center"/>
              <w:rPr>
                <w:rFonts w:hint="eastAsia"/>
                <w:lang w:eastAsia="zh-CN"/>
              </w:rPr>
            </w:pPr>
            <w:r>
              <w:rPr>
                <w:rFonts w:hint="eastAsia"/>
                <w:lang w:eastAsia="zh-CN"/>
              </w:rPr>
              <w:t>13.04%</w:t>
            </w:r>
          </w:p>
        </w:tc>
        <w:tc>
          <w:tcPr>
            <w:tcW w:w="2200" w:type="dxa"/>
            <w:tcBorders>
              <w:bottom w:val="single" w:color="auto" w:sz="12" w:space="0"/>
            </w:tcBorders>
          </w:tcPr>
          <w:p w14:paraId="3B4BA918">
            <w:pPr>
              <w:pStyle w:val="2"/>
              <w:spacing w:before="120" w:beforeLines="50" w:after="120"/>
              <w:ind w:firstLine="0" w:firstLineChars="0"/>
              <w:jc w:val="center"/>
              <w:rPr>
                <w:rFonts w:hint="eastAsia"/>
                <w:lang w:eastAsia="zh-CN"/>
              </w:rPr>
            </w:pPr>
            <w:r>
              <w:rPr>
                <w:rFonts w:hint="eastAsia"/>
                <w:lang w:eastAsia="zh-CN"/>
              </w:rPr>
              <w:t>13.04%</w:t>
            </w:r>
          </w:p>
        </w:tc>
      </w:tr>
    </w:tbl>
    <w:p w14:paraId="602EF1E6">
      <w:pPr>
        <w:pStyle w:val="2"/>
        <w:spacing w:before="160" w:after="120"/>
        <w:ind w:firstLine="0" w:firstLineChars="0"/>
        <w:outlineLvl w:val="2"/>
        <w:rPr>
          <w:rFonts w:hint="eastAsia"/>
          <w:b/>
          <w:bCs/>
          <w:spacing w:val="-2"/>
          <w:lang w:eastAsia="zh-CN"/>
        </w:rPr>
      </w:pPr>
      <w:bookmarkStart w:id="46" w:name="OLE_LINK9"/>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几何模型分析与可复用理论架构</w:t>
      </w:r>
    </w:p>
    <w:bookmarkEnd w:id="46"/>
    <w:p w14:paraId="0402EAD6">
      <w:pPr>
        <w:pStyle w:val="2"/>
        <w:spacing w:after="120"/>
        <w:ind w:firstLine="482"/>
        <w:rPr>
          <w:rFonts w:hint="eastAsia"/>
          <w:b/>
          <w:bCs/>
          <w:lang w:eastAsia="zh-CN"/>
        </w:rPr>
      </w:pPr>
      <w:r>
        <w:rPr>
          <w:b/>
          <w:bCs/>
          <w:lang w:eastAsia="zh-CN"/>
        </w:rPr>
        <w:t>（1）决策变量与B*-Tree表示</w:t>
      </w:r>
    </w:p>
    <w:p w14:paraId="7EF7C4E4">
      <w:pPr>
        <w:pStyle w:val="2"/>
        <w:spacing w:after="120"/>
        <w:ind w:firstLine="480"/>
        <w:rPr>
          <w:rFonts w:hint="eastAsia"/>
          <w:lang w:eastAsia="zh-CN"/>
        </w:rPr>
      </w:pPr>
      <w:r>
        <w:rPr>
          <w:rFonts w:hint="eastAsia"/>
          <w:lang w:eastAsia="zh-CN"/>
        </w:rPr>
        <w:t>决策变量为每个模块的朝向与位置，复用问题一的B*-Tree编码方法</w:t>
      </w:r>
    </w:p>
    <w:p w14:paraId="02496507">
      <w:pPr>
        <w:pStyle w:val="2"/>
        <w:numPr>
          <w:ilvl w:val="0"/>
          <w:numId w:val="1"/>
        </w:numPr>
        <w:spacing w:after="120"/>
        <w:ind w:left="924" w:hanging="442" w:firstLineChars="0"/>
        <w:rPr>
          <w:rFonts w:hint="eastAsia"/>
          <w:lang w:eastAsia="zh-CN"/>
        </w:rPr>
      </w:pPr>
      <w:bookmarkStart w:id="47" w:name="OLE_LINK27"/>
      <w:r>
        <w:rPr>
          <w:rFonts w:hint="eastAsia"/>
          <w:b/>
          <w:bCs/>
          <w:lang w:eastAsia="zh-CN"/>
        </w:rPr>
        <w:t>每块</w:t>
      </w:r>
      <m:oMath>
        <m:sSub>
          <m:sSubPr>
            <m:ctrlPr>
              <w:rPr>
                <w:rFonts w:ascii="Cambria Math" w:hAnsi="Cambria Math"/>
                <w:b/>
                <w:bCs/>
                <w:i/>
                <w:lang w:eastAsia="zh-CN"/>
              </w:rPr>
            </m:ctrlPr>
          </m:sSubPr>
          <m:e>
            <m:r>
              <m:rPr>
                <m:sty m:val="bi"/>
              </m:rPr>
              <w:rPr>
                <w:rFonts w:ascii="Cambria Math" w:hAnsi="Cambria Math"/>
                <w:lang w:eastAsia="zh-CN"/>
              </w:rPr>
              <m:t>b</m:t>
            </m:r>
            <m:ctrlPr>
              <w:rPr>
                <w:rFonts w:ascii="Cambria Math" w:hAnsi="Cambria Math"/>
                <w:b/>
                <w:bCs/>
                <w:i/>
                <w:lang w:eastAsia="zh-CN"/>
              </w:rPr>
            </m:ctrlPr>
          </m:e>
          <m:sub>
            <m:r>
              <m:rPr>
                <m:sty m:val="bi"/>
              </m:rPr>
              <w:rPr>
                <w:rFonts w:ascii="Cambria Math" w:hAnsi="Cambria Math"/>
                <w:lang w:eastAsia="zh-CN"/>
              </w:rPr>
              <m:t>i</m:t>
            </m:r>
            <m:ctrlPr>
              <w:rPr>
                <w:rFonts w:ascii="Cambria Math" w:hAnsi="Cambria Math"/>
                <w:b/>
                <w:bCs/>
                <w:i/>
                <w:lang w:eastAsia="zh-CN"/>
              </w:rPr>
            </m:ctrlPr>
          </m:sub>
        </m:sSub>
      </m:oMath>
      <w:r>
        <w:rPr>
          <w:rFonts w:hint="eastAsia"/>
          <w:b/>
          <w:bCs/>
          <w:lang w:eastAsia="zh-CN"/>
        </w:rPr>
        <w:t>：</w:t>
      </w:r>
      <w:r>
        <w:rPr>
          <w:rFonts w:hint="eastAsia"/>
          <w:lang w:eastAsia="zh-CN"/>
        </w:rPr>
        <w:t>左下角坐标</w:t>
      </w:r>
      <m:oMath>
        <m:r>
          <m:rPr/>
          <w:rPr>
            <w:rFonts w:ascii="Cambria Math" w:hAnsi="Cambria Math"/>
            <w:lang w:eastAsia="zh-CN"/>
          </w:rPr>
          <m:t xml:space="preserve"> </m:t>
        </m:r>
        <m:d>
          <m:dPr>
            <m:ctrlPr>
              <w:rPr>
                <w:rFonts w:ascii="Cambria Math" w:hAnsi="Cambria Math"/>
                <w:i/>
                <w:lang w:eastAsia="zh-CN"/>
              </w:rPr>
            </m:ctrlPr>
          </m:dPr>
          <m:e>
            <m:sSub>
              <m:sSubPr>
                <m:ctrlPr>
                  <w:rPr>
                    <w:rFonts w:ascii="Cambria Math" w:hAnsi="Cambria Math"/>
                    <w:i/>
                    <w:lang w:eastAsia="zh-CN"/>
                  </w:rPr>
                </m:ctrlPr>
              </m:sSubPr>
              <m:e>
                <m:r>
                  <m:rPr/>
                  <w:rPr>
                    <w:rFonts w:hint="eastAsia" w:ascii="Cambria Math" w:hAnsi="Cambria Math"/>
                    <w:lang w:eastAsia="zh-CN"/>
                  </w:rPr>
                  <m:t>x</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,方向</w:t>
      </w:r>
      <m:oMath>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i</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0,90</m:t>
            </m:r>
            <m:r>
              <m:rPr>
                <m:sty m:val="p"/>
              </m:rPr>
              <w:rPr>
                <w:rFonts w:hint="eastAsia" w:ascii="Cambria Math" w:hAnsi="Cambria Math"/>
                <w:lang w:eastAsia="zh-CN"/>
              </w:rPr>
              <m:t>°</m:t>
            </m:r>
            <m:ctrlPr>
              <w:rPr>
                <w:rFonts w:ascii="Cambria Math" w:hAnsi="Cambria Math"/>
                <w:i/>
                <w:lang w:eastAsia="zh-CN"/>
              </w:rPr>
            </m:ctrlPr>
          </m:e>
        </m:d>
      </m:oMath>
    </w:p>
    <w:bookmarkEnd w:id="47"/>
    <w:p w14:paraId="54B57D4E">
      <w:pPr>
        <w:pStyle w:val="2"/>
        <w:numPr>
          <w:ilvl w:val="0"/>
          <w:numId w:val="1"/>
        </w:numPr>
        <w:spacing w:after="120"/>
        <w:ind w:left="924" w:hanging="442" w:firstLineChars="0"/>
        <w:rPr>
          <w:rFonts w:hint="eastAsia"/>
          <w:lang w:eastAsia="zh-CN"/>
        </w:rPr>
      </w:pPr>
      <w:r>
        <w:rPr>
          <w:rFonts w:hint="eastAsia"/>
          <w:b/>
          <w:bCs/>
          <w:lang w:eastAsia="zh-CN"/>
        </w:rPr>
        <w:t>旋转后尺寸：</w:t>
      </w:r>
      <w:r>
        <w:rPr>
          <w:rFonts w:hint="eastAsia"/>
          <w:lang w:eastAsia="zh-CN"/>
        </w:rPr>
        <w:t>轮</w:t>
      </w:r>
      <m:oMath>
        <m:d>
          <m:dPr>
            <m:ctrlPr>
              <w:rPr>
                <w:rFonts w:ascii="Cambria Math" w:hAnsi="Cambria Math"/>
                <w:i/>
                <w:lang w:eastAsia="zh-CN"/>
              </w:rPr>
            </m:ctrlPr>
          </m:dPr>
          <m:e>
            <m:sSubSup>
              <m:sSubSupPr>
                <m:ctrlPr>
                  <w:rPr>
                    <w:rFonts w:ascii="Cambria Math" w:hAnsi="Cambria Math"/>
                    <w:i/>
                    <w:lang w:eastAsia="zh-CN"/>
                  </w:rPr>
                </m:ctrlPr>
              </m:sSubSup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up>
                <m:r>
                  <m:rPr/>
                  <w:rPr>
                    <w:rFonts w:ascii="Cambria Math" w:hAnsi="Cambria Math"/>
                    <w:lang w:eastAsia="zh-CN"/>
                  </w:rPr>
                  <m:t>'</m:t>
                </m:r>
                <m:ctrlPr>
                  <w:rPr>
                    <w:rFonts w:ascii="Cambria Math" w:hAnsi="Cambria Math"/>
                    <w:i/>
                    <w:lang w:eastAsia="zh-CN"/>
                  </w:rPr>
                </m:ctrlPr>
              </m:sup>
            </m:sSubSup>
            <m:r>
              <m:rPr/>
              <w:rPr>
                <w:rFonts w:ascii="Cambria Math" w:hAnsi="Cambria Math"/>
                <w:lang w:eastAsia="zh-CN"/>
              </w:rPr>
              <m:t>,</m:t>
            </m:r>
            <m:sSubSup>
              <m:sSubSupPr>
                <m:ctrlPr>
                  <w:rPr>
                    <w:rFonts w:ascii="Cambria Math" w:hAnsi="Cambria Math"/>
                    <w:i/>
                    <w:lang w:eastAsia="zh-CN"/>
                  </w:rPr>
                </m:ctrlPr>
              </m:sSubSupPr>
              <m:e>
                <m:r>
                  <m:rPr/>
                  <w:rPr>
                    <w:rFonts w:ascii="Cambria Math" w:hAnsi="Cambria Math"/>
                    <w:lang w:eastAsia="zh-CN"/>
                  </w:rPr>
                  <m:t>h</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up>
                <m:r>
                  <m:rPr/>
                  <w:rPr>
                    <w:rFonts w:ascii="Cambria Math" w:hAnsi="Cambria Math"/>
                    <w:lang w:eastAsia="zh-CN"/>
                  </w:rPr>
                  <m:t>'</m:t>
                </m:r>
                <m:ctrlPr>
                  <w:rPr>
                    <w:rFonts w:ascii="Cambria Math" w:hAnsi="Cambria Math"/>
                    <w:i/>
                    <w:lang w:eastAsia="zh-CN"/>
                  </w:rPr>
                </m:ctrlPr>
              </m:sup>
            </m:sSubSup>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h</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oMath>
      <w:r>
        <w:rPr>
          <w:rFonts w:hint="eastAsia"/>
          <w:lang w:eastAsia="zh-CN"/>
        </w:rPr>
        <w:t xml:space="preserve"> 方向</w:t>
      </w:r>
      <m:oMath>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i</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0,90</m:t>
            </m:r>
            <m:r>
              <m:rPr>
                <m:sty m:val="p"/>
              </m:rPr>
              <w:rPr>
                <w:rFonts w:hint="eastAsia" w:ascii="Cambria Math" w:hAnsi="Cambria Math"/>
                <w:lang w:eastAsia="zh-CN"/>
              </w:rPr>
              <m:t>°</m:t>
            </m:r>
            <m:ctrlPr>
              <w:rPr>
                <w:rFonts w:ascii="Cambria Math" w:hAnsi="Cambria Math"/>
                <w:i/>
                <w:lang w:eastAsia="zh-CN"/>
              </w:rPr>
            </m:ctrlPr>
          </m:e>
        </m:d>
      </m:oMath>
    </w:p>
    <w:p w14:paraId="51950948">
      <w:pPr>
        <w:pStyle w:val="2"/>
        <w:numPr>
          <w:ilvl w:val="0"/>
          <w:numId w:val="1"/>
        </w:numPr>
        <w:spacing w:after="120"/>
        <w:ind w:left="924" w:hanging="442" w:firstLineChars="0"/>
        <w:rPr>
          <w:rFonts w:hint="eastAsia"/>
          <w:lang w:eastAsia="zh-CN"/>
        </w:rPr>
      </w:pPr>
      <w:r>
        <w:rPr>
          <w:rFonts w:hint="eastAsia"/>
          <w:b/>
          <w:bCs/>
          <w:lang w:eastAsia="zh-CN"/>
        </w:rPr>
        <w:t>终端坐标：</w:t>
      </w:r>
      <m:oMath>
        <m:r>
          <m:rPr/>
          <w:rPr>
            <w:rFonts w:hint="eastAsia" w:ascii="Cambria Math" w:hAnsi="Cambria Math"/>
            <w:lang w:eastAsia="zh-CN"/>
          </w:rPr>
          <m:t>t</m:t>
        </m:r>
        <m:r>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固定（来自.pl）.</w:t>
      </w:r>
    </w:p>
    <w:p w14:paraId="5D91E7DF">
      <w:pPr>
        <w:pStyle w:val="2"/>
        <w:spacing w:after="120"/>
        <w:ind w:firstLine="480"/>
        <w:rPr>
          <w:rFonts w:hint="eastAsia"/>
          <w:lang w:eastAsia="zh-CN"/>
        </w:rPr>
      </w:pPr>
      <w:r>
        <w:rPr>
          <w:rFonts w:hint="eastAsia"/>
          <w:lang w:eastAsia="zh-CN"/>
        </w:rPr>
        <w:t>需要指出的是，admissible无损压缩定理在本问题中依然成立：压实不增大外接框，亦不增大线网跨度——压缩仅将模块向左下移动，不会将模块推离原位，故任意线网的引脚包围盒不可能增大。因此，最优线长布局的可压缩版仍然合法且线长不增，B*-Tree搜索无最优性损失。B*-Tree解码</w:t>
      </w:r>
      <m:oMath>
        <m:r>
          <m:rPr/>
          <w:rPr>
            <w:rFonts w:ascii="Cambria Math" w:hAnsi="Cambria Math"/>
            <w:lang w:eastAsia="zh-CN"/>
          </w:rPr>
          <m:t xml:space="preserve"> </m:t>
        </m:r>
        <m:r>
          <m:rPr>
            <m:sty m:val="p"/>
          </m:rPr>
          <w:rPr>
            <w:rFonts w:ascii="Cambria Math" w:hAnsi="Cambria Math"/>
            <w:lang w:eastAsia="zh-CN"/>
          </w:rPr>
          <m:t>Ο</m:t>
        </m:r>
        <m:r>
          <m:rPr/>
          <w:rPr>
            <w:rFonts w:ascii="Cambria Math" w:hAnsi="Cambria Math"/>
            <w:lang w:eastAsia="zh-CN"/>
          </w:rPr>
          <m:t>(n)</m:t>
        </m:r>
      </m:oMath>
      <w:r>
        <w:rPr>
          <w:rFonts w:hint="eastAsia"/>
          <w:lang w:eastAsia="zh-CN"/>
        </w:rPr>
        <w:t>，树结构天然保证模块不重叠。</w:t>
      </w:r>
    </w:p>
    <w:p w14:paraId="41793240">
      <w:pPr>
        <w:pStyle w:val="2"/>
        <w:spacing w:after="120"/>
        <w:ind w:firstLine="482"/>
        <w:rPr>
          <w:rFonts w:hint="eastAsia"/>
          <w:b/>
          <w:bCs/>
          <w:lang w:eastAsia="zh-CN"/>
        </w:rPr>
      </w:pPr>
      <w:r>
        <w:rPr>
          <w:b/>
          <w:bCs/>
          <w:lang w:eastAsia="zh-CN"/>
        </w:rPr>
        <w:t>（2）HPWL计算</w:t>
      </w:r>
      <w:r>
        <w:rPr>
          <w:rFonts w:hint="eastAsia"/>
          <w:b/>
          <w:bCs/>
          <w:lang w:eastAsia="zh-CN"/>
        </w:rPr>
        <w:t>与几何化归思考</w:t>
      </w:r>
    </w:p>
    <w:p w14:paraId="61898BBA">
      <w:pPr>
        <w:pStyle w:val="2"/>
        <w:spacing w:after="120"/>
        <w:ind w:firstLine="480"/>
        <w:rPr>
          <w:rFonts w:hint="eastAsia"/>
          <w:lang w:eastAsia="zh-CN"/>
        </w:rPr>
      </w:pPr>
      <w:r>
        <w:rPr>
          <w:lang w:eastAsia="zh-CN"/>
        </w:rPr>
        <w:t>按题设定义，模块引脚位于几何中心：</w:t>
      </w:r>
    </w:p>
    <w:p w14:paraId="74C24D89">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p</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e>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num>
                <m:den>
                  <m:r>
                    <m:rPr/>
                    <w:rPr>
                      <w:rFonts w:ascii="Cambria Math" w:hAnsi="Cambria Math"/>
                      <w:lang w:eastAsia="zh-CN"/>
                    </w:rPr>
                    <m:t>2</m:t>
                  </m:r>
                  <m:ctrlPr>
                    <w:rPr>
                      <w:rFonts w:ascii="Cambria Math" w:hAnsi="Cambria Math"/>
                      <w:lang w:eastAsia="zh-CN"/>
                    </w:rPr>
                  </m:ctrlPr>
                </m:den>
              </m:f>
              <m:r>
                <m:rPr>
                  <m:nor/>
                  <m:sty m:val="p"/>
                </m:rPr>
                <w:rPr>
                  <w:rFonts w:hint="eastAsia"/>
                  <w:lang w:eastAsia="zh-CN"/>
                </w:rPr>
                <m:t>，</m:t>
              </m:r>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num>
                <m:den>
                  <m:r>
                    <m:rPr/>
                    <w:rPr>
                      <w:rFonts w:ascii="Cambria Math" w:hAnsi="Cambria Math"/>
                      <w:lang w:eastAsia="zh-CN"/>
                    </w:rPr>
                    <m:t>2</m:t>
                  </m:r>
                  <m:ctrlPr>
                    <w:rPr>
                      <w:rFonts w:ascii="Cambria Math" w:hAnsi="Cambria Math"/>
                      <w:lang w:eastAsia="zh-CN"/>
                    </w:rPr>
                  </m:ctrlPr>
                </m:den>
              </m:f>
              <m:ctrlPr>
                <w:rPr>
                  <w:rFonts w:ascii="Cambria Math" w:hAnsi="Cambria Math"/>
                  <w:lang w:eastAsia="zh-CN"/>
                </w:rPr>
              </m:ctrlPr>
            </m:e>
          </m:d>
        </m:oMath>
      </m:oMathPara>
    </w:p>
    <w:p w14:paraId="5D258158">
      <w:pPr>
        <w:pStyle w:val="2"/>
        <w:spacing w:after="120"/>
        <w:ind w:firstLine="480"/>
        <w:rPr>
          <w:rFonts w:hint="eastAsia"/>
          <w:lang w:eastAsia="zh-CN"/>
        </w:rPr>
      </w:pPr>
      <w:r>
        <w:rPr>
          <w:lang w:eastAsia="zh-CN"/>
        </w:rPr>
        <w:t>线网HPWL为其引脚包围盒的半周长：</w:t>
      </w:r>
    </w:p>
    <w:p w14:paraId="02E0017C">
      <w:pPr>
        <w:pStyle w:val="2"/>
        <w:spacing w:after="120"/>
        <w:ind w:firstLine="960" w:firstLineChars="40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rFonts w:ascii="Cambria Math" w:hAnsi="Cambria Math"/>
                    <w:lang w:eastAsia="zh-CN"/>
                  </w:rPr>
                  <m:t>HPWL</m:t>
                </m:r>
                <m:d>
                  <m:dPr>
                    <m:ctrlPr>
                      <w:rPr>
                        <w:rFonts w:ascii="Cambria Math" w:hAnsi="Cambria Math"/>
                        <w:lang w:eastAsia="zh-CN"/>
                      </w:rPr>
                    </m:ctrlPr>
                  </m:dPr>
                  <m:e>
                    <m:r>
                      <m:rPr>
                        <m:nor/>
                        <m:sty m:val="p"/>
                      </m:rPr>
                      <w:rPr>
                        <w:rFonts w:ascii="Cambria Math" w:hAnsi="Cambria Math"/>
                        <w:lang w:eastAsia="zh-CN"/>
                      </w:rPr>
                      <m:t>net</m:t>
                    </m:r>
                    <m:ctrlPr>
                      <w:rPr>
                        <w:rFonts w:ascii="Cambria Math" w:hAnsi="Cambria Math"/>
                        <w:lang w:eastAsia="zh-CN"/>
                      </w:rPr>
                    </m:ctrlPr>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ctrlPr>
                      <w:rPr>
                        <w:rFonts w:ascii="Cambria Math" w:hAnsi="Cambria Math"/>
                        <w:lang w:eastAsia="zh-CN"/>
                      </w:rPr>
                    </m:ctrlPr>
                  </m:e>
                </m:d>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66A5B6D4">
      <w:pPr>
        <w:pStyle w:val="2"/>
        <w:spacing w:after="120"/>
        <w:ind w:firstLine="480"/>
        <w:rPr>
          <w:rFonts w:hint="eastAsia"/>
          <w:lang w:eastAsia="zh-CN"/>
        </w:rPr>
      </w:pPr>
      <w:r>
        <w:rPr>
          <w:lang w:eastAsia="zh-CN"/>
        </w:rPr>
        <w:t>总HPWL为所有线网之和：</w:t>
      </w:r>
    </w:p>
    <w:p w14:paraId="7E63D97A">
      <w:pPr>
        <w:pStyle w:val="2"/>
        <w:spacing w:after="120"/>
        <w:ind w:firstLine="480"/>
        <w:rPr>
          <w:rFonts w:ascii="Cambria Math" w:hAnsi="Cambria Math"/>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b>
                  <m:sSubPr>
                    <m:ctrlPr>
                      <w:rPr>
                        <w:rFonts w:ascii="Cambria Math" w:hAnsi="Cambria Math"/>
                        <w:lang w:eastAsia="zh-CN"/>
                      </w:rPr>
                    </m:ctrlPr>
                  </m:sSubPr>
                  <m:e>
                    <m:r>
                      <m:rPr>
                        <m:nor/>
                        <m:sty m:val="p"/>
                      </m:rPr>
                      <w:rPr>
                        <w:rFonts w:ascii="Cambria Math" w:hAnsi="Cambria Math"/>
                        <w:lang w:eastAsia="zh-CN"/>
                      </w:rPr>
                      <m:t>HPWL</m:t>
                    </m:r>
                    <m:ctrlPr>
                      <w:rPr>
                        <w:rFonts w:ascii="Cambria Math" w:hAnsi="Cambria Math"/>
                        <w:lang w:eastAsia="zh-CN"/>
                      </w:rPr>
                    </m:ctrlPr>
                  </m:e>
                  <m:sub>
                    <m:r>
                      <m:rPr>
                        <m:nor/>
                        <m:sty m:val="p"/>
                      </m:rPr>
                      <w:rPr>
                        <w:rFonts w:ascii="Cambria Math" w:hAnsi="Cambria Math"/>
                        <w:lang w:eastAsia="zh-CN"/>
                      </w:rPr>
                      <m:t>total</m:t>
                    </m:r>
                    <m:ctrlPr>
                      <w:rPr>
                        <w:rFonts w:ascii="Cambria Math" w:hAnsi="Cambria Math"/>
                        <w:lang w:eastAsia="zh-CN"/>
                      </w:rPr>
                    </m:ctrlPr>
                  </m:sub>
                </m:sSub>
                <m:r>
                  <m:rPr>
                    <m:sty m:val="p"/>
                  </m:rPr>
                  <w:rPr>
                    <w:rFonts w:ascii="Cambria Math" w:hAnsi="Cambria Math"/>
                    <w:lang w:eastAsia="zh-CN"/>
                  </w:rPr>
                  <m:t>=</m:t>
                </m:r>
                <m:nary>
                  <m:naryPr>
                    <m:chr m:val="∑"/>
                    <m:grow m:val="1"/>
                    <m:limLoc m:val="undOvr"/>
                    <m:supHide m:val="1"/>
                    <m:ctrlPr>
                      <w:rPr>
                        <w:rFonts w:ascii="Cambria Math" w:hAnsi="Cambria Math"/>
                        <w:lang w:eastAsia="zh-CN"/>
                      </w:rPr>
                    </m:ctrlPr>
                  </m:naryPr>
                  <m:sub>
                    <m:r>
                      <m:rPr>
                        <m:nor/>
                        <m:sty m:val="p"/>
                      </m:rPr>
                      <w:rPr>
                        <w:rFonts w:ascii="Cambria Math" w:hAnsi="Cambria Math"/>
                        <w:lang w:eastAsia="zh-CN"/>
                      </w:rPr>
                      <m:t>net</m:t>
                    </m:r>
                    <m:r>
                      <m:rPr>
                        <m:sty m:val="p"/>
                      </m:rPr>
                      <w:rPr>
                        <w:rFonts w:ascii="Cambria Math" w:hAnsi="Cambria Math"/>
                        <w:lang w:eastAsia="zh-CN"/>
                      </w:rPr>
                      <m:t>∈</m:t>
                    </m:r>
                    <m:r>
                      <m:rPr/>
                      <w:rPr>
                        <w:rFonts w:ascii="Cambria Math" w:hAnsi="Cambria Math"/>
                        <w:lang w:eastAsia="zh-CN"/>
                      </w:rPr>
                      <m:t>N</m:t>
                    </m:r>
                    <m:ctrlPr>
                      <w:rPr>
                        <w:rFonts w:ascii="Cambria Math" w:hAnsi="Cambria Math"/>
                        <w:lang w:eastAsia="zh-CN"/>
                      </w:rPr>
                    </m:ctrlPr>
                  </m:sub>
                  <m:sup>
                    <m:ctrlPr>
                      <w:rPr>
                        <w:rFonts w:ascii="Cambria Math" w:hAnsi="Cambria Math"/>
                        <w:lang w:eastAsia="zh-CN"/>
                      </w:rPr>
                    </m:ctrlPr>
                  </m:sup>
                  <m:e>
                    <m:r>
                      <m:rPr>
                        <m:nor/>
                        <m:sty m:val="p"/>
                      </m:rPr>
                      <w:rPr>
                        <w:rFonts w:ascii="Cambria Math" w:hAnsi="Cambria Math"/>
                        <w:lang w:eastAsia="zh-CN"/>
                      </w:rPr>
                      <m:t>HPWL</m:t>
                    </m:r>
                    <m:ctrlPr>
                      <w:rPr>
                        <w:rFonts w:ascii="Cambria Math" w:hAnsi="Cambria Math"/>
                        <w:lang w:eastAsia="zh-CN"/>
                      </w:rPr>
                    </m:ctrlPr>
                  </m:e>
                </m:nary>
                <m:d>
                  <m:dPr>
                    <m:ctrlPr>
                      <w:rPr>
                        <w:rFonts w:ascii="Cambria Math" w:hAnsi="Cambria Math"/>
                        <w:lang w:eastAsia="zh-CN"/>
                      </w:rPr>
                    </m:ctrlPr>
                  </m:dPr>
                  <m:e>
                    <m:r>
                      <m:rPr>
                        <m:nor/>
                        <m:sty m:val="p"/>
                      </m:rPr>
                      <w:rPr>
                        <w:rFonts w:ascii="Cambria Math" w:hAnsi="Cambria Math"/>
                        <w:lang w:eastAsia="zh-CN"/>
                      </w:rPr>
                      <m:t>net</m:t>
                    </m:r>
                    <m:ctrlPr>
                      <w:rPr>
                        <w:rFonts w:ascii="Cambria Math" w:hAnsi="Cambria Math"/>
                        <w:lang w:eastAsia="zh-CN"/>
                      </w:rPr>
                    </m:ctrlPr>
                  </m:e>
                </m:d>
                <m:r>
                  <m:rPr/>
                  <w:rPr>
                    <w:rFonts w:ascii="Cambria Math" w:hAnsi="Cambria Math"/>
                    <w:lang w:eastAsia="zh-CN"/>
                  </w:rPr>
                  <m:t>=</m:t>
                </m:r>
                <m:nary>
                  <m:naryPr>
                    <m:chr m:val="∑"/>
                    <m:limLoc m:val="undOvr"/>
                    <m:supHide m:val="1"/>
                    <m:ctrlPr>
                      <w:rPr>
                        <w:rFonts w:ascii="Cambria Math" w:hAnsi="Cambria Math"/>
                        <w:i/>
                        <w:lang w:eastAsia="zh-CN"/>
                      </w:rPr>
                    </m:ctrlPr>
                  </m:naryPr>
                  <m:sub>
                    <m:r>
                      <m:rPr/>
                      <w:rPr>
                        <w:rFonts w:hint="eastAsia" w:ascii="Cambria Math" w:hAnsi="Cambria Math"/>
                        <w:lang w:eastAsia="zh-CN"/>
                      </w:rPr>
                      <m:t>net</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span</m:t>
                        </m:r>
                        <m:ctrlPr>
                          <w:rPr>
                            <w:rFonts w:ascii="Cambria Math" w:hAnsi="Cambria Math"/>
                            <w:i/>
                            <w:lang w:eastAsia="zh-CN"/>
                          </w:rPr>
                        </m:ctrlPr>
                      </m:e>
                      <m:sub>
                        <m:r>
                          <m:rPr/>
                          <w:rPr>
                            <w:rFonts w:ascii="Cambria Math" w:hAnsi="Cambria Math"/>
                            <w:lang w:eastAsia="zh-CN"/>
                          </w:rPr>
                          <m:t>x</m:t>
                        </m:r>
                        <m:ctrlPr>
                          <w:rPr>
                            <w:rFonts w:ascii="Cambria Math" w:hAnsi="Cambria Math"/>
                            <w:i/>
                            <w:lang w:eastAsia="zh-CN"/>
                          </w:rPr>
                        </m:ctrlPr>
                      </m:sub>
                    </m:sSub>
                    <m:ctrlPr>
                      <w:rPr>
                        <w:rFonts w:ascii="Cambria Math" w:hAnsi="Cambria Math"/>
                        <w:i/>
                        <w:lang w:eastAsia="zh-CN"/>
                      </w:rPr>
                    </m:ctrlPr>
                  </m:e>
                </m:nary>
                <m:d>
                  <m:dPr>
                    <m:ctrlPr>
                      <w:rPr>
                        <w:rFonts w:ascii="Cambria Math" w:hAnsi="Cambria Math"/>
                        <w:i/>
                        <w:lang w:eastAsia="zh-CN"/>
                      </w:rPr>
                    </m:ctrlPr>
                  </m:dPr>
                  <m:e>
                    <m:r>
                      <m:rPr/>
                      <w:rPr>
                        <w:rFonts w:ascii="Cambria Math" w:hAnsi="Cambria Math"/>
                        <w:lang w:eastAsia="zh-CN"/>
                      </w:rPr>
                      <m:t>net</m:t>
                    </m:r>
                    <m:ctrlPr>
                      <w:rPr>
                        <w:rFonts w:ascii="Cambria Math" w:hAnsi="Cambria Math"/>
                        <w:i/>
                        <w:lang w:eastAsia="zh-CN"/>
                      </w:rPr>
                    </m:ctrlPr>
                  </m:e>
                </m:d>
                <m:r>
                  <m:rPr/>
                  <w:rPr>
                    <w:rFonts w:ascii="Cambria Math" w:hAnsi="Cambria Math"/>
                    <w:lang w:eastAsia="zh-CN"/>
                  </w:rPr>
                  <m:t>+</m:t>
                </m:r>
                <m:nary>
                  <m:naryPr>
                    <m:chr m:val="∑"/>
                    <m:limLoc m:val="undOvr"/>
                    <m:supHide m:val="1"/>
                    <m:ctrlPr>
                      <w:rPr>
                        <w:rFonts w:ascii="Cambria Math" w:hAnsi="Cambria Math"/>
                        <w:i/>
                        <w:lang w:eastAsia="zh-CN"/>
                      </w:rPr>
                    </m:ctrlPr>
                  </m:naryPr>
                  <m:sub>
                    <m:r>
                      <m:rPr/>
                      <w:rPr>
                        <w:rFonts w:ascii="Cambria Math" w:hAnsi="Cambria Math"/>
                        <w:lang w:eastAsia="zh-CN"/>
                      </w:rPr>
                      <m:t>net</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span</m:t>
                        </m:r>
                        <m:ctrlPr>
                          <w:rPr>
                            <w:rFonts w:ascii="Cambria Math" w:hAnsi="Cambria Math"/>
                            <w:i/>
                            <w:lang w:eastAsia="zh-CN"/>
                          </w:rPr>
                        </m:ctrlPr>
                      </m:e>
                      <m:sub>
                        <m:r>
                          <m:rPr/>
                          <w:rPr>
                            <w:rFonts w:ascii="Cambria Math" w:hAnsi="Cambria Math"/>
                            <w:lang w:eastAsia="zh-CN"/>
                          </w:rPr>
                          <m:t>y</m:t>
                        </m:r>
                        <m:ctrlPr>
                          <w:rPr>
                            <w:rFonts w:ascii="Cambria Math" w:hAnsi="Cambria Math"/>
                            <w:i/>
                            <w:lang w:eastAsia="zh-CN"/>
                          </w:rPr>
                        </m:ctrlPr>
                      </m:sub>
                    </m:sSub>
                    <m:ctrlPr>
                      <w:rPr>
                        <w:rFonts w:ascii="Cambria Math" w:hAnsi="Cambria Math"/>
                        <w:i/>
                        <w:lang w:eastAsia="zh-CN"/>
                      </w:rPr>
                    </m:ctrlPr>
                  </m:e>
                </m:nary>
                <m:r>
                  <m:rPr/>
                  <w:rPr>
                    <w:rFonts w:ascii="Cambria Math" w:hAnsi="Cambria Math"/>
                    <w:lang w:eastAsia="zh-CN"/>
                  </w:rPr>
                  <m:t>(net)</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579B14D4">
      <w:pPr>
        <w:pStyle w:val="2"/>
        <w:spacing w:after="240" w:afterLines="100"/>
        <w:ind w:firstLine="480"/>
        <w:rPr>
          <w:rFonts w:hint="eastAsia"/>
          <w:lang w:eastAsia="zh-CN"/>
        </w:rPr>
      </w:pPr>
      <w:r>
        <w:rPr>
          <w:rFonts w:hint="eastAsia"/>
          <w:lang w:eastAsia="zh-CN"/>
        </w:rPr>
        <w:t>其实线网HPWL是两个正交投影长度之和</w:t>
      </w:r>
      <w:r>
        <w:rPr>
          <w:lang w:eastAsia="zh-CN"/>
        </w:rPr>
        <w:t>（</w:t>
      </w:r>
      <m:oMath>
        <m:r>
          <m:rPr/>
          <w:rPr>
            <w:rFonts w:ascii="Cambria Math" w:hAnsi="Cambria Math"/>
            <w:lang w:eastAsia="zh-CN"/>
          </w:rPr>
          <m:t>x</m:t>
        </m:r>
      </m:oMath>
      <w:r>
        <w:rPr>
          <w:lang w:eastAsia="zh-CN"/>
        </w:rPr>
        <w:t>、</w:t>
      </w:r>
      <m:oMath>
        <m:r>
          <m:rPr/>
          <w:rPr>
            <w:rFonts w:ascii="Cambria Math" w:hAnsi="Cambria Math"/>
            <w:lang w:eastAsia="zh-CN"/>
          </w:rPr>
          <m:t>y</m:t>
        </m:r>
      </m:oMath>
      <w:r>
        <w:rPr>
          <w:lang w:eastAsia="zh-CN"/>
        </w:rPr>
        <w:t>方向各一）。对占88.9%的2-pin网，HPW</w:t>
      </w:r>
      <w:r>
        <w:rPr>
          <w:rFonts w:hint="eastAsia"/>
          <w:lang w:eastAsia="zh-CN"/>
        </w:rPr>
        <w:t>L=</w:t>
      </w:r>
      <m:oMath>
        <m:r>
          <m:rPr/>
          <w:rPr>
            <w:rFonts w:ascii="Cambria Math" w:hAnsi="Cambria Math"/>
            <w:lang w:eastAsia="zh-CN"/>
          </w:rPr>
          <m:t xml:space="preserve"> </m:t>
        </m:r>
        <m:d>
          <m:dPr>
            <m:begChr m:val="|"/>
            <m:endChr m:val="|"/>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ctrlPr>
              <w:rPr>
                <w:rFonts w:ascii="Cambria Math" w:hAnsi="Cambria Math"/>
                <w:i/>
                <w:lang w:eastAsia="zh-CN"/>
              </w:rPr>
            </m:ctrlPr>
          </m:e>
        </m:d>
      </m:oMath>
      <w:r>
        <w:rPr>
          <w:rFonts w:hint="eastAsia"/>
          <w:lang w:eastAsia="zh-CN"/>
        </w:rPr>
        <w:t>,即两引脚中心的曼哈顿距离</w:t>
      </w:r>
      <w:r>
        <w:rPr>
          <w:lang w:eastAsia="zh-CN"/>
        </w:rPr>
        <w:t>。值得注意的是，旋转改变模块几何中心——当</w:t>
      </w:r>
      <m:oMath>
        <m:r>
          <m:rPr/>
          <w:rPr>
            <w:rFonts w:ascii="Cambria Math" w:hAnsi="Cambria Math"/>
            <w:lang w:eastAsia="zh-CN"/>
          </w:rPr>
          <m:t xml:space="preserve"> w</m:t>
        </m:r>
        <m:r>
          <m:rPr>
            <m:sty m:val="p"/>
          </m:rPr>
          <w:rPr>
            <w:rFonts w:ascii="Cambria Math" w:hAnsi="Cambria Math"/>
            <w:lang w:eastAsia="zh-CN"/>
          </w:rPr>
          <m:t>≠</m:t>
        </m:r>
        <m:r>
          <m:rPr/>
          <w:rPr>
            <w:rFonts w:ascii="Cambria Math" w:hAnsi="Cambria Math"/>
            <w:lang w:eastAsia="zh-CN"/>
          </w:rPr>
          <m:t xml:space="preserve">h </m:t>
        </m:r>
      </m:oMath>
      <w:r>
        <w:rPr>
          <w:lang w:eastAsia="zh-CN"/>
        </w:rPr>
        <w:t>时，旋转后中心由</w:t>
      </w:r>
      <m:oMath>
        <m:r>
          <m:rPr/>
          <w:rPr>
            <w:rFonts w:ascii="Cambria Math" w:hAnsi="Cambria Math"/>
            <w:lang w:eastAsia="zh-CN"/>
          </w:rPr>
          <m:t xml:space="preserve"> </m:t>
        </m:r>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m:sty m:val="p"/>
              </m:rPr>
              <w:rPr>
                <w:rFonts w:ascii="Cambria Math" w:hAnsi="Cambria Math"/>
                <w:lang w:eastAsia="zh-CN"/>
              </w:rPr>
              <m:t>+</m:t>
            </m:r>
            <m:r>
              <m:rPr/>
              <w:rPr>
                <w:rFonts w:ascii="Cambria Math" w:hAnsi="Cambria Math"/>
                <w:lang w:eastAsia="zh-CN"/>
              </w:rPr>
              <m:t>w</m:t>
            </m:r>
            <m:r>
              <m:rPr>
                <m:sty m:val="p"/>
              </m:rPr>
              <w:rPr>
                <w:rFonts w:ascii="Cambria Math" w:hAnsi="Cambria Math"/>
                <w:lang w:eastAsia="zh-CN"/>
              </w:rPr>
              <m:t>/2</m:t>
            </m:r>
            <m:r>
              <m:rPr/>
              <w:rPr>
                <w:rFonts w:ascii="Cambria Math" w:hAnsi="Cambria Math"/>
                <w:lang w:eastAsia="zh-CN"/>
              </w:rPr>
              <m:t>y</m:t>
            </m:r>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/2</m:t>
            </m:r>
            <m:ctrlPr>
              <w:rPr>
                <w:rFonts w:ascii="Cambria Math" w:hAnsi="Cambria Math"/>
                <w:lang w:eastAsia="zh-CN"/>
              </w:rPr>
            </m:ctrlPr>
          </m:e>
        </m:d>
        <m:r>
          <m:rPr/>
          <w:rPr>
            <w:rFonts w:ascii="Cambria Math" w:hAnsi="Cambria Math"/>
            <w:lang w:eastAsia="zh-CN"/>
          </w:rPr>
          <m:t xml:space="preserve"> </m:t>
        </m:r>
      </m:oMath>
      <w:r>
        <w:rPr>
          <w:lang w:eastAsia="zh-CN"/>
        </w:rPr>
        <w:t>变为</w:t>
      </w:r>
      <m:oMath>
        <m:r>
          <m:rPr/>
          <w:rPr>
            <w:rFonts w:ascii="Cambria Math" w:hAnsi="Cambria Math"/>
            <w:lang w:eastAsia="zh-CN"/>
          </w:rPr>
          <m:t xml:space="preserve"> </m:t>
        </m:r>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/2</m:t>
            </m:r>
            <m:r>
              <m:rPr/>
              <w:rPr>
                <w:rFonts w:ascii="Cambria Math" w:hAnsi="Cambria Math"/>
                <w:lang w:eastAsia="zh-CN"/>
              </w:rPr>
              <m:t>y</m:t>
            </m:r>
            <m:r>
              <m:rPr>
                <m:sty m:val="p"/>
              </m:rPr>
              <w:rPr>
                <w:rFonts w:ascii="Cambria Math" w:hAnsi="Cambria Math"/>
                <w:lang w:eastAsia="zh-CN"/>
              </w:rPr>
              <m:t>+</m:t>
            </m:r>
            <m:r>
              <m:rPr/>
              <w:rPr>
                <w:rFonts w:ascii="Cambria Math" w:hAnsi="Cambria Math"/>
                <w:lang w:eastAsia="zh-CN"/>
              </w:rPr>
              <m:t>w</m:t>
            </m:r>
            <m:r>
              <m:rPr>
                <m:sty m:val="p"/>
              </m:rPr>
              <w:rPr>
                <w:rFonts w:ascii="Cambria Math" w:hAnsi="Cambria Math"/>
                <w:lang w:eastAsia="zh-CN"/>
              </w:rPr>
              <m:t>/2</m:t>
            </m:r>
            <m:ctrlPr>
              <w:rPr>
                <w:rFonts w:ascii="Cambria Math" w:hAnsi="Cambria Math"/>
                <w:lang w:eastAsia="zh-CN"/>
              </w:rPr>
            </m:ctrlPr>
          </m:e>
        </m:d>
      </m:oMath>
      <w:r>
        <w:rPr>
          <w:lang w:eastAsia="zh-CN"/>
        </w:rPr>
        <w:t>——故旋转同时影响装箱形态与线长。</w:t>
      </w:r>
    </w:p>
    <w:p w14:paraId="737AFE6D">
      <w:pPr>
        <w:pStyle w:val="2"/>
        <w:spacing w:after="120"/>
        <w:ind w:firstLine="482"/>
        <w:rPr>
          <w:rFonts w:hint="eastAsia"/>
          <w:b/>
          <w:bCs/>
          <w:lang w:eastAsia="zh-CN"/>
        </w:rPr>
      </w:pPr>
      <w:bookmarkStart w:id="48" w:name="OLE_LINK18"/>
      <w:r>
        <w:rPr>
          <w:b/>
          <w:bCs/>
          <w:lang w:eastAsia="zh-CN"/>
        </w:rPr>
        <w:t>（3）</w:t>
      </w:r>
      <w:r>
        <w:rPr>
          <w:rFonts w:hint="eastAsia"/>
          <w:b/>
          <w:bCs/>
          <w:lang w:eastAsia="zh-CN"/>
        </w:rPr>
        <w:t>硬门约束与轮廓可行判据</w:t>
      </w:r>
    </w:p>
    <w:bookmarkEnd w:id="48"/>
    <w:p w14:paraId="507F8DA3">
      <w:pPr>
        <w:pStyle w:val="2"/>
        <w:spacing w:after="120"/>
        <w:ind w:firstLine="480"/>
        <w:rPr>
          <w:rFonts w:hint="eastAsia"/>
          <w:lang w:eastAsia="zh-CN"/>
        </w:rPr>
      </w:pPr>
      <w:bookmarkStart w:id="49" w:name="OLE_LINK31"/>
      <w:r>
        <w:rPr>
          <w:lang w:eastAsia="zh-CN"/>
        </w:rPr>
        <w:t>在线长目标下，轮廓约束</w:t>
      </w:r>
      <w:r>
        <w:rPr>
          <w:rFonts w:hint="eastAsia"/>
          <w:lang w:eastAsia="zh-CN"/>
        </w:rPr>
        <w:t>若</w:t>
      </w:r>
      <w:r>
        <w:rPr>
          <w:lang w:eastAsia="zh-CN"/>
        </w:rPr>
        <w:t>采用</w:t>
      </w:r>
      <w:r>
        <w:rPr>
          <w:rFonts w:hint="eastAsia"/>
          <w:lang w:eastAsia="zh-CN"/>
        </w:rPr>
        <w:t>软化惩罚，量纲悬殊将使得任何固定权重都难以两全，求解可行率崩塌。而</w:t>
      </w:r>
      <w:r>
        <w:rPr>
          <w:lang w:eastAsia="zh-CN"/>
        </w:rPr>
        <w:t>候选解若</w:t>
      </w:r>
      <m:oMath>
        <m:r>
          <m:rPr/>
          <w:rPr>
            <w:rFonts w:ascii="Cambria Math" w:hAnsi="Cambria Math"/>
            <w:lang w:eastAsia="zh-CN"/>
          </w:rPr>
          <m:t>M&gt;S</m:t>
        </m:r>
      </m:oMath>
      <w:r>
        <w:rPr>
          <w:lang w:eastAsia="zh-CN"/>
        </w:rPr>
        <w:t>直接拒绝</w:t>
      </w:r>
      <w:r>
        <w:rPr>
          <w:rFonts w:hint="eastAsia"/>
          <w:lang w:eastAsia="zh-CN"/>
        </w:rPr>
        <w:t>的硬门处理则可以使得</w:t>
      </w:r>
      <w:r>
        <w:rPr>
          <w:lang w:eastAsia="zh-CN"/>
        </w:rPr>
        <w:t>搜索始终在可行域内进行。</w:t>
      </w:r>
      <w:r>
        <w:rPr>
          <w:rFonts w:hint="eastAsia"/>
          <w:lang w:eastAsia="zh-CN"/>
        </w:rPr>
        <w:t>此时</w:t>
      </w:r>
      <w:r>
        <w:rPr>
          <w:lang w:eastAsia="zh-CN"/>
        </w:rPr>
        <w:t>硬门下的搜索目标</w:t>
      </w:r>
      <w:r>
        <w:rPr>
          <w:rFonts w:hint="eastAsia"/>
          <w:lang w:eastAsia="zh-CN"/>
        </w:rPr>
        <w:t>即</w:t>
      </w:r>
      <w:r>
        <w:rPr>
          <w:lang w:eastAsia="zh-CN"/>
        </w:rPr>
        <w:t>为最小化总HPWL，仅接受线长改善的扰动</w:t>
      </w:r>
      <w:r>
        <w:rPr>
          <w:rFonts w:hint="eastAsia"/>
          <w:lang w:eastAsia="zh-CN"/>
        </w:rPr>
        <w:t>。</w:t>
      </w:r>
    </w:p>
    <w:p w14:paraId="486991BD">
      <w:pPr>
        <w:pStyle w:val="2"/>
        <w:spacing w:after="120"/>
        <w:ind w:firstLine="480"/>
        <w:rPr>
          <w:rFonts w:hint="eastAsia"/>
          <w:lang w:eastAsia="zh-CN"/>
        </w:rPr>
      </w:pPr>
      <w:r>
        <w:rPr>
          <w:rFonts w:hint="eastAsia"/>
          <w:lang w:eastAsia="zh-CN"/>
        </w:rPr>
        <w:t>可以定义</w:t>
      </w:r>
      <w:r>
        <w:rPr>
          <w:lang w:eastAsia="zh-CN"/>
        </w:rPr>
        <w:t>轮廓约束</w:t>
      </w:r>
      <m:oMath>
        <m:r>
          <m:rPr/>
          <w:rPr>
            <w:rFonts w:ascii="Cambria Math" w:hAnsi="Cambria Math"/>
            <w:lang w:eastAsia="zh-CN"/>
          </w:rPr>
          <m:t>W≤S</m:t>
        </m:r>
      </m:oMath>
      <w:r>
        <w:rPr>
          <w:lang w:eastAsia="zh-CN"/>
        </w:rPr>
        <w:t>且</w:t>
      </w:r>
      <m:oMath>
        <m:r>
          <m:rPr/>
          <w:rPr>
            <w:rFonts w:ascii="Cambria Math" w:hAnsi="Cambria Math"/>
            <w:lang w:eastAsia="zh-CN"/>
          </w:rPr>
          <m:t>H≤S</m:t>
        </m:r>
      </m:oMath>
      <w:r>
        <w:rPr>
          <w:lang w:eastAsia="zh-CN"/>
        </w:rPr>
        <w:t>等价于</w:t>
      </w:r>
      <m:oMath>
        <m:r>
          <m:rPr/>
          <w:rPr>
            <w:rFonts w:ascii="Cambria Math" w:hAnsi="Cambria Math"/>
            <w:lang w:eastAsia="zh-CN"/>
          </w:rPr>
          <m:t>M=</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w:t>
      </w:r>
      <w:r>
        <w:rPr>
          <w:rFonts w:hint="eastAsia"/>
          <w:lang w:eastAsia="zh-CN"/>
        </w:rPr>
        <w:t>A、R迁移前文定义，</w:t>
      </w:r>
      <m:oMath>
        <m:r>
          <m:rPr/>
          <w:rPr>
            <w:rFonts w:ascii="Cambria Math" w:hAnsi="Cambria Math"/>
            <w:lang w:eastAsia="zh-CN"/>
          </w:rPr>
          <m:t>A</m:t>
        </m:r>
      </m:oMath>
      <w:r>
        <w:rPr>
          <w:lang w:eastAsia="zh-CN"/>
        </w:rPr>
        <w:t>为打包面积，</w:t>
      </w:r>
      <m:oMath>
        <m:r>
          <m:rPr/>
          <w:rPr>
            <w:rFonts w:ascii="Cambria Math" w:hAnsi="Cambria Math"/>
            <w:lang w:eastAsia="zh-CN"/>
          </w:rPr>
          <m:t>R</m:t>
        </m:r>
      </m:oMath>
      <w:r>
        <w:rPr>
          <w:lang w:eastAsia="zh-CN"/>
        </w:rPr>
        <w:t>为长宽比）得</w:t>
      </w:r>
      <w:r>
        <w:rPr>
          <w:rFonts w:hint="eastAsia"/>
          <w:lang w:eastAsia="zh-CN"/>
        </w:rPr>
        <w:t>:</w:t>
      </w:r>
    </w:p>
    <w:p w14:paraId="1508CC3D">
      <w:pPr>
        <w:pStyle w:val="2"/>
        <w:spacing w:after="240" w:afterLines="100"/>
        <w:ind w:firstLine="480"/>
        <w:rPr>
          <w:rFonts w:hint="eastAsia"/>
          <w:lang w:eastAsia="zh-CN"/>
        </w:rPr>
      </w:pPr>
      <m:oMathPara>
        <m:oMath>
          <m:r>
            <m:rPr/>
            <w:rPr>
              <w:rFonts w:ascii="Cambria Math" w:hAnsi="Cambria Math"/>
              <w:lang w:eastAsia="zh-CN"/>
            </w:rPr>
            <m:t>M≤S</m:t>
          </m:r>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A⋅R≤</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oMath>
      </m:oMathPara>
    </w:p>
    <w:p w14:paraId="0D900C11">
      <w:pPr>
        <w:pStyle w:val="2"/>
        <w:spacing w:after="240" w:afterLines="100"/>
        <w:ind w:firstLine="480"/>
        <w:rPr>
          <w:rFonts w:hint="eastAsia"/>
          <w:b/>
          <w:bCs/>
          <w:lang w:eastAsia="zh-CN"/>
        </w:rPr>
      </w:pPr>
      <w:r>
        <w:rPr>
          <w:rFonts w:hint="eastAsia"/>
          <w:lang w:eastAsia="zh-CN"/>
        </w:rPr>
        <w:t>但</w:t>
      </w:r>
      <w:r>
        <w:rPr>
          <w:lang w:eastAsia="zh-CN"/>
        </w:rPr>
        <w:t>需</w:t>
      </w:r>
      <w:r>
        <w:rPr>
          <w:rFonts w:hint="eastAsia"/>
          <w:lang w:eastAsia="zh-CN"/>
        </w:rPr>
        <w:t>要</w:t>
      </w:r>
      <w:r>
        <w:rPr>
          <w:lang w:eastAsia="zh-CN"/>
        </w:rPr>
        <w:t>强调</w:t>
      </w:r>
      <w:r>
        <w:rPr>
          <w:rFonts w:hint="eastAsia"/>
          <w:lang w:eastAsia="zh-CN"/>
        </w:rPr>
        <w:t>的是</w:t>
      </w:r>
      <w:r>
        <w:rPr>
          <w:lang w:eastAsia="zh-CN"/>
        </w:rPr>
        <w:t>，不能以面积</w:t>
      </w:r>
      <m:oMath>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oMath>
      <w:r>
        <w:rPr>
          <w:lang w:eastAsia="zh-CN"/>
        </w:rPr>
        <w:t>判断可行性——瘦长布局面积虽小但高度远超轮廓，恒等式推导出的判据是唯一正确的等价判据</w:t>
      </w:r>
      <w:r>
        <w:rPr>
          <w:vertAlign w:val="superscript"/>
          <w:lang w:eastAsia="zh-CN"/>
        </w:rPr>
        <w:t>[2]</w:t>
      </w:r>
      <w:r>
        <w:rPr>
          <w:lang w:eastAsia="zh-CN"/>
        </w:rPr>
        <w:t>。</w:t>
      </w:r>
    </w:p>
    <w:p w14:paraId="6A2B9BB9">
      <w:pPr>
        <w:pStyle w:val="2"/>
        <w:spacing w:after="240" w:afterLines="100"/>
        <w:ind w:firstLine="480"/>
        <w:rPr>
          <w:rFonts w:hint="eastAsia"/>
          <w:lang w:eastAsia="zh-CN"/>
        </w:rPr>
      </w:pPr>
      <w:bookmarkStart w:id="50" w:name="OLE_LINK26"/>
      <w:r>
        <w:rPr>
          <w:rFonts w:hint="eastAsia"/>
          <w:lang w:eastAsia="zh-CN"/>
        </w:rPr>
        <w:t>从题设约束角度总结，</w:t>
      </w:r>
      <w:r>
        <w:rPr>
          <w:lang w:eastAsia="zh-CN"/>
        </w:rPr>
        <w:t>模块不重叠约束由B*-Tree解码自动满足；轮廓约束经硬门处理；终端不参与重叠约束（假设2）</w:t>
      </w:r>
      <w:r>
        <w:rPr>
          <w:rFonts w:hint="eastAsia"/>
          <w:lang w:eastAsia="zh-CN"/>
        </w:rPr>
        <w:t>。</w:t>
      </w:r>
      <w:r>
        <w:rPr>
          <w:lang w:eastAsia="zh-CN"/>
        </w:rPr>
        <w:t>至此</w:t>
      </w:r>
      <w:r>
        <w:rPr>
          <w:rFonts w:hint="eastAsia"/>
          <w:lang w:eastAsia="zh-CN"/>
        </w:rPr>
        <w:t>，</w:t>
      </w:r>
      <w:r>
        <w:rPr>
          <w:lang w:eastAsia="zh-CN"/>
        </w:rPr>
        <w:t>完成</w:t>
      </w:r>
      <w:r>
        <w:rPr>
          <w:rFonts w:hint="eastAsia"/>
          <w:lang w:eastAsia="zh-CN"/>
        </w:rPr>
        <w:t>了</w:t>
      </w:r>
      <w:r>
        <w:rPr>
          <w:lang w:eastAsia="zh-CN"/>
        </w:rPr>
        <w:t>问题二的模型建立。</w:t>
      </w:r>
      <w:bookmarkEnd w:id="50"/>
    </w:p>
    <w:bookmarkEnd w:id="49"/>
    <w:p w14:paraId="26020736">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w:t>
      </w:r>
      <w:r>
        <w:rPr>
          <w:rFonts w:hint="eastAsia"/>
          <w:b/>
          <w:bCs/>
          <w:spacing w:val="-2"/>
          <w:lang w:eastAsia="zh-CN"/>
        </w:rPr>
        <w:t>求解算法设计</w:t>
      </w:r>
    </w:p>
    <w:p w14:paraId="36DB77E3">
      <w:pPr>
        <w:pStyle w:val="2"/>
        <w:spacing w:after="120"/>
        <w:ind w:firstLine="482"/>
        <w:rPr>
          <w:rFonts w:hint="eastAsia"/>
          <w:b/>
          <w:bCs/>
          <w:lang w:eastAsia="zh-CN"/>
        </w:rPr>
      </w:pPr>
      <w:r>
        <w:rPr>
          <w:b/>
          <w:bCs/>
          <w:lang w:eastAsia="zh-CN"/>
        </w:rPr>
        <w:t>（1）</w:t>
      </w:r>
      <w:r>
        <w:rPr>
          <w:rFonts w:hint="eastAsia"/>
          <w:b/>
          <w:bCs/>
          <w:lang w:eastAsia="zh-CN"/>
        </w:rPr>
        <w:t>初步求解策略试错与调整</w:t>
      </w:r>
    </w:p>
    <w:p w14:paraId="1C930E11">
      <w:pPr>
        <w:pStyle w:val="2"/>
        <w:spacing w:after="120"/>
        <w:ind w:firstLine="480"/>
        <w:rPr>
          <w:rFonts w:hint="eastAsia"/>
          <w:b/>
          <w:bCs/>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快速模拟退火</w:t>
      </w:r>
      <w:r>
        <w:rPr>
          <w:rFonts w:hint="eastAsia"/>
          <w:b/>
          <w:bCs/>
          <w:lang w:eastAsia="zh-CN"/>
        </w:rPr>
        <w:t>与温度阶段复用：</w:t>
      </w:r>
      <w:r>
        <w:rPr>
          <w:lang w:eastAsia="zh-CN"/>
        </w:rPr>
        <w:t>沿用问题一</w:t>
      </w:r>
      <w:r>
        <w:rPr>
          <w:rFonts w:hint="eastAsia"/>
          <w:lang w:eastAsia="zh-CN"/>
        </w:rPr>
        <w:t>初步求解策略</w:t>
      </w:r>
      <w:r>
        <w:rPr>
          <w:lang w:eastAsia="zh-CN"/>
        </w:rPr>
        <w:t>的三阶段调度与温度更新</w:t>
      </w:r>
      <w:r>
        <w:rPr>
          <w:rFonts w:hint="eastAsia"/>
          <w:lang w:eastAsia="zh-CN"/>
        </w:rPr>
        <w:t>，调整扰动算子，Fast-SA</w:t>
      </w:r>
      <w:r>
        <w:rPr>
          <w:lang w:eastAsia="zh-CN"/>
        </w:rPr>
        <w:t>工程纪律</w:t>
      </w:r>
      <w:r>
        <w:rPr>
          <w:rFonts w:hint="eastAsia"/>
          <w:lang w:eastAsia="zh-CN"/>
        </w:rPr>
        <w:t>为</w:t>
      </w:r>
      <w:r>
        <w:rPr>
          <w:lang w:eastAsia="zh-CN"/>
        </w:rPr>
        <w:t>：固定随机种子、记录历史最优、10次独立运行取最优。</w:t>
      </w:r>
    </w:p>
    <w:p w14:paraId="508F6A68">
      <w:pPr>
        <w:pStyle w:val="2"/>
        <w:spacing w:after="120"/>
        <w:ind w:firstLine="480"/>
        <w:rPr>
          <w:rFonts w:hint="eastAsia"/>
          <w:b/>
          <w:bCs/>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双引擎初始化</w:t>
      </w:r>
      <w:r>
        <w:rPr>
          <w:rFonts w:hint="eastAsia"/>
          <w:b/>
          <w:bCs/>
          <w:lang w:eastAsia="zh-CN"/>
        </w:rPr>
        <w:t>与数学理论迁移：</w:t>
      </w:r>
      <w:r>
        <w:rPr>
          <w:rFonts w:hint="eastAsia"/>
          <w:lang w:eastAsia="zh-CN"/>
        </w:rPr>
        <w:t>Q1解warm start线性未优化，但可提供初始可行性保证；力导向/谱初始化可能超轮廓，但可提供线长导向初解。</w:t>
      </w:r>
      <w:r>
        <w:rPr>
          <w:lang w:eastAsia="zh-CN"/>
        </w:rPr>
        <w:t>两引擎分别运行，取全局可行最优。</w:t>
      </w:r>
    </w:p>
    <w:p w14:paraId="28F1F585">
      <w:pPr>
        <w:pStyle w:val="2"/>
        <w:spacing w:after="120"/>
        <w:ind w:firstLine="480"/>
        <w:rPr>
          <w:rFonts w:hint="eastAsia"/>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Best可行门槛</w:t>
      </w:r>
      <w:r>
        <w:rPr>
          <w:rFonts w:hint="eastAsia"/>
          <w:b/>
          <w:bCs/>
          <w:lang w:eastAsia="zh-CN"/>
        </w:rPr>
        <w:t>与多解记录规则：</w:t>
      </w:r>
      <w:r>
        <w:rPr>
          <w:rFonts w:hint="eastAsia"/>
          <w:lang w:eastAsia="zh-CN"/>
        </w:rPr>
        <w:t>制定清晰的多解记录规则排除非法解，固定</w:t>
      </w:r>
      <w:r>
        <w:rPr>
          <w:lang w:eastAsia="zh-CN"/>
        </w:rPr>
        <w:t>规则</w:t>
      </w:r>
      <w:r>
        <w:rPr>
          <w:rFonts w:hint="eastAsia"/>
          <w:lang w:eastAsia="zh-CN"/>
        </w:rPr>
        <w:t>为</w:t>
      </w:r>
      <w:r>
        <w:rPr>
          <w:lang w:eastAsia="zh-CN"/>
        </w:rPr>
        <w:t>：历史最优仅更新满足</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S</m:t>
        </m:r>
      </m:oMath>
      <w:r>
        <w:rPr>
          <w:lang w:eastAsia="zh-CN"/>
        </w:rPr>
        <w:t>的解；若全程无可行解，退而求其次记录违反最小者。</w:t>
      </w:r>
    </w:p>
    <w:p w14:paraId="6564ABB5">
      <w:pPr>
        <w:pStyle w:val="2"/>
        <w:spacing w:after="120"/>
        <w:ind w:firstLine="480"/>
        <w:rPr>
          <w:rFonts w:hint="eastAsia"/>
          <w:lang w:eastAsia="zh-CN"/>
        </w:rPr>
      </w:pPr>
      <w:r>
        <w:rPr>
          <w:rFonts w:hint="eastAsia"/>
          <w:lang w:eastAsia="zh-CN"/>
        </w:rPr>
        <w:t>初步</w:t>
      </w:r>
      <w:r>
        <w:rPr>
          <w:lang w:eastAsia="zh-CN"/>
        </w:rPr>
        <w:t>思路是</w:t>
      </w:r>
      <w:r>
        <w:rPr>
          <w:rFonts w:hint="eastAsia"/>
          <w:lang w:eastAsia="zh-CN"/>
        </w:rPr>
        <w:t>根据</w:t>
      </w:r>
      <w:r>
        <w:rPr>
          <w:lang w:eastAsia="zh-CN"/>
        </w:rPr>
        <w:t>主目标为归一化线长，附加平滑轮廓惩罚</w:t>
      </w:r>
      <w:r>
        <w:rPr>
          <w:rFonts w:hint="eastAsia"/>
          <w:lang w:eastAsia="zh-CN"/>
        </w:rPr>
        <w:t>与</w:t>
      </w:r>
      <w:r>
        <w:rPr>
          <w:lang w:eastAsia="zh-CN"/>
        </w:rPr>
        <w:t>自适应权重</w:t>
      </w:r>
      <w:r>
        <w:rPr>
          <w:rFonts w:hint="eastAsia"/>
          <w:lang w:eastAsia="zh-CN"/>
        </w:rPr>
        <w:t>的思路，设计成本函数，</w:t>
      </w:r>
      <w:r>
        <w:rPr>
          <w:lang w:eastAsia="zh-CN"/>
        </w:rPr>
        <w:t>理论上是在可行区边界</w:t>
      </w:r>
      <w:r>
        <w:rPr>
          <w:rFonts w:hint="eastAsia"/>
          <w:lang w:eastAsia="zh-CN"/>
        </w:rPr>
        <w:t>上摆动</w:t>
      </w:r>
      <w:r>
        <w:rPr>
          <w:lang w:eastAsia="zh-CN"/>
        </w:rPr>
        <w:t>。</w:t>
      </w:r>
      <w:r>
        <w:rPr>
          <w:rFonts w:hint="eastAsia"/>
          <w:lang w:eastAsia="zh-CN"/>
        </w:rPr>
        <w:t>实践中</w:t>
      </w:r>
      <w:r>
        <w:rPr>
          <w:lang w:eastAsia="zh-CN"/>
        </w:rPr>
        <w:t>发现</w:t>
      </w:r>
      <w:r>
        <w:rPr>
          <w:rFonts w:hint="eastAsia"/>
          <w:lang w:eastAsia="zh-CN"/>
        </w:rPr>
        <w:t>边界摆动难以维持</w:t>
      </w:r>
      <w:r>
        <w:rPr>
          <w:lang w:eastAsia="zh-CN"/>
        </w:rPr>
        <w:t>——</w:t>
      </w:r>
      <w:r>
        <w:rPr>
          <w:rFonts w:hint="eastAsia"/>
          <w:lang w:eastAsia="zh-CN"/>
        </w:rPr>
        <w:t>量纲悬殊</w:t>
      </w:r>
      <w:r>
        <w:rPr>
          <w:lang w:eastAsia="zh-CN"/>
        </w:rPr>
        <w:t>，</w:t>
      </w:r>
      <w:r>
        <w:rPr>
          <w:rFonts w:hint="eastAsia"/>
          <w:lang w:eastAsia="zh-CN"/>
        </w:rPr>
        <w:t>使得求解</w:t>
      </w:r>
      <w:r>
        <w:rPr>
          <w:lang w:eastAsia="zh-CN"/>
        </w:rPr>
        <w:t>可行率直接崩掉。退火</w:t>
      </w:r>
      <w:r>
        <w:rPr>
          <w:rFonts w:hint="eastAsia"/>
          <w:lang w:eastAsia="zh-CN"/>
        </w:rPr>
        <w:t>算法面临模块紧凑与线长微变两难</w:t>
      </w:r>
      <w:r>
        <w:rPr>
          <w:lang w:eastAsia="zh-CN"/>
        </w:rPr>
        <w:t>，</w:t>
      </w:r>
      <w:r>
        <w:rPr>
          <w:rFonts w:hint="eastAsia"/>
          <w:lang w:eastAsia="zh-CN"/>
        </w:rPr>
        <w:t>无法有效优化线长。于是调整解题逻辑，</w:t>
      </w:r>
      <w:r>
        <w:rPr>
          <w:lang w:eastAsia="zh-CN"/>
        </w:rPr>
        <w:t>可行性</w:t>
      </w:r>
      <w:r>
        <w:rPr>
          <w:rFonts w:hint="eastAsia"/>
          <w:lang w:eastAsia="zh-CN"/>
        </w:rPr>
        <w:t>必须由起点保证，不能靠搜索拉回。而</w:t>
      </w:r>
      <w:r>
        <w:rPr>
          <w:lang w:eastAsia="zh-CN"/>
        </w:rPr>
        <w:t>问题一</w:t>
      </w:r>
      <w:r>
        <w:rPr>
          <w:rFonts w:hint="eastAsia"/>
          <w:lang w:eastAsia="zh-CN"/>
        </w:rPr>
        <w:t>的</w:t>
      </w:r>
      <w:r>
        <w:rPr>
          <w:lang w:eastAsia="zh-CN"/>
        </w:rPr>
        <w:t>方形解</w:t>
      </w:r>
      <w:r>
        <w:rPr>
          <w:rFonts w:hint="eastAsia"/>
          <w:lang w:eastAsia="zh-CN"/>
        </w:rPr>
        <w:t>周</w:t>
      </w:r>
      <w:r>
        <w:rPr>
          <w:lang w:eastAsia="zh-CN"/>
        </w:rPr>
        <w:t>长</w:t>
      </w:r>
      <w:r>
        <w:rPr>
          <w:rFonts w:hint="eastAsia"/>
          <w:lang w:eastAsia="zh-CN"/>
        </w:rPr>
        <w:t>一定落在</w:t>
      </w:r>
      <w:r>
        <w:rPr>
          <w:lang w:eastAsia="zh-CN"/>
        </w:rPr>
        <w:t>轮廓</w:t>
      </w:r>
      <w:r>
        <w:rPr>
          <w:rFonts w:hint="eastAsia"/>
          <w:lang w:eastAsia="zh-CN"/>
        </w:rPr>
        <w:t>集合中</w:t>
      </w:r>
      <w:r>
        <w:rPr>
          <w:lang w:eastAsia="zh-CN"/>
        </w:rPr>
        <w:t>，</w:t>
      </w:r>
      <w:r>
        <w:rPr>
          <w:rFonts w:hint="eastAsia"/>
          <w:lang w:eastAsia="zh-CN"/>
        </w:rPr>
        <w:t>则</w:t>
      </w:r>
      <w:r>
        <w:rPr>
          <w:lang w:eastAsia="zh-CN"/>
        </w:rPr>
        <w:t>迁移定理从可用初值升级成可行性的唯一来源</w:t>
      </w:r>
      <w:r>
        <w:rPr>
          <w:rFonts w:hint="eastAsia"/>
          <w:lang w:eastAsia="zh-CN"/>
        </w:rPr>
        <w:t>。</w:t>
      </w:r>
      <w:r>
        <w:rPr>
          <w:lang w:eastAsia="zh-CN"/>
        </w:rPr>
        <w:t>搜索只负责在可行域内部把线长往下压，凡是让轮廓超标的候选直接拒绝，</w:t>
      </w:r>
      <w:r>
        <w:rPr>
          <w:rFonts w:hint="eastAsia"/>
          <w:lang w:eastAsia="zh-CN"/>
        </w:rPr>
        <w:t>即</w:t>
      </w:r>
      <w:r>
        <w:rPr>
          <w:lang w:eastAsia="zh-CN"/>
        </w:rPr>
        <w:t>贪心下降不需要温度。结果如实报出了方法边界：三组</w:t>
      </w:r>
      <w:r>
        <w:rPr>
          <w:rFonts w:hint="eastAsia"/>
          <w:lang w:eastAsia="zh-CN"/>
        </w:rPr>
        <w:t>HPWL</w:t>
      </w:r>
      <w:r>
        <w:rPr>
          <w:lang w:eastAsia="zh-CN"/>
        </w:rPr>
        <w:t xml:space="preserve"> 220252、430628、672474 都落在基线之间、都满足轮廓约束，但</w:t>
      </w:r>
      <w:r>
        <w:rPr>
          <w:rFonts w:hint="eastAsia"/>
          <w:lang w:eastAsia="zh-CN"/>
        </w:rPr>
        <w:t>与</w:t>
      </w:r>
      <w:r>
        <w:rPr>
          <w:lang w:eastAsia="zh-CN"/>
        </w:rPr>
        <w:t>参考论文</w:t>
      </w:r>
      <w:r>
        <w:rPr>
          <w:rFonts w:hint="eastAsia"/>
          <w:lang w:eastAsia="zh-CN"/>
        </w:rPr>
        <w:t>Gap12%-34%</w:t>
      </w:r>
      <w:r>
        <w:rPr>
          <w:lang w:eastAsia="zh-CN"/>
        </w:rPr>
        <w:t>。</w:t>
      </w:r>
    </w:p>
    <w:p w14:paraId="621C2807">
      <w:pPr>
        <w:pStyle w:val="2"/>
        <w:spacing w:after="120"/>
        <w:ind w:firstLine="480"/>
        <w:rPr>
          <w:rFonts w:hint="eastAsia"/>
          <w:lang w:eastAsia="zh-CN"/>
        </w:rPr>
      </w:pPr>
      <w:r>
        <w:rPr>
          <w:rFonts w:hint="eastAsia"/>
          <w:lang w:eastAsia="zh-CN"/>
        </w:rPr>
        <w:t>于是根据实践数据得出初步结论：参考论文同算法同框架的推演预期存在差异。调整采用</w:t>
      </w:r>
      <w:r>
        <w:rPr>
          <w:lang w:eastAsia="zh-CN"/>
        </w:rPr>
        <w:t>起点保证可行性</w:t>
      </w:r>
      <w:r>
        <w:rPr>
          <w:rFonts w:hint="eastAsia"/>
          <w:lang w:eastAsia="zh-CN"/>
        </w:rPr>
        <w:t>+</w:t>
      </w:r>
      <w:r>
        <w:rPr>
          <w:lang w:eastAsia="zh-CN"/>
        </w:rPr>
        <w:t>贪心硬门下坡</w:t>
      </w:r>
      <w:r>
        <w:rPr>
          <w:rFonts w:hint="eastAsia"/>
          <w:lang w:eastAsia="zh-CN"/>
        </w:rPr>
        <w:t>的优化策略</w:t>
      </w:r>
      <w:r>
        <w:rPr>
          <w:lang w:eastAsia="zh-CN"/>
        </w:rPr>
        <w:t>。</w:t>
      </w:r>
      <w:r>
        <w:rPr>
          <w:rFonts w:hint="eastAsia"/>
          <w:lang w:eastAsia="zh-CN"/>
        </w:rPr>
        <w:t>（初版完整求解策略见于附件）</w:t>
      </w:r>
    </w:p>
    <w:p w14:paraId="6D38763F">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最终求解策略总览与分析</w:t>
      </w:r>
    </w:p>
    <w:p w14:paraId="2A1D49B2">
      <w:pPr>
        <w:pStyle w:val="2"/>
        <w:spacing w:after="120"/>
        <w:ind w:firstLine="480"/>
        <w:rPr>
          <w:rFonts w:hint="eastAsia"/>
          <w:lang w:eastAsia="zh-CN"/>
        </w:rPr>
      </w:pPr>
      <w:r>
        <w:rPr>
          <w:lang w:eastAsia="zh-CN"/>
        </w:rPr>
        <w:t>问题</w:t>
      </w:r>
      <w:r>
        <w:rPr>
          <w:rFonts w:hint="eastAsia"/>
          <w:lang w:eastAsia="zh-CN"/>
        </w:rPr>
        <w:t>二</w:t>
      </w:r>
      <w:r>
        <w:rPr>
          <w:lang w:eastAsia="zh-CN"/>
        </w:rPr>
        <w:t>的求解路径经独立实现交叉验证，最终确定为</w:t>
      </w:r>
      <w:r>
        <w:rPr>
          <w:b/>
          <w:bCs/>
          <w:lang w:eastAsia="zh-CN"/>
        </w:rPr>
        <w:t>可行性起点保证 + 贪心可行下降 + best-of-N</w:t>
      </w:r>
      <w:r>
        <w:rPr>
          <w:lang w:eastAsia="zh-CN"/>
        </w:rPr>
        <w:t>的策略。其一，B*-Tree三算子无法有效优化线长</w:t>
      </w:r>
      <w:r>
        <w:rPr>
          <w:rFonts w:hint="eastAsia"/>
          <w:lang w:eastAsia="zh-CN"/>
        </w:rPr>
        <w:t>，</w:t>
      </w:r>
      <w:r>
        <w:rPr>
          <w:lang w:eastAsia="zh-CN"/>
        </w:rPr>
        <w:t>线长优化需要块向终端扩散，单步扰动效果微弱；其二，线长目标下软惩罚失效，可行性必须硬门；其三，可行起点稀缺，Q1方形解是唯一直接可行起点。</w:t>
      </w:r>
      <w:r>
        <w:rPr>
          <w:rFonts w:hint="eastAsia"/>
          <w:lang w:eastAsia="zh-CN"/>
        </w:rPr>
        <w:t>因此</w:t>
      </w:r>
      <w:r>
        <w:rPr>
          <w:lang w:eastAsia="zh-CN"/>
        </w:rPr>
        <w:t>求解框架分三步：</w:t>
      </w:r>
    </w:p>
    <w:p w14:paraId="40A1006A">
      <w:pPr>
        <w:pStyle w:val="2"/>
        <w:spacing w:after="120"/>
        <w:ind w:firstLine="0" w:firstLineChars="0"/>
        <w:rPr>
          <w:rFonts w:hint="eastAsia"/>
          <w:lang w:eastAsia="zh-CN"/>
        </w:rPr>
      </w:pPr>
      <w:r>
        <w:drawing>
          <wp:inline distT="0" distB="0" distL="0" distR="0">
            <wp:extent cx="5281295" cy="1490980"/>
            <wp:effectExtent l="0" t="0" r="0" b="0"/>
            <wp:docPr id="295747729" name="F360BE8B-6686-4F3D-AEAF-501FE73E4058-2" descr="C:/Users/zylkc/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7729" name="F360BE8B-6686-4F3D-AEAF-501FE73E4058-2" descr="C:/Users/zylkc/AppData/Local/Temp/绘图1.png绘图1"/>
                    <pic:cNvPicPr>
                      <a:picLocks noChangeAspect="1"/>
                    </pic:cNvPicPr>
                  </pic:nvPicPr>
                  <pic:blipFill>
                    <a:blip r:embed="rId13"/>
                    <a:stretch>
                      <a:fillRect/>
                    </a:stretch>
                  </pic:blipFill>
                  <pic:spPr>
                    <a:xfrm>
                      <a:off x="0" y="0"/>
                      <a:ext cx="5281295" cy="1490980"/>
                    </a:xfrm>
                    <a:prstGeom prst="rect">
                      <a:avLst/>
                    </a:prstGeom>
                  </pic:spPr>
                </pic:pic>
              </a:graphicData>
            </a:graphic>
          </wp:inline>
        </w:drawing>
      </w:r>
    </w:p>
    <w:p w14:paraId="7B99B8AC">
      <w:pPr>
        <w:pStyle w:val="2"/>
        <w:spacing w:before="240" w:beforeLines="100"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起点保证与Q1解warm start</w:t>
      </w:r>
    </w:p>
    <w:p w14:paraId="534E9A57">
      <w:pPr>
        <w:pStyle w:val="2"/>
        <w:spacing w:before="120" w:beforeLines="50" w:after="120"/>
        <w:ind w:firstLine="480"/>
        <w:rPr>
          <w:rFonts w:hint="eastAsia"/>
          <w:lang w:eastAsia="zh-CN"/>
        </w:rPr>
      </w:pPr>
      <w:r>
        <w:rPr>
          <w:lang w:eastAsia="zh-CN"/>
        </w:rPr>
        <w:t>从数学原理分析，问题一的方形解周长一定落在轮廓集合中。问题一的方形解边长443/432/533，均小于本问题轮廓边长454.34/449.50/560.49，显然Q1最优解自动满足本问题轮廓约束（M&lt;S），可直接作为warm start</w:t>
      </w:r>
      <w:r>
        <w:rPr>
          <w:rFonts w:hint="eastAsia"/>
          <w:lang w:eastAsia="zh-CN"/>
        </w:rPr>
        <w:t>。</w:t>
      </w:r>
    </w:p>
    <w:p w14:paraId="0983DF30">
      <w:pPr>
        <w:pStyle w:val="2"/>
        <w:spacing w:before="120" w:beforeLines="50" w:after="120"/>
        <w:ind w:firstLine="480"/>
        <w:rPr>
          <w:rFonts w:hint="eastAsia"/>
          <w:lang w:eastAsia="zh-CN"/>
        </w:rPr>
      </w:pPr>
      <w:r>
        <w:rPr>
          <w:lang w:eastAsia="zh-CN"/>
        </w:rPr>
        <w:t>可行性则必须由起点保证，因为从超轮廓起点出发，B*-Tree三算子无法全局收缩packing，单块移动无法将整体压缩至轮廓内。Q1解是面积导向，线长较差（n100起点约301774），但这一代价由贪心下降的改善空间消化。</w:t>
      </w:r>
    </w:p>
    <w:p w14:paraId="2315F747">
      <w:pPr>
        <w:pStyle w:val="2"/>
        <w:spacing w:after="120"/>
        <w:ind w:firstLine="482"/>
        <w:rPr>
          <w:rFonts w:hint="eastAsia"/>
          <w:b/>
          <w:bCs/>
          <w:lang w:eastAsia="zh-CN"/>
        </w:rPr>
      </w:pPr>
      <w:bookmarkStart w:id="51" w:name="OLE_LINK19"/>
      <w:r>
        <w:rPr>
          <w:b/>
          <w:bCs/>
          <w:lang w:eastAsia="zh-CN"/>
        </w:rPr>
        <w:t>（</w:t>
      </w:r>
      <w:r>
        <w:rPr>
          <w:rFonts w:hint="eastAsia"/>
          <w:b/>
          <w:bCs/>
          <w:lang w:eastAsia="zh-CN"/>
        </w:rPr>
        <w:t>4</w:t>
      </w:r>
      <w:r>
        <w:rPr>
          <w:b/>
          <w:bCs/>
          <w:lang w:eastAsia="zh-CN"/>
        </w:rPr>
        <w:t>）</w:t>
      </w:r>
      <w:r>
        <w:rPr>
          <w:rFonts w:hint="eastAsia"/>
          <w:b/>
          <w:bCs/>
          <w:lang w:eastAsia="zh-CN"/>
        </w:rPr>
        <w:t>硬门机制与贪心可行下降</w:t>
      </w:r>
    </w:p>
    <w:bookmarkEnd w:id="51"/>
    <w:p w14:paraId="1CBC132C">
      <w:pPr>
        <w:pStyle w:val="2"/>
        <w:spacing w:after="120"/>
        <w:ind w:firstLine="480"/>
        <w:rPr>
          <w:rFonts w:hint="eastAsia"/>
          <w:lang w:eastAsia="zh-CN"/>
        </w:rPr>
      </w:pPr>
      <w:r>
        <w:rPr>
          <w:lang w:eastAsia="zh-CN"/>
        </w:rPr>
        <w:t>核心机制：当前解只在</w:t>
      </w:r>
      <m:oMath>
        <m:r>
          <m:rPr/>
          <w:rPr>
            <w:rFonts w:ascii="Cambria Math" w:hAnsi="Cambria Math"/>
            <w:lang w:eastAsia="zh-CN"/>
          </w:rPr>
          <m:t>M≤S</m:t>
        </m:r>
      </m:oMath>
      <w:r>
        <w:rPr>
          <w:lang w:eastAsia="zh-CN"/>
        </w:rPr>
        <w:t>的候选间移动，任何使</w:t>
      </w:r>
      <m:oMath>
        <m:r>
          <m:rPr/>
          <w:rPr>
            <w:rFonts w:ascii="Cambria Math" w:hAnsi="Cambria Math"/>
            <w:lang w:eastAsia="zh-CN"/>
          </w:rPr>
          <m:t>M&gt;S</m:t>
        </m:r>
      </m:oMath>
      <w:r>
        <w:rPr>
          <w:lang w:eastAsia="zh-CN"/>
        </w:rPr>
        <w:t>的扰动直接拒绝，当前解永不越界。接受线长改善的扰动，逐步下坡。</w:t>
      </w:r>
    </w:p>
    <w:p w14:paraId="7638312F">
      <w:pPr>
        <w:pStyle w:val="2"/>
        <w:spacing w:after="120"/>
        <w:ind w:firstLine="480"/>
        <w:rPr>
          <w:rFonts w:hint="eastAsia"/>
          <w:lang w:eastAsia="zh-CN"/>
        </w:rPr>
      </w:pPr>
      <w:bookmarkStart w:id="52" w:name="OLE_LINK22"/>
      <w:r>
        <w:rPr>
          <w:lang w:eastAsia="zh-CN"/>
        </w:rPr>
        <w:t>贪心优于模拟退火：可行域内下降路径丰富，温度成为负资产——高温接受劣解、低温滞留，都不如直接接受所有线长改善。实测贪心硬门30000次改善24%，而软惩罚SA同迭代仅改善5.6%。</w:t>
      </w:r>
    </w:p>
    <w:bookmarkEnd w:id="52"/>
    <w:p w14:paraId="64C3CCBC">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随机种子与best-of-N筛选</w:t>
      </w:r>
    </w:p>
    <w:p w14:paraId="46924175">
      <w:pPr>
        <w:pStyle w:val="2"/>
        <w:spacing w:after="120"/>
        <w:ind w:firstLine="480"/>
        <w:rPr>
          <w:rFonts w:hint="eastAsia"/>
          <w:lang w:eastAsia="zh-CN"/>
        </w:rPr>
      </w:pPr>
      <w:r>
        <w:rPr>
          <w:lang w:eastAsia="zh-CN"/>
        </w:rPr>
        <w:t>贪心为确定性接受，但扰动顺序依赖随机种子，故多seed运行取最优可行：</w:t>
      </w:r>
    </w:p>
    <w:p w14:paraId="73E5F45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最优seed运行方案</w:t>
      </w:r>
    </w:p>
    <w:tbl>
      <w:tblPr>
        <w:tblStyle w:val="17"/>
        <w:tblW w:w="0" w:type="auto"/>
        <w:tblInd w:w="0" w:type="dxa"/>
        <w:tblLayout w:type="autofit"/>
        <w:tblCellMar>
          <w:top w:w="0" w:type="dxa"/>
          <w:left w:w="108" w:type="dxa"/>
          <w:bottom w:w="0" w:type="dxa"/>
          <w:right w:w="108" w:type="dxa"/>
        </w:tblCellMar>
      </w:tblPr>
      <w:tblGrid>
        <w:gridCol w:w="4398"/>
        <w:gridCol w:w="4399"/>
      </w:tblGrid>
      <w:tr w14:paraId="79E0CA61">
        <w:tblPrEx>
          <w:tblCellMar>
            <w:top w:w="0" w:type="dxa"/>
            <w:left w:w="108" w:type="dxa"/>
            <w:bottom w:w="0" w:type="dxa"/>
            <w:right w:w="108" w:type="dxa"/>
          </w:tblCellMar>
        </w:tblPrEx>
        <w:tc>
          <w:tcPr>
            <w:tcW w:w="4398"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57DB17A6">
            <w:pPr>
              <w:pStyle w:val="2"/>
              <w:spacing w:after="120"/>
              <w:ind w:firstLine="0" w:firstLineChars="0"/>
              <w:jc w:val="center"/>
              <w:rPr>
                <w:rFonts w:hint="eastAsia"/>
                <w:lang w:eastAsia="zh-CN"/>
              </w:rPr>
            </w:pPr>
            <w:r>
              <w:rPr>
                <w:rFonts w:hint="eastAsia"/>
                <w:lang w:eastAsia="zh-CN"/>
              </w:rPr>
              <w:t>组</w:t>
            </w:r>
          </w:p>
        </w:tc>
        <w:tc>
          <w:tcPr>
            <w:tcW w:w="4399" w:type="dxa"/>
            <w:tcBorders>
              <w:top w:val="single" w:color="000000" w:themeColor="text1" w:sz="12" w:space="0"/>
              <w:bottom w:val="single" w:color="000000" w:themeColor="text1" w:sz="4" w:space="0"/>
              <w:insideH w:val="single" w:sz="4" w:space="0"/>
            </w:tcBorders>
          </w:tcPr>
          <w:p w14:paraId="0B27331E">
            <w:pPr>
              <w:pStyle w:val="2"/>
              <w:spacing w:after="120"/>
              <w:ind w:firstLine="0" w:firstLineChars="0"/>
              <w:jc w:val="center"/>
              <w:rPr>
                <w:rFonts w:hint="eastAsia"/>
                <w:lang w:eastAsia="zh-CN"/>
              </w:rPr>
            </w:pPr>
            <w:r>
              <w:rPr>
                <w:rFonts w:hint="eastAsia"/>
                <w:lang w:eastAsia="zh-CN"/>
              </w:rPr>
              <w:t>Seed数×迭代量</w:t>
            </w:r>
          </w:p>
        </w:tc>
      </w:tr>
      <w:tr w14:paraId="7F31D85F">
        <w:tblPrEx>
          <w:tblCellMar>
            <w:top w:w="0" w:type="dxa"/>
            <w:left w:w="108" w:type="dxa"/>
            <w:bottom w:w="0" w:type="dxa"/>
            <w:right w:w="108" w:type="dxa"/>
          </w:tblCellMar>
        </w:tblPrEx>
        <w:tc>
          <w:tcPr>
            <w:tcW w:w="4398" w:type="dxa"/>
            <w:tcBorders>
              <w:right w:val="single" w:color="auto" w:sz="4" w:space="0"/>
              <w:insideV w:val="single" w:sz="4" w:space="0"/>
            </w:tcBorders>
          </w:tcPr>
          <w:p w14:paraId="3FC0EC31">
            <w:pPr>
              <w:pStyle w:val="2"/>
              <w:spacing w:after="120"/>
              <w:ind w:firstLine="0" w:firstLineChars="0"/>
              <w:jc w:val="center"/>
              <w:rPr>
                <w:rFonts w:hint="eastAsia"/>
                <w:lang w:eastAsia="zh-CN"/>
              </w:rPr>
            </w:pPr>
            <w:r>
              <w:rPr>
                <w:rFonts w:hint="eastAsia"/>
                <w:lang w:eastAsia="zh-CN"/>
              </w:rPr>
              <w:t>n100</w:t>
            </w:r>
          </w:p>
        </w:tc>
        <w:tc>
          <w:tcPr>
            <w:tcW w:w="4399" w:type="dxa"/>
          </w:tcPr>
          <w:p w14:paraId="6731DE81">
            <w:pPr>
              <w:pStyle w:val="2"/>
              <w:spacing w:after="120"/>
              <w:ind w:firstLine="0" w:firstLineChars="0"/>
              <w:jc w:val="center"/>
              <w:rPr>
                <w:rFonts w:hint="eastAsia"/>
                <w:lang w:eastAsia="zh-CN"/>
              </w:rPr>
            </w:pPr>
            <w:r>
              <w:rPr>
                <w:rFonts w:hint="eastAsia"/>
                <w:lang w:eastAsia="zh-CN"/>
              </w:rPr>
              <w:t>5×30k</w:t>
            </w:r>
          </w:p>
        </w:tc>
      </w:tr>
      <w:tr w14:paraId="224D3CED">
        <w:tblPrEx>
          <w:tblCellMar>
            <w:top w:w="0" w:type="dxa"/>
            <w:left w:w="108" w:type="dxa"/>
            <w:bottom w:w="0" w:type="dxa"/>
            <w:right w:w="108" w:type="dxa"/>
          </w:tblCellMar>
        </w:tblPrEx>
        <w:tc>
          <w:tcPr>
            <w:tcW w:w="4398" w:type="dxa"/>
            <w:tcBorders>
              <w:right w:val="single" w:color="auto" w:sz="4" w:space="0"/>
              <w:insideV w:val="single" w:sz="4" w:space="0"/>
            </w:tcBorders>
          </w:tcPr>
          <w:p w14:paraId="3646A8BA">
            <w:pPr>
              <w:pStyle w:val="2"/>
              <w:spacing w:after="120"/>
              <w:ind w:firstLine="0" w:firstLineChars="0"/>
              <w:jc w:val="center"/>
              <w:rPr>
                <w:rFonts w:hint="eastAsia"/>
                <w:lang w:eastAsia="zh-CN"/>
              </w:rPr>
            </w:pPr>
            <w:r>
              <w:rPr>
                <w:rFonts w:hint="eastAsia"/>
                <w:lang w:eastAsia="zh-CN"/>
              </w:rPr>
              <w:t>n200</w:t>
            </w:r>
          </w:p>
        </w:tc>
        <w:tc>
          <w:tcPr>
            <w:tcW w:w="4399" w:type="dxa"/>
          </w:tcPr>
          <w:p w14:paraId="4FC3B6EB">
            <w:pPr>
              <w:pStyle w:val="2"/>
              <w:spacing w:after="120"/>
              <w:ind w:firstLine="0" w:firstLineChars="0"/>
              <w:jc w:val="center"/>
              <w:rPr>
                <w:rFonts w:hint="eastAsia"/>
                <w:lang w:eastAsia="zh-CN"/>
              </w:rPr>
            </w:pPr>
            <w:r>
              <w:rPr>
                <w:lang w:eastAsia="zh-CN"/>
              </w:rPr>
              <w:t>3×25k + 3×35k</w:t>
            </w:r>
          </w:p>
        </w:tc>
      </w:tr>
      <w:tr w14:paraId="1BA0ACC3">
        <w:tblPrEx>
          <w:tblCellMar>
            <w:top w:w="0" w:type="dxa"/>
            <w:left w:w="108" w:type="dxa"/>
            <w:bottom w:w="0" w:type="dxa"/>
            <w:right w:w="108" w:type="dxa"/>
          </w:tblCellMar>
        </w:tblPrEx>
        <w:tc>
          <w:tcPr>
            <w:tcW w:w="4398" w:type="dxa"/>
            <w:tcBorders>
              <w:bottom w:val="single" w:color="auto" w:sz="12" w:space="0"/>
              <w:right w:val="single" w:color="auto" w:sz="4" w:space="0"/>
              <w:insideV w:val="single" w:sz="4" w:space="0"/>
            </w:tcBorders>
          </w:tcPr>
          <w:p w14:paraId="082704A0">
            <w:pPr>
              <w:pStyle w:val="2"/>
              <w:spacing w:after="120"/>
              <w:ind w:firstLine="0" w:firstLineChars="0"/>
              <w:jc w:val="center"/>
              <w:rPr>
                <w:rFonts w:hint="eastAsia"/>
                <w:lang w:eastAsia="zh-CN"/>
              </w:rPr>
            </w:pPr>
            <w:r>
              <w:rPr>
                <w:rFonts w:hint="eastAsia"/>
                <w:lang w:eastAsia="zh-CN"/>
              </w:rPr>
              <w:t>n300</w:t>
            </w:r>
          </w:p>
        </w:tc>
        <w:tc>
          <w:tcPr>
            <w:tcW w:w="4399" w:type="dxa"/>
            <w:tcBorders>
              <w:bottom w:val="single" w:color="auto" w:sz="12" w:space="0"/>
            </w:tcBorders>
          </w:tcPr>
          <w:p w14:paraId="5BE92E43">
            <w:pPr>
              <w:pStyle w:val="2"/>
              <w:spacing w:after="120"/>
              <w:ind w:firstLine="0" w:firstLineChars="0"/>
              <w:jc w:val="center"/>
              <w:rPr>
                <w:rFonts w:hint="eastAsia"/>
                <w:lang w:eastAsia="zh-CN"/>
              </w:rPr>
            </w:pPr>
            <w:r>
              <w:rPr>
                <w:lang w:eastAsia="zh-CN"/>
              </w:rPr>
              <w:t>3×20k + 2×30k</w:t>
            </w:r>
          </w:p>
        </w:tc>
      </w:tr>
    </w:tbl>
    <w:p w14:paraId="7E10884E">
      <w:pPr>
        <w:pStyle w:val="2"/>
        <w:spacing w:after="120"/>
        <w:ind w:firstLine="480"/>
        <w:rPr>
          <w:rFonts w:hint="eastAsia"/>
          <w:lang w:eastAsia="zh-CN"/>
        </w:rPr>
      </w:pPr>
      <w:r>
        <w:rPr>
          <w:lang w:eastAsia="zh-CN"/>
        </w:rPr>
        <w:t>第二轮更长迭代仅改善约2%，表明贪心接近B*-Tree三算子能力饱和。</w:t>
      </w:r>
    </w:p>
    <w:p w14:paraId="5B4A25E0">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 xml:space="preserve">5 </w:t>
      </w:r>
      <w:r>
        <w:rPr>
          <w:b/>
          <w:bCs/>
          <w:spacing w:val="-2"/>
          <w:lang w:eastAsia="zh-CN"/>
        </w:rPr>
        <w:t>模型求解</w:t>
      </w:r>
      <w:r>
        <w:rPr>
          <w:rFonts w:hint="eastAsia"/>
          <w:b/>
          <w:bCs/>
          <w:spacing w:val="-2"/>
          <w:lang w:eastAsia="zh-CN"/>
        </w:rPr>
        <w:t>与可视化结果</w:t>
      </w:r>
    </w:p>
    <w:p w14:paraId="469BE0DC">
      <w:pPr>
        <w:pStyle w:val="2"/>
        <w:spacing w:after="240" w:afterLines="100"/>
        <w:ind w:firstLine="480"/>
        <w:rPr>
          <w:rFonts w:hint="eastAsia"/>
          <w:lang w:eastAsia="zh-CN"/>
        </w:rPr>
      </w:pPr>
      <w:r>
        <w:rPr>
          <w:lang w:eastAsia="zh-CN"/>
        </w:rPr>
        <w:t>经贪心可行下降求解，三组芯片结果如表5-4所示。</w:t>
      </w:r>
    </w:p>
    <w:p w14:paraId="650E33A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问题二求解结果</w:t>
      </w:r>
    </w:p>
    <w:tbl>
      <w:tblPr>
        <w:tblStyle w:val="17"/>
        <w:tblW w:w="0" w:type="auto"/>
        <w:tblInd w:w="0" w:type="dxa"/>
        <w:tblLayout w:type="autofit"/>
        <w:tblCellMar>
          <w:top w:w="0" w:type="dxa"/>
          <w:left w:w="108" w:type="dxa"/>
          <w:bottom w:w="0" w:type="dxa"/>
          <w:right w:w="108" w:type="dxa"/>
        </w:tblCellMar>
      </w:tblPr>
      <w:tblGrid>
        <w:gridCol w:w="1256"/>
        <w:gridCol w:w="1256"/>
        <w:gridCol w:w="1565"/>
        <w:gridCol w:w="949"/>
        <w:gridCol w:w="1257"/>
        <w:gridCol w:w="1257"/>
        <w:gridCol w:w="1257"/>
      </w:tblGrid>
      <w:tr w14:paraId="519E8ED2">
        <w:tblPrEx>
          <w:tblCellMar>
            <w:top w:w="0" w:type="dxa"/>
            <w:left w:w="108" w:type="dxa"/>
            <w:bottom w:w="0" w:type="dxa"/>
            <w:right w:w="108" w:type="dxa"/>
          </w:tblCellMar>
        </w:tblPrEx>
        <w:tc>
          <w:tcPr>
            <w:tcW w:w="1256"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6CDFB447">
            <w:pPr>
              <w:pStyle w:val="2"/>
              <w:spacing w:after="240" w:afterLines="100"/>
              <w:ind w:firstLine="0" w:firstLineChars="0"/>
              <w:jc w:val="center"/>
              <w:rPr>
                <w:rFonts w:hint="eastAsia"/>
                <w:lang w:eastAsia="zh-CN"/>
              </w:rPr>
            </w:pPr>
            <w:bookmarkStart w:id="53" w:name="OLE_LINK87"/>
            <w:r>
              <w:rPr>
                <w:rFonts w:hint="eastAsia"/>
                <w:lang w:eastAsia="zh-CN"/>
              </w:rPr>
              <w:t>芯片</w:t>
            </w:r>
          </w:p>
        </w:tc>
        <w:tc>
          <w:tcPr>
            <w:tcW w:w="1256" w:type="dxa"/>
            <w:tcBorders>
              <w:top w:val="single" w:color="000000" w:themeColor="text1" w:sz="12" w:space="0"/>
              <w:bottom w:val="single" w:color="000000" w:themeColor="text1" w:sz="4" w:space="0"/>
              <w:insideH w:val="single" w:sz="4" w:space="0"/>
            </w:tcBorders>
          </w:tcPr>
          <w:p w14:paraId="5D13ED3F">
            <w:pPr>
              <w:pStyle w:val="2"/>
              <w:spacing w:after="240" w:afterLines="100"/>
              <w:ind w:firstLine="0" w:firstLineChars="0"/>
              <w:jc w:val="center"/>
              <w:rPr>
                <w:rFonts w:hint="eastAsia"/>
                <w:lang w:eastAsia="zh-CN"/>
              </w:rPr>
            </w:pPr>
            <w:r>
              <w:rPr>
                <w:rFonts w:hint="eastAsia"/>
                <w:lang w:eastAsia="zh-CN"/>
              </w:rPr>
              <w:t>总HPWL</w:t>
            </w:r>
          </w:p>
        </w:tc>
        <w:tc>
          <w:tcPr>
            <w:tcW w:w="1565" w:type="dxa"/>
            <w:tcBorders>
              <w:top w:val="single" w:color="000000" w:themeColor="text1" w:sz="12" w:space="0"/>
              <w:bottom w:val="single" w:color="000000" w:themeColor="text1" w:sz="4" w:space="0"/>
              <w:insideH w:val="single" w:sz="4" w:space="0"/>
            </w:tcBorders>
          </w:tcPr>
          <w:p w14:paraId="608161A0">
            <w:pPr>
              <w:pStyle w:val="2"/>
              <w:spacing w:after="240" w:afterLines="100"/>
              <w:ind w:firstLine="0" w:firstLineChars="0"/>
              <w:jc w:val="center"/>
              <w:rPr>
                <w:rFonts w:hint="eastAsia"/>
                <w:lang w:eastAsia="zh-CN"/>
              </w:rPr>
            </w:pPr>
            <w:r>
              <w:rPr>
                <w:rFonts w:hint="eastAsia"/>
                <w:lang w:eastAsia="zh-CN"/>
              </w:rPr>
              <w:t>占用</w:t>
            </w:r>
            <m:oMath>
              <m:r>
                <m:rPr/>
                <w:rPr>
                  <w:rFonts w:ascii="Cambria Math" w:hAnsi="Cambria Math"/>
                  <w:lang w:eastAsia="zh-CN"/>
                </w:rPr>
                <m:t>W×H</m:t>
              </m:r>
            </m:oMath>
          </w:p>
        </w:tc>
        <w:tc>
          <w:tcPr>
            <w:tcW w:w="949" w:type="dxa"/>
            <w:tcBorders>
              <w:top w:val="single" w:color="000000" w:themeColor="text1" w:sz="12" w:space="0"/>
              <w:bottom w:val="single" w:color="000000" w:themeColor="text1" w:sz="4" w:space="0"/>
              <w:insideH w:val="single" w:sz="4" w:space="0"/>
            </w:tcBorders>
          </w:tcPr>
          <w:p w14:paraId="5E8B2BDD">
            <w:pPr>
              <w:pStyle w:val="2"/>
              <w:spacing w:after="240" w:afterLines="100"/>
              <w:ind w:firstLine="0" w:firstLineChars="0"/>
              <w:jc w:val="center"/>
              <w:rPr>
                <w:rFonts w:hint="eastAsia"/>
                <w:lang w:eastAsia="zh-CN"/>
              </w:rPr>
            </w:pPr>
            <w:r>
              <w:rPr>
                <w:rFonts w:hint="eastAsia"/>
                <w:lang w:eastAsia="zh-CN"/>
              </w:rPr>
              <w:t>M</w:t>
            </w:r>
          </w:p>
        </w:tc>
        <w:tc>
          <w:tcPr>
            <w:tcW w:w="1257" w:type="dxa"/>
            <w:tcBorders>
              <w:top w:val="single" w:color="000000" w:themeColor="text1" w:sz="12" w:space="0"/>
              <w:bottom w:val="single" w:color="000000" w:themeColor="text1" w:sz="4" w:space="0"/>
              <w:insideH w:val="single" w:sz="4" w:space="0"/>
            </w:tcBorders>
          </w:tcPr>
          <w:p w14:paraId="1C1E96FA">
            <w:pPr>
              <w:pStyle w:val="2"/>
              <w:spacing w:after="240" w:afterLines="100"/>
              <w:ind w:firstLine="0" w:firstLineChars="0"/>
              <w:jc w:val="center"/>
              <w:rPr>
                <w:rFonts w:hint="eastAsia"/>
                <w:lang w:eastAsia="zh-CN"/>
              </w:rPr>
            </w:pPr>
            <w:r>
              <w:rPr>
                <w:rFonts w:hint="eastAsia"/>
                <w:lang w:eastAsia="zh-CN"/>
              </w:rPr>
              <w:t>轮廓</w:t>
            </w:r>
            <w:r>
              <w:rPr>
                <w:rFonts w:hint="eastAsia"/>
                <w:i/>
                <w:iCs/>
                <w:lang w:eastAsia="zh-CN"/>
              </w:rPr>
              <w:t>S</w:t>
            </w:r>
          </w:p>
        </w:tc>
        <w:tc>
          <w:tcPr>
            <w:tcW w:w="1257" w:type="dxa"/>
            <w:tcBorders>
              <w:top w:val="single" w:color="000000" w:themeColor="text1" w:sz="12" w:space="0"/>
              <w:bottom w:val="single" w:color="000000" w:themeColor="text1" w:sz="4" w:space="0"/>
              <w:insideH w:val="single" w:sz="4" w:space="0"/>
            </w:tcBorders>
          </w:tcPr>
          <w:p w14:paraId="5C92B88E">
            <w:pPr>
              <w:pStyle w:val="2"/>
              <w:spacing w:after="240" w:afterLines="100"/>
              <w:ind w:firstLine="0" w:firstLineChars="0"/>
              <w:jc w:val="center"/>
              <w:rPr>
                <w:rFonts w:hint="eastAsia"/>
                <w:lang w:eastAsia="zh-CN"/>
              </w:rPr>
            </w:pPr>
            <m:oMathPara>
              <m:oMath>
                <m:r>
                  <m:rPr/>
                  <w:rPr>
                    <w:rFonts w:ascii="Cambria Math" w:hAnsi="Cambria Math"/>
                    <w:lang w:eastAsia="zh-CN"/>
                  </w:rPr>
                  <m:t>M≤S</m:t>
                </m:r>
              </m:oMath>
            </m:oMathPara>
          </w:p>
        </w:tc>
        <w:tc>
          <w:tcPr>
            <w:tcW w:w="1257" w:type="dxa"/>
            <w:tcBorders>
              <w:top w:val="single" w:color="000000" w:themeColor="text1" w:sz="12" w:space="0"/>
              <w:bottom w:val="single" w:color="000000" w:themeColor="text1" w:sz="4" w:space="0"/>
              <w:insideH w:val="single" w:sz="4" w:space="0"/>
            </w:tcBorders>
          </w:tcPr>
          <w:p w14:paraId="03BF0139">
            <w:pPr>
              <w:pStyle w:val="2"/>
              <w:spacing w:after="240" w:afterLines="100"/>
              <w:ind w:firstLine="0" w:firstLineChars="0"/>
              <w:jc w:val="center"/>
              <w:rPr>
                <w:rFonts w:hint="eastAsia"/>
                <w:lang w:eastAsia="zh-CN"/>
              </w:rPr>
            </w:pPr>
            <w:r>
              <w:rPr>
                <w:rFonts w:hint="eastAsia"/>
                <w:lang w:eastAsia="zh-CN"/>
              </w:rPr>
              <w:t>死区占比</w:t>
            </w:r>
          </w:p>
        </w:tc>
      </w:tr>
      <w:tr w14:paraId="0630E858">
        <w:tblPrEx>
          <w:tblCellMar>
            <w:top w:w="0" w:type="dxa"/>
            <w:left w:w="108" w:type="dxa"/>
            <w:bottom w:w="0" w:type="dxa"/>
            <w:right w:w="108" w:type="dxa"/>
          </w:tblCellMar>
        </w:tblPrEx>
        <w:tc>
          <w:tcPr>
            <w:tcW w:w="1256" w:type="dxa"/>
            <w:tcBorders>
              <w:right w:val="single" w:color="auto" w:sz="4" w:space="0"/>
              <w:insideV w:val="single" w:sz="4" w:space="0"/>
            </w:tcBorders>
          </w:tcPr>
          <w:p w14:paraId="4AD9E116">
            <w:pPr>
              <w:pStyle w:val="2"/>
              <w:spacing w:after="240" w:afterLines="100"/>
              <w:ind w:firstLine="0" w:firstLineChars="0"/>
              <w:jc w:val="center"/>
              <w:rPr>
                <w:rFonts w:hint="eastAsia"/>
                <w:lang w:eastAsia="zh-CN"/>
              </w:rPr>
            </w:pPr>
            <w:r>
              <w:rPr>
                <w:rFonts w:hint="eastAsia"/>
                <w:lang w:eastAsia="zh-CN"/>
              </w:rPr>
              <w:t>n100</w:t>
            </w:r>
          </w:p>
        </w:tc>
        <w:tc>
          <w:tcPr>
            <w:tcW w:w="1256" w:type="dxa"/>
          </w:tcPr>
          <w:p w14:paraId="239CD7D2">
            <w:pPr>
              <w:pStyle w:val="2"/>
              <w:spacing w:after="240" w:afterLines="100"/>
              <w:ind w:firstLine="0" w:firstLineChars="0"/>
              <w:jc w:val="center"/>
              <w:rPr>
                <w:rFonts w:hint="eastAsia"/>
                <w:lang w:eastAsia="zh-CN"/>
              </w:rPr>
            </w:pPr>
            <w:r>
              <w:rPr>
                <w:rFonts w:hint="eastAsia"/>
                <w:lang w:eastAsia="zh-CN"/>
              </w:rPr>
              <w:t>220252</w:t>
            </w:r>
          </w:p>
        </w:tc>
        <w:tc>
          <w:tcPr>
            <w:tcW w:w="1565" w:type="dxa"/>
          </w:tcPr>
          <w:p w14:paraId="53104A10">
            <w:pPr>
              <w:pStyle w:val="2"/>
              <w:spacing w:after="240" w:afterLines="100"/>
              <w:ind w:firstLine="0" w:firstLineChars="0"/>
              <w:jc w:val="center"/>
              <w:rPr>
                <w:rFonts w:hint="eastAsia"/>
                <w:lang w:eastAsia="zh-CN"/>
              </w:rPr>
            </w:pPr>
            <w:r>
              <w:rPr>
                <w:rFonts w:hint="eastAsia"/>
                <w:lang w:eastAsia="zh-CN"/>
              </w:rPr>
              <w:t>453×454</w:t>
            </w:r>
          </w:p>
        </w:tc>
        <w:tc>
          <w:tcPr>
            <w:tcW w:w="949" w:type="dxa"/>
          </w:tcPr>
          <w:p w14:paraId="32F61930">
            <w:pPr>
              <w:pStyle w:val="2"/>
              <w:spacing w:after="240" w:afterLines="100"/>
              <w:ind w:firstLine="0" w:firstLineChars="0"/>
              <w:jc w:val="center"/>
              <w:rPr>
                <w:rFonts w:hint="eastAsia"/>
                <w:lang w:eastAsia="zh-CN"/>
              </w:rPr>
            </w:pPr>
            <w:r>
              <w:rPr>
                <w:rFonts w:hint="eastAsia"/>
                <w:lang w:eastAsia="zh-CN"/>
              </w:rPr>
              <w:t>454</w:t>
            </w:r>
          </w:p>
        </w:tc>
        <w:tc>
          <w:tcPr>
            <w:tcW w:w="1257" w:type="dxa"/>
          </w:tcPr>
          <w:p w14:paraId="263103F5">
            <w:pPr>
              <w:pStyle w:val="2"/>
              <w:spacing w:after="240" w:afterLines="100"/>
              <w:ind w:firstLine="0" w:firstLineChars="0"/>
              <w:jc w:val="center"/>
              <w:rPr>
                <w:rFonts w:hint="eastAsia"/>
                <w:lang w:eastAsia="zh-CN"/>
              </w:rPr>
            </w:pPr>
            <w:r>
              <w:rPr>
                <w:rFonts w:hint="eastAsia"/>
                <w:lang w:eastAsia="zh-CN"/>
              </w:rPr>
              <w:t>454.34</w:t>
            </w:r>
          </w:p>
        </w:tc>
        <w:tc>
          <w:tcPr>
            <w:tcW w:w="1257" w:type="dxa"/>
          </w:tcPr>
          <w:p w14:paraId="4171865A">
            <w:pPr>
              <w:pStyle w:val="2"/>
              <w:spacing w:after="240" w:afterLines="100"/>
              <w:ind w:firstLine="0" w:firstLineChars="0"/>
              <w:jc w:val="center"/>
              <w:rPr>
                <w:rFonts w:hint="eastAsia"/>
                <w:lang w:eastAsia="zh-CN"/>
              </w:rPr>
            </w:pPr>
            <w:r>
              <w:rPr>
                <w:rFonts w:hint="eastAsia"/>
                <w:lang w:eastAsia="zh-CN"/>
              </w:rPr>
              <w:t>满足</w:t>
            </w:r>
          </w:p>
        </w:tc>
        <w:tc>
          <w:tcPr>
            <w:tcW w:w="1257" w:type="dxa"/>
          </w:tcPr>
          <w:p w14:paraId="3B3BF4F3">
            <w:pPr>
              <w:pStyle w:val="2"/>
              <w:spacing w:after="240" w:afterLines="100"/>
              <w:ind w:firstLine="0" w:firstLineChars="0"/>
              <w:jc w:val="center"/>
              <w:rPr>
                <w:rFonts w:hint="eastAsia"/>
                <w:lang w:eastAsia="zh-CN"/>
              </w:rPr>
            </w:pPr>
            <w:r>
              <w:rPr>
                <w:rFonts w:hint="eastAsia"/>
                <w:lang w:eastAsia="zh-CN"/>
              </w:rPr>
              <w:t>12.72%</w:t>
            </w:r>
          </w:p>
        </w:tc>
      </w:tr>
      <w:tr w14:paraId="3AC3612B">
        <w:tblPrEx>
          <w:tblCellMar>
            <w:top w:w="0" w:type="dxa"/>
            <w:left w:w="108" w:type="dxa"/>
            <w:bottom w:w="0" w:type="dxa"/>
            <w:right w:w="108" w:type="dxa"/>
          </w:tblCellMar>
        </w:tblPrEx>
        <w:tc>
          <w:tcPr>
            <w:tcW w:w="1256" w:type="dxa"/>
            <w:tcBorders>
              <w:right w:val="single" w:color="auto" w:sz="4" w:space="0"/>
              <w:insideV w:val="single" w:sz="4" w:space="0"/>
            </w:tcBorders>
          </w:tcPr>
          <w:p w14:paraId="1D4E382F">
            <w:pPr>
              <w:pStyle w:val="2"/>
              <w:spacing w:after="240" w:afterLines="100"/>
              <w:ind w:firstLine="0" w:firstLineChars="0"/>
              <w:jc w:val="center"/>
              <w:rPr>
                <w:rFonts w:hint="eastAsia"/>
                <w:lang w:eastAsia="zh-CN"/>
              </w:rPr>
            </w:pPr>
            <w:r>
              <w:rPr>
                <w:rFonts w:hint="eastAsia"/>
                <w:lang w:eastAsia="zh-CN"/>
              </w:rPr>
              <w:t>n200</w:t>
            </w:r>
          </w:p>
        </w:tc>
        <w:tc>
          <w:tcPr>
            <w:tcW w:w="1256" w:type="dxa"/>
          </w:tcPr>
          <w:p w14:paraId="5CCE3019">
            <w:pPr>
              <w:pStyle w:val="2"/>
              <w:spacing w:after="240" w:afterLines="100"/>
              <w:ind w:firstLine="0" w:firstLineChars="0"/>
              <w:jc w:val="center"/>
              <w:rPr>
                <w:rFonts w:hint="eastAsia"/>
                <w:lang w:eastAsia="zh-CN"/>
              </w:rPr>
            </w:pPr>
            <w:r>
              <w:rPr>
                <w:rFonts w:hint="eastAsia"/>
                <w:lang w:eastAsia="zh-CN"/>
              </w:rPr>
              <w:t>430628</w:t>
            </w:r>
          </w:p>
        </w:tc>
        <w:tc>
          <w:tcPr>
            <w:tcW w:w="1565" w:type="dxa"/>
          </w:tcPr>
          <w:p w14:paraId="6D1824CB">
            <w:pPr>
              <w:pStyle w:val="2"/>
              <w:spacing w:after="240" w:afterLines="100"/>
              <w:ind w:firstLine="0" w:firstLineChars="0"/>
              <w:jc w:val="center"/>
              <w:rPr>
                <w:rFonts w:hint="eastAsia"/>
                <w:lang w:eastAsia="zh-CN"/>
              </w:rPr>
            </w:pPr>
            <w:r>
              <w:rPr>
                <w:rFonts w:hint="eastAsia"/>
                <w:lang w:eastAsia="zh-CN"/>
              </w:rPr>
              <w:t>449×449</w:t>
            </w:r>
          </w:p>
        </w:tc>
        <w:tc>
          <w:tcPr>
            <w:tcW w:w="949" w:type="dxa"/>
          </w:tcPr>
          <w:p w14:paraId="5248674C">
            <w:pPr>
              <w:pStyle w:val="2"/>
              <w:spacing w:after="240" w:afterLines="100"/>
              <w:ind w:firstLine="0" w:firstLineChars="0"/>
              <w:jc w:val="center"/>
              <w:rPr>
                <w:rFonts w:hint="eastAsia"/>
                <w:lang w:eastAsia="zh-CN"/>
              </w:rPr>
            </w:pPr>
            <w:r>
              <w:rPr>
                <w:rFonts w:hint="eastAsia"/>
                <w:lang w:eastAsia="zh-CN"/>
              </w:rPr>
              <w:t>449</w:t>
            </w:r>
          </w:p>
        </w:tc>
        <w:tc>
          <w:tcPr>
            <w:tcW w:w="1257" w:type="dxa"/>
          </w:tcPr>
          <w:p w14:paraId="3EAFA9A6">
            <w:pPr>
              <w:pStyle w:val="2"/>
              <w:spacing w:after="240" w:afterLines="100"/>
              <w:ind w:firstLine="0" w:firstLineChars="0"/>
              <w:jc w:val="center"/>
              <w:rPr>
                <w:rFonts w:hint="eastAsia"/>
                <w:lang w:eastAsia="zh-CN"/>
              </w:rPr>
            </w:pPr>
            <w:r>
              <w:rPr>
                <w:rFonts w:hint="eastAsia"/>
                <w:lang w:eastAsia="zh-CN"/>
              </w:rPr>
              <w:t>449.50</w:t>
            </w:r>
          </w:p>
        </w:tc>
        <w:tc>
          <w:tcPr>
            <w:tcW w:w="1257" w:type="dxa"/>
          </w:tcPr>
          <w:p w14:paraId="740C1361">
            <w:pPr>
              <w:pStyle w:val="2"/>
              <w:spacing w:after="240" w:afterLines="100"/>
              <w:ind w:firstLine="0" w:firstLineChars="0"/>
              <w:jc w:val="center"/>
              <w:rPr>
                <w:rFonts w:hint="eastAsia"/>
                <w:lang w:eastAsia="zh-CN"/>
              </w:rPr>
            </w:pPr>
            <w:r>
              <w:rPr>
                <w:rFonts w:hint="eastAsia"/>
                <w:lang w:eastAsia="zh-CN"/>
              </w:rPr>
              <w:t>满足</w:t>
            </w:r>
          </w:p>
        </w:tc>
        <w:tc>
          <w:tcPr>
            <w:tcW w:w="1257" w:type="dxa"/>
          </w:tcPr>
          <w:p w14:paraId="0E50546C">
            <w:pPr>
              <w:pStyle w:val="2"/>
              <w:spacing w:after="240" w:afterLines="100"/>
              <w:ind w:firstLine="0" w:firstLineChars="0"/>
              <w:jc w:val="center"/>
              <w:rPr>
                <w:rFonts w:hint="eastAsia"/>
                <w:lang w:eastAsia="zh-CN"/>
              </w:rPr>
            </w:pPr>
            <w:r>
              <w:rPr>
                <w:rFonts w:hint="eastAsia"/>
                <w:lang w:eastAsia="zh-CN"/>
              </w:rPr>
              <w:t>12.66%</w:t>
            </w:r>
          </w:p>
        </w:tc>
      </w:tr>
      <w:tr w14:paraId="3E69C2C1">
        <w:tblPrEx>
          <w:tblCellMar>
            <w:top w:w="0" w:type="dxa"/>
            <w:left w:w="108" w:type="dxa"/>
            <w:bottom w:w="0" w:type="dxa"/>
            <w:right w:w="108" w:type="dxa"/>
          </w:tblCellMar>
        </w:tblPrEx>
        <w:tc>
          <w:tcPr>
            <w:tcW w:w="1256" w:type="dxa"/>
            <w:tcBorders>
              <w:bottom w:val="single" w:color="auto" w:sz="12" w:space="0"/>
              <w:right w:val="single" w:color="auto" w:sz="4" w:space="0"/>
              <w:insideV w:val="single" w:sz="4" w:space="0"/>
            </w:tcBorders>
          </w:tcPr>
          <w:p w14:paraId="74736F5B">
            <w:pPr>
              <w:pStyle w:val="2"/>
              <w:spacing w:after="240" w:afterLines="100"/>
              <w:ind w:firstLine="0" w:firstLineChars="0"/>
              <w:jc w:val="center"/>
              <w:rPr>
                <w:rFonts w:hint="eastAsia"/>
                <w:lang w:eastAsia="zh-CN"/>
              </w:rPr>
            </w:pPr>
            <w:r>
              <w:rPr>
                <w:rFonts w:hint="eastAsia"/>
                <w:lang w:eastAsia="zh-CN"/>
              </w:rPr>
              <w:t>n300</w:t>
            </w:r>
          </w:p>
        </w:tc>
        <w:tc>
          <w:tcPr>
            <w:tcW w:w="1256" w:type="dxa"/>
            <w:tcBorders>
              <w:bottom w:val="single" w:color="auto" w:sz="12" w:space="0"/>
            </w:tcBorders>
          </w:tcPr>
          <w:p w14:paraId="0B83F3DE">
            <w:pPr>
              <w:pStyle w:val="2"/>
              <w:spacing w:after="240" w:afterLines="100"/>
              <w:ind w:firstLine="0" w:firstLineChars="0"/>
              <w:jc w:val="center"/>
              <w:rPr>
                <w:rFonts w:hint="eastAsia"/>
                <w:lang w:eastAsia="zh-CN"/>
              </w:rPr>
            </w:pPr>
            <w:r>
              <w:rPr>
                <w:rFonts w:hint="eastAsia"/>
                <w:lang w:eastAsia="zh-CN"/>
              </w:rPr>
              <w:t>672474</w:t>
            </w:r>
          </w:p>
        </w:tc>
        <w:tc>
          <w:tcPr>
            <w:tcW w:w="1565" w:type="dxa"/>
            <w:tcBorders>
              <w:bottom w:val="single" w:color="auto" w:sz="12" w:space="0"/>
            </w:tcBorders>
          </w:tcPr>
          <w:p w14:paraId="602F3E39">
            <w:pPr>
              <w:pStyle w:val="2"/>
              <w:spacing w:after="240" w:afterLines="100"/>
              <w:ind w:firstLine="0" w:firstLineChars="0"/>
              <w:jc w:val="center"/>
              <w:rPr>
                <w:rFonts w:hint="eastAsia"/>
                <w:lang w:eastAsia="zh-CN"/>
              </w:rPr>
            </w:pPr>
            <w:r>
              <w:rPr>
                <w:rFonts w:hint="eastAsia"/>
                <w:lang w:eastAsia="zh-CN"/>
              </w:rPr>
              <w:t>560×558</w:t>
            </w:r>
          </w:p>
        </w:tc>
        <w:tc>
          <w:tcPr>
            <w:tcW w:w="949" w:type="dxa"/>
            <w:tcBorders>
              <w:bottom w:val="single" w:color="auto" w:sz="12" w:space="0"/>
            </w:tcBorders>
          </w:tcPr>
          <w:p w14:paraId="0F7301DA">
            <w:pPr>
              <w:pStyle w:val="2"/>
              <w:spacing w:after="240" w:afterLines="100"/>
              <w:ind w:firstLine="0" w:firstLineChars="0"/>
              <w:jc w:val="center"/>
              <w:rPr>
                <w:rFonts w:hint="eastAsia"/>
                <w:lang w:eastAsia="zh-CN"/>
              </w:rPr>
            </w:pPr>
            <w:r>
              <w:rPr>
                <w:rFonts w:hint="eastAsia"/>
                <w:lang w:eastAsia="zh-CN"/>
              </w:rPr>
              <w:t>560</w:t>
            </w:r>
          </w:p>
        </w:tc>
        <w:tc>
          <w:tcPr>
            <w:tcW w:w="1257" w:type="dxa"/>
            <w:tcBorders>
              <w:bottom w:val="single" w:color="auto" w:sz="12" w:space="0"/>
            </w:tcBorders>
          </w:tcPr>
          <w:p w14:paraId="4A1AC650">
            <w:pPr>
              <w:pStyle w:val="2"/>
              <w:spacing w:after="240" w:afterLines="100"/>
              <w:ind w:firstLine="0" w:firstLineChars="0"/>
              <w:jc w:val="center"/>
              <w:rPr>
                <w:rFonts w:hint="eastAsia"/>
                <w:lang w:eastAsia="zh-CN"/>
              </w:rPr>
            </w:pPr>
            <w:r>
              <w:rPr>
                <w:rFonts w:hint="eastAsia"/>
                <w:lang w:eastAsia="zh-CN"/>
              </w:rPr>
              <w:t>560.49</w:t>
            </w:r>
          </w:p>
        </w:tc>
        <w:tc>
          <w:tcPr>
            <w:tcW w:w="1257" w:type="dxa"/>
            <w:tcBorders>
              <w:bottom w:val="single" w:color="auto" w:sz="12" w:space="0"/>
            </w:tcBorders>
          </w:tcPr>
          <w:p w14:paraId="0036B4CC">
            <w:pPr>
              <w:pStyle w:val="2"/>
              <w:spacing w:after="240" w:afterLines="100"/>
              <w:ind w:firstLine="0" w:firstLineChars="0"/>
              <w:jc w:val="center"/>
              <w:rPr>
                <w:rFonts w:hint="eastAsia"/>
                <w:lang w:eastAsia="zh-CN"/>
              </w:rPr>
            </w:pPr>
            <w:r>
              <w:rPr>
                <w:rFonts w:hint="eastAsia"/>
                <w:lang w:eastAsia="zh-CN"/>
              </w:rPr>
              <w:t>满足</w:t>
            </w:r>
          </w:p>
        </w:tc>
        <w:tc>
          <w:tcPr>
            <w:tcW w:w="1257" w:type="dxa"/>
            <w:tcBorders>
              <w:bottom w:val="single" w:color="auto" w:sz="12" w:space="0"/>
            </w:tcBorders>
          </w:tcPr>
          <w:p w14:paraId="4DC29F65">
            <w:pPr>
              <w:pStyle w:val="2"/>
              <w:spacing w:after="240" w:afterLines="100"/>
              <w:ind w:firstLine="0" w:firstLineChars="0"/>
              <w:jc w:val="center"/>
              <w:rPr>
                <w:rFonts w:hint="eastAsia"/>
                <w:lang w:eastAsia="zh-CN"/>
              </w:rPr>
            </w:pPr>
            <w:r>
              <w:rPr>
                <w:rFonts w:hint="eastAsia"/>
                <w:lang w:eastAsia="zh-CN"/>
              </w:rPr>
              <w:t>12.74%</w:t>
            </w:r>
          </w:p>
        </w:tc>
      </w:tr>
      <w:bookmarkEnd w:id="53"/>
    </w:tbl>
    <w:p w14:paraId="7A613EE6">
      <w:pPr>
        <w:pStyle w:val="2"/>
        <w:spacing w:before="120" w:beforeLines="50" w:after="120"/>
        <w:ind w:firstLine="480"/>
        <w:rPr>
          <w:rFonts w:hint="eastAsia"/>
          <w:lang w:eastAsia="zh-CN"/>
        </w:rPr>
      </w:pPr>
      <w:r>
        <w:rPr>
          <w:lang w:eastAsia="zh-CN"/>
        </w:rPr>
        <w:t>死区占比</w:t>
      </w:r>
      <m:oMath>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W⋅H−</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W⋅H</m:t>
            </m:r>
            <m:ctrlPr>
              <w:rPr>
                <w:rFonts w:ascii="Cambria Math" w:hAnsi="Cambria Math"/>
                <w:lang w:eastAsia="zh-CN"/>
              </w:rPr>
            </m:ctrlPr>
          </m:e>
        </m:d>
        <m:r>
          <m:rPr/>
          <w:rPr>
            <w:rFonts w:ascii="Cambria Math" w:hAnsi="Cambria Math"/>
            <w:lang w:eastAsia="zh-CN"/>
          </w:rPr>
          <m:t>×100%</m:t>
        </m:r>
      </m:oMath>
      <w:r>
        <w:rPr>
          <w:lang w:eastAsia="zh-CN"/>
        </w:rPr>
        <w:t>。三组</w:t>
      </w:r>
      <m:oMath>
        <m:r>
          <m:rPr/>
          <w:rPr>
            <w:rFonts w:ascii="Cambria Math" w:hAnsi="Cambria Math"/>
            <w:lang w:eastAsia="zh-CN"/>
          </w:rPr>
          <m:t>M</m:t>
        </m:r>
      </m:oMath>
      <w:r>
        <w:rPr>
          <w:lang w:eastAsia="zh-CN"/>
        </w:rPr>
        <w:t>均贴边（</w:t>
      </w:r>
      <m:oMath>
        <m:r>
          <m:rPr/>
          <w:rPr>
            <w:rFonts w:ascii="Cambria Math" w:hAnsi="Cambria Math"/>
            <w:lang w:eastAsia="zh-CN"/>
          </w:rPr>
          <m:t>S−M≤0.5</m:t>
        </m:r>
      </m:oMath>
      <w:r>
        <w:rPr>
          <w:lang w:eastAsia="zh-CN"/>
        </w:rPr>
        <w:t>），最优解仅记录可行解。贪心相对Q1起点改善：n100 27%、n200 22%、n300 21%。</w:t>
      </w:r>
    </w:p>
    <w:p w14:paraId="7FB7071F">
      <w:pPr>
        <w:pStyle w:val="2"/>
        <w:spacing w:after="240" w:afterLines="100"/>
        <w:ind w:firstLine="480"/>
        <w:rPr>
          <w:rFonts w:hint="eastAsia"/>
          <w:lang w:eastAsia="zh-CN"/>
        </w:rPr>
      </w:pPr>
      <w:r>
        <w:rPr>
          <w:lang w:eastAsia="zh-CN"/>
        </w:rPr>
        <w:t>按网型分解，I/O网贡献约44%-48%，内部网为线长大头；n300内部网占比最高（约60%），因其模块分布最密、内部互连最多。</w:t>
      </w:r>
    </w:p>
    <w:p w14:paraId="2B991CFC">
      <w:pPr>
        <w:pStyle w:val="2"/>
        <w:spacing w:after="240" w:afterLines="100"/>
        <w:ind w:firstLine="0" w:firstLineChars="0"/>
        <w:rPr>
          <w:rFonts w:hint="eastAsia"/>
          <w:lang w:eastAsia="zh-CN"/>
        </w:rPr>
      </w:pPr>
      <w:r>
        <w:rPr>
          <w:rFonts w:hint="eastAsia"/>
          <w:lang w:eastAsia="zh-CN"/>
        </w:rPr>
        <w:drawing>
          <wp:inline distT="0" distB="0" distL="0" distR="0">
            <wp:extent cx="5777865" cy="2498725"/>
            <wp:effectExtent l="0" t="0" r="0" b="0"/>
            <wp:docPr id="1754482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2992"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8642" cy="2503396"/>
                    </a:xfrm>
                    <a:prstGeom prst="rect">
                      <a:avLst/>
                    </a:prstGeom>
                  </pic:spPr>
                </pic:pic>
              </a:graphicData>
            </a:graphic>
          </wp:inline>
        </w:drawing>
      </w:r>
    </w:p>
    <w:p w14:paraId="2BF9B89A">
      <w:pPr>
        <w:spacing w:before="2" w:after="120" w:line="230" w:lineRule="auto"/>
        <w:ind w:firstLine="408"/>
        <w:jc w:val="center"/>
        <w:rPr>
          <w:rFonts w:hint="eastAsia" w:ascii="黑体" w:hAnsi="黑体" w:eastAsia="黑体" w:cs="黑体"/>
          <w:spacing w:val="4"/>
          <w:sz w:val="20"/>
          <w:szCs w:val="20"/>
          <w:lang w:eastAsia="zh-CN"/>
        </w:rPr>
      </w:pPr>
      <w:bookmarkStart w:id="54" w:name="OLE_LINK34"/>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问题二可视化结果图</w:t>
      </w:r>
    </w:p>
    <w:bookmarkEnd w:id="54"/>
    <w:p w14:paraId="262BC99C">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 线长优化的可信度分析</w:t>
      </w:r>
    </w:p>
    <w:p w14:paraId="78E21B18">
      <w:pPr>
        <w:pStyle w:val="2"/>
        <w:spacing w:after="120"/>
        <w:ind w:firstLine="480"/>
        <w:rPr>
          <w:rFonts w:hint="eastAsia"/>
          <w:lang w:eastAsia="zh-CN"/>
        </w:rPr>
      </w:pPr>
      <w:r>
        <w:rPr>
          <w:lang w:eastAsia="zh-CN"/>
        </w:rPr>
        <w:t>与问题一不同，问题二难以构造线长的紧致理论下界——模块具有面积约束、不能任意靠近，终端锚定又引入了复杂的拓扑限制。本文不回避这一困难，而是采用三重证据联合论证结果的可靠性：</w:t>
      </w:r>
    </w:p>
    <w:p w14:paraId="1536551E">
      <w:pPr>
        <w:pStyle w:val="2"/>
        <w:spacing w:after="120"/>
        <w:ind w:firstLine="482"/>
        <w:rPr>
          <w:rFonts w:hint="eastAsia"/>
          <w:lang w:eastAsia="zh-CN"/>
        </w:rPr>
      </w:pPr>
      <w:r>
        <w:rPr>
          <w:b/>
          <w:bCs/>
          <w:lang w:eastAsia="zh-CN"/>
        </w:rPr>
        <w:t>（1）双重基线区间。</w:t>
      </w:r>
      <w:r>
        <w:rPr>
          <w:lang w:eastAsia="zh-CN"/>
        </w:rPr>
        <w:t>构造两个确定性布局作为线长基线</w:t>
      </w:r>
      <w:r>
        <w:rPr>
          <w:rFonts w:hint="eastAsia"/>
          <w:lang w:eastAsia="zh-CN"/>
        </w:rPr>
        <w:t>，</w:t>
      </w:r>
      <w:r>
        <w:rPr>
          <w:lang w:eastAsia="zh-CN"/>
        </w:rPr>
        <w:t>最优线长必然落于该区间内</w:t>
      </w:r>
      <w:r>
        <w:rPr>
          <w:rFonts w:hint="eastAsia"/>
          <w:lang w:eastAsia="zh-CN"/>
        </w:rPr>
        <w:t>。</w:t>
      </w:r>
    </w:p>
    <w:p w14:paraId="606C1AD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双重基线</w:t>
      </w:r>
    </w:p>
    <w:tbl>
      <w:tblPr>
        <w:tblStyle w:val="17"/>
        <w:tblW w:w="0" w:type="auto"/>
        <w:tblInd w:w="0" w:type="dxa"/>
        <w:tblLayout w:type="autofit"/>
        <w:tblCellMar>
          <w:top w:w="0" w:type="dxa"/>
          <w:left w:w="108" w:type="dxa"/>
          <w:bottom w:w="0" w:type="dxa"/>
          <w:right w:w="108" w:type="dxa"/>
        </w:tblCellMar>
      </w:tblPr>
      <w:tblGrid>
        <w:gridCol w:w="2093"/>
        <w:gridCol w:w="992"/>
        <w:gridCol w:w="992"/>
        <w:gridCol w:w="993"/>
        <w:gridCol w:w="3727"/>
      </w:tblGrid>
      <w:tr w14:paraId="0B19FC12">
        <w:tblPrEx>
          <w:tblCellMar>
            <w:top w:w="0" w:type="dxa"/>
            <w:left w:w="108" w:type="dxa"/>
            <w:bottom w:w="0" w:type="dxa"/>
            <w:right w:w="108" w:type="dxa"/>
          </w:tblCellMar>
        </w:tblPrEx>
        <w:tc>
          <w:tcPr>
            <w:tcW w:w="2093"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2E4F8E9E">
            <w:pPr>
              <w:pStyle w:val="2"/>
              <w:spacing w:after="120"/>
              <w:ind w:firstLine="0" w:firstLineChars="0"/>
              <w:jc w:val="center"/>
              <w:rPr>
                <w:rFonts w:hint="eastAsia"/>
                <w:lang w:eastAsia="zh-CN"/>
              </w:rPr>
            </w:pPr>
            <w:r>
              <w:rPr>
                <w:rFonts w:hint="eastAsia"/>
                <w:lang w:eastAsia="zh-CN"/>
              </w:rPr>
              <w:t>基线</w:t>
            </w:r>
          </w:p>
        </w:tc>
        <w:tc>
          <w:tcPr>
            <w:tcW w:w="992" w:type="dxa"/>
            <w:tcBorders>
              <w:top w:val="single" w:color="000000" w:themeColor="text1" w:sz="12" w:space="0"/>
              <w:bottom w:val="single" w:color="000000" w:themeColor="text1" w:sz="4" w:space="0"/>
              <w:insideH w:val="single" w:sz="4" w:space="0"/>
            </w:tcBorders>
          </w:tcPr>
          <w:p w14:paraId="3D1F0051">
            <w:pPr>
              <w:pStyle w:val="2"/>
              <w:spacing w:after="120"/>
              <w:ind w:firstLine="0" w:firstLineChars="0"/>
              <w:jc w:val="center"/>
              <w:rPr>
                <w:rFonts w:hint="eastAsia"/>
                <w:lang w:eastAsia="zh-CN"/>
              </w:rPr>
            </w:pPr>
            <w:r>
              <w:rPr>
                <w:rFonts w:hint="eastAsia"/>
                <w:lang w:eastAsia="zh-CN"/>
              </w:rPr>
              <w:t>n100</w:t>
            </w:r>
          </w:p>
        </w:tc>
        <w:tc>
          <w:tcPr>
            <w:tcW w:w="992" w:type="dxa"/>
            <w:tcBorders>
              <w:top w:val="single" w:color="000000" w:themeColor="text1" w:sz="12" w:space="0"/>
              <w:bottom w:val="single" w:color="000000" w:themeColor="text1" w:sz="4" w:space="0"/>
              <w:insideH w:val="single" w:sz="4" w:space="0"/>
            </w:tcBorders>
          </w:tcPr>
          <w:p w14:paraId="695BF0C0">
            <w:pPr>
              <w:pStyle w:val="2"/>
              <w:spacing w:after="120"/>
              <w:ind w:firstLine="0" w:firstLineChars="0"/>
              <w:jc w:val="center"/>
              <w:rPr>
                <w:rFonts w:hint="eastAsia"/>
                <w:lang w:eastAsia="zh-CN"/>
              </w:rPr>
            </w:pPr>
            <w:r>
              <w:rPr>
                <w:rFonts w:hint="eastAsia"/>
                <w:lang w:eastAsia="zh-CN"/>
              </w:rPr>
              <w:t>n200</w:t>
            </w:r>
          </w:p>
        </w:tc>
        <w:tc>
          <w:tcPr>
            <w:tcW w:w="993" w:type="dxa"/>
            <w:tcBorders>
              <w:top w:val="single" w:color="000000" w:themeColor="text1" w:sz="12" w:space="0"/>
              <w:bottom w:val="single" w:color="000000" w:themeColor="text1" w:sz="4" w:space="0"/>
              <w:insideH w:val="single" w:sz="4" w:space="0"/>
            </w:tcBorders>
          </w:tcPr>
          <w:p w14:paraId="072FE0FA">
            <w:pPr>
              <w:pStyle w:val="2"/>
              <w:spacing w:after="120"/>
              <w:ind w:firstLine="0" w:firstLineChars="0"/>
              <w:jc w:val="center"/>
              <w:rPr>
                <w:rFonts w:hint="eastAsia"/>
                <w:lang w:eastAsia="zh-CN"/>
              </w:rPr>
            </w:pPr>
            <w:r>
              <w:rPr>
                <w:rFonts w:hint="eastAsia"/>
                <w:lang w:eastAsia="zh-CN"/>
              </w:rPr>
              <w:t>n300</w:t>
            </w:r>
          </w:p>
        </w:tc>
        <w:tc>
          <w:tcPr>
            <w:tcW w:w="3727" w:type="dxa"/>
            <w:tcBorders>
              <w:top w:val="single" w:color="000000" w:themeColor="text1" w:sz="12" w:space="0"/>
              <w:bottom w:val="single" w:color="000000" w:themeColor="text1" w:sz="4" w:space="0"/>
              <w:insideH w:val="single" w:sz="4" w:space="0"/>
            </w:tcBorders>
          </w:tcPr>
          <w:p w14:paraId="52D68786">
            <w:pPr>
              <w:pStyle w:val="2"/>
              <w:spacing w:after="120"/>
              <w:ind w:firstLine="0" w:firstLineChars="0"/>
              <w:jc w:val="center"/>
              <w:rPr>
                <w:rFonts w:hint="eastAsia"/>
                <w:lang w:eastAsia="zh-CN"/>
              </w:rPr>
            </w:pPr>
            <w:r>
              <w:rPr>
                <w:rFonts w:hint="eastAsia"/>
                <w:lang w:eastAsia="zh-CN"/>
              </w:rPr>
              <w:t>含义</w:t>
            </w:r>
          </w:p>
        </w:tc>
      </w:tr>
      <w:tr w14:paraId="563F4BC3">
        <w:tblPrEx>
          <w:tblCellMar>
            <w:top w:w="0" w:type="dxa"/>
            <w:left w:w="108" w:type="dxa"/>
            <w:bottom w:w="0" w:type="dxa"/>
            <w:right w:w="108" w:type="dxa"/>
          </w:tblCellMar>
        </w:tblPrEx>
        <w:tc>
          <w:tcPr>
            <w:tcW w:w="2093" w:type="dxa"/>
            <w:tcBorders>
              <w:right w:val="single" w:color="auto" w:sz="4" w:space="0"/>
              <w:insideV w:val="single" w:sz="4" w:space="0"/>
            </w:tcBorders>
          </w:tcPr>
          <w:p w14:paraId="7EE7F096">
            <w:pPr>
              <w:pStyle w:val="2"/>
              <w:spacing w:after="120"/>
              <w:ind w:firstLine="0" w:firstLineChars="0"/>
              <w:jc w:val="center"/>
              <w:rPr>
                <w:rFonts w:hint="eastAsia"/>
                <w:lang w:eastAsia="zh-CN"/>
              </w:rPr>
            </w:pPr>
            <w:r>
              <w:rPr>
                <w:rFonts w:hint="eastAsia"/>
                <w:lang w:eastAsia="zh-CN"/>
              </w:rPr>
              <w:t>全部模块堆原点</w:t>
            </w:r>
          </w:p>
        </w:tc>
        <w:tc>
          <w:tcPr>
            <w:tcW w:w="992" w:type="dxa"/>
          </w:tcPr>
          <w:p w14:paraId="2305B796">
            <w:pPr>
              <w:pStyle w:val="2"/>
              <w:spacing w:after="120"/>
              <w:ind w:firstLine="0" w:firstLineChars="0"/>
              <w:jc w:val="center"/>
              <w:rPr>
                <w:rFonts w:hint="eastAsia"/>
                <w:lang w:eastAsia="zh-CN"/>
              </w:rPr>
            </w:pPr>
            <w:r>
              <w:rPr>
                <w:rFonts w:hint="eastAsia"/>
                <w:lang w:eastAsia="zh-CN"/>
              </w:rPr>
              <w:t>150761</w:t>
            </w:r>
          </w:p>
        </w:tc>
        <w:tc>
          <w:tcPr>
            <w:tcW w:w="992" w:type="dxa"/>
          </w:tcPr>
          <w:p w14:paraId="2D60AA2B">
            <w:pPr>
              <w:pStyle w:val="2"/>
              <w:spacing w:after="120"/>
              <w:ind w:firstLine="0" w:firstLineChars="0"/>
              <w:jc w:val="center"/>
              <w:rPr>
                <w:rFonts w:hint="eastAsia"/>
                <w:lang w:eastAsia="zh-CN"/>
              </w:rPr>
            </w:pPr>
            <w:r>
              <w:rPr>
                <w:rFonts w:hint="eastAsia"/>
                <w:lang w:eastAsia="zh-CN"/>
              </w:rPr>
              <w:t>251410</w:t>
            </w:r>
          </w:p>
        </w:tc>
        <w:tc>
          <w:tcPr>
            <w:tcW w:w="993" w:type="dxa"/>
          </w:tcPr>
          <w:p w14:paraId="706D01B2">
            <w:pPr>
              <w:pStyle w:val="2"/>
              <w:spacing w:after="120"/>
              <w:ind w:firstLine="0" w:firstLineChars="0"/>
              <w:jc w:val="center"/>
              <w:rPr>
                <w:rFonts w:hint="eastAsia"/>
                <w:lang w:eastAsia="zh-CN"/>
              </w:rPr>
            </w:pPr>
            <w:r>
              <w:rPr>
                <w:rFonts w:hint="eastAsia"/>
                <w:lang w:eastAsia="zh-CN"/>
              </w:rPr>
              <w:t>321484</w:t>
            </w:r>
          </w:p>
        </w:tc>
        <w:tc>
          <w:tcPr>
            <w:tcW w:w="3727" w:type="dxa"/>
          </w:tcPr>
          <w:p w14:paraId="20E6EDD8">
            <w:pPr>
              <w:pStyle w:val="2"/>
              <w:spacing w:after="120"/>
              <w:ind w:firstLine="0" w:firstLineChars="0"/>
              <w:jc w:val="center"/>
              <w:rPr>
                <w:rFonts w:hint="eastAsia"/>
                <w:lang w:eastAsia="zh-CN"/>
              </w:rPr>
            </w:pPr>
            <w:r>
              <w:rPr>
                <w:rFonts w:hint="eastAsia"/>
                <w:lang w:eastAsia="zh-CN"/>
              </w:rPr>
              <w:t>仅终端网贡献（模块全聚原点）</w:t>
            </w:r>
          </w:p>
        </w:tc>
      </w:tr>
      <w:tr w14:paraId="281D9D88">
        <w:tblPrEx>
          <w:tblCellMar>
            <w:top w:w="0" w:type="dxa"/>
            <w:left w:w="108" w:type="dxa"/>
            <w:bottom w:w="0" w:type="dxa"/>
            <w:right w:w="108" w:type="dxa"/>
          </w:tblCellMar>
        </w:tblPrEx>
        <w:tc>
          <w:tcPr>
            <w:tcW w:w="2093" w:type="dxa"/>
            <w:tcBorders>
              <w:bottom w:val="single" w:color="auto" w:sz="12" w:space="0"/>
              <w:right w:val="single" w:color="auto" w:sz="4" w:space="0"/>
              <w:insideV w:val="single" w:sz="4" w:space="0"/>
            </w:tcBorders>
          </w:tcPr>
          <w:p w14:paraId="554A5EF1">
            <w:pPr>
              <w:pStyle w:val="2"/>
              <w:spacing w:after="120"/>
              <w:ind w:firstLine="0" w:firstLineChars="0"/>
              <w:jc w:val="center"/>
              <w:rPr>
                <w:rFonts w:hint="eastAsia"/>
                <w:lang w:eastAsia="zh-CN"/>
              </w:rPr>
            </w:pPr>
            <w:r>
              <w:rPr>
                <w:rFonts w:hint="eastAsia"/>
                <w:lang w:eastAsia="zh-CN"/>
              </w:rPr>
              <w:t>Strip打包填轮廓</w:t>
            </w:r>
          </w:p>
        </w:tc>
        <w:tc>
          <w:tcPr>
            <w:tcW w:w="992" w:type="dxa"/>
            <w:tcBorders>
              <w:bottom w:val="single" w:color="auto" w:sz="12" w:space="0"/>
            </w:tcBorders>
          </w:tcPr>
          <w:p w14:paraId="21291AFF">
            <w:pPr>
              <w:pStyle w:val="2"/>
              <w:spacing w:after="120"/>
              <w:ind w:firstLine="0" w:firstLineChars="0"/>
              <w:jc w:val="center"/>
              <w:rPr>
                <w:rFonts w:hint="eastAsia"/>
                <w:lang w:eastAsia="zh-CN"/>
              </w:rPr>
            </w:pPr>
            <w:r>
              <w:rPr>
                <w:rFonts w:hint="eastAsia"/>
                <w:lang w:eastAsia="zh-CN"/>
              </w:rPr>
              <w:t>295222</w:t>
            </w:r>
          </w:p>
        </w:tc>
        <w:tc>
          <w:tcPr>
            <w:tcW w:w="992" w:type="dxa"/>
            <w:tcBorders>
              <w:bottom w:val="single" w:color="auto" w:sz="12" w:space="0"/>
            </w:tcBorders>
          </w:tcPr>
          <w:p w14:paraId="40FD5B23">
            <w:pPr>
              <w:pStyle w:val="2"/>
              <w:spacing w:after="120"/>
              <w:ind w:firstLine="0" w:firstLineChars="0"/>
              <w:jc w:val="center"/>
              <w:rPr>
                <w:rFonts w:hint="eastAsia"/>
                <w:lang w:eastAsia="zh-CN"/>
              </w:rPr>
            </w:pPr>
            <w:r>
              <w:rPr>
                <w:rFonts w:hint="eastAsia"/>
                <w:lang w:eastAsia="zh-CN"/>
              </w:rPr>
              <w:t>552768</w:t>
            </w:r>
          </w:p>
        </w:tc>
        <w:tc>
          <w:tcPr>
            <w:tcW w:w="993" w:type="dxa"/>
            <w:tcBorders>
              <w:bottom w:val="single" w:color="auto" w:sz="12" w:space="0"/>
            </w:tcBorders>
          </w:tcPr>
          <w:p w14:paraId="529E37E3">
            <w:pPr>
              <w:pStyle w:val="2"/>
              <w:spacing w:after="120"/>
              <w:ind w:firstLine="0" w:firstLineChars="0"/>
              <w:jc w:val="center"/>
              <w:rPr>
                <w:rFonts w:hint="eastAsia"/>
                <w:lang w:eastAsia="zh-CN"/>
              </w:rPr>
            </w:pPr>
            <w:r>
              <w:rPr>
                <w:rFonts w:hint="eastAsia"/>
                <w:lang w:eastAsia="zh-CN"/>
              </w:rPr>
              <w:t>832706</w:t>
            </w:r>
          </w:p>
        </w:tc>
        <w:tc>
          <w:tcPr>
            <w:tcW w:w="3727" w:type="dxa"/>
            <w:tcBorders>
              <w:bottom w:val="single" w:color="auto" w:sz="12" w:space="0"/>
            </w:tcBorders>
          </w:tcPr>
          <w:p w14:paraId="1AD2E811">
            <w:pPr>
              <w:pStyle w:val="2"/>
              <w:spacing w:after="120"/>
              <w:ind w:firstLine="0" w:firstLineChars="0"/>
              <w:jc w:val="center"/>
              <w:rPr>
                <w:rFonts w:hint="eastAsia"/>
                <w:lang w:eastAsia="zh-CN"/>
              </w:rPr>
            </w:pPr>
            <w:r>
              <w:rPr>
                <w:rFonts w:hint="eastAsia"/>
                <w:lang w:eastAsia="zh-CN"/>
              </w:rPr>
              <w:t>含多脚引网络（模块充分分散）</w:t>
            </w:r>
          </w:p>
        </w:tc>
      </w:tr>
    </w:tbl>
    <w:p w14:paraId="13313D94">
      <w:pPr>
        <w:pStyle w:val="2"/>
        <w:spacing w:before="120" w:beforeLines="50" w:after="120"/>
        <w:ind w:firstLine="482"/>
        <w:rPr>
          <w:rFonts w:hint="eastAsia"/>
          <w:lang w:eastAsia="zh-CN"/>
        </w:rPr>
      </w:pPr>
      <w:r>
        <w:rPr>
          <w:b/>
          <w:bCs/>
          <w:lang w:eastAsia="zh-CN"/>
        </w:rPr>
        <w:t>（2）参考量级对标。</w:t>
      </w:r>
      <w:r>
        <w:rPr>
          <w:lang w:eastAsia="zh-CN"/>
        </w:rPr>
        <w:t>参考GSRC基准上同类方法的典型结果量级（n100约</w:t>
      </w:r>
      <m:oMath>
        <m:r>
          <m:rPr/>
          <w:rPr>
            <w:rFonts w:ascii="Cambria Math" w:hAnsi="Cambria Math"/>
            <w:lang w:eastAsia="zh-CN"/>
          </w:rPr>
          <m:t>2×</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，n200约</w:t>
      </w:r>
      <m:oMath>
        <m:r>
          <m:rPr/>
          <w:rPr>
            <w:rFonts w:ascii="Cambria Math" w:hAnsi="Cambria Math"/>
            <w:lang w:eastAsia="zh-CN"/>
          </w:rPr>
          <m:t>3.5×</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，n300约</w:t>
      </w:r>
      <m:oMath>
        <m:r>
          <m:rPr/>
          <w:rPr>
            <w:rFonts w:ascii="Cambria Math" w:hAnsi="Cambria Math"/>
            <w:lang w:eastAsia="zh-CN"/>
          </w:rPr>
          <m:t>5×</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），本文结果与之同量级，落在合理范围内。</w:t>
      </w:r>
    </w:p>
    <w:p w14:paraId="63142211">
      <w:pPr>
        <w:pStyle w:val="2"/>
        <w:spacing w:after="120"/>
        <w:ind w:firstLine="482"/>
        <w:rPr>
          <w:rFonts w:hint="eastAsia"/>
          <w:lang w:eastAsia="zh-CN"/>
        </w:rPr>
      </w:pPr>
      <w:r>
        <w:rPr>
          <w:b/>
          <w:bCs/>
          <w:lang w:eastAsia="zh-CN"/>
        </w:rPr>
        <w:t>（3）</w:t>
      </w:r>
      <w:r>
        <w:rPr>
          <w:rFonts w:hint="eastAsia"/>
          <w:b/>
          <w:bCs/>
          <w:lang w:eastAsia="zh-CN"/>
        </w:rPr>
        <w:t>贪心</w:t>
      </w:r>
      <w:r>
        <w:rPr>
          <w:b/>
          <w:bCs/>
          <w:lang w:eastAsia="zh-CN"/>
        </w:rPr>
        <w:t>收敛曲线。</w:t>
      </w:r>
      <w:r>
        <w:rPr>
          <w:lang w:eastAsia="zh-CN"/>
        </w:rPr>
        <w:t>贪心best_wl随迭代单调下降至平台期，第二轮更长迭代仅改善约2%，证明迭代充分。</w:t>
      </w:r>
    </w:p>
    <w:p w14:paraId="166BD513">
      <w:pPr>
        <w:pStyle w:val="2"/>
        <w:spacing w:after="120"/>
        <w:ind w:firstLine="480"/>
        <w:rPr>
          <w:rFonts w:hint="eastAsia"/>
          <w:lang w:eastAsia="zh-CN"/>
        </w:rPr>
      </w:pPr>
      <w:r>
        <w:rPr>
          <w:lang w:eastAsia="zh-CN"/>
        </w:rPr>
        <w:t>三重证据分别覆盖范围合理性</w:t>
      </w:r>
      <w:r>
        <w:rPr>
          <w:rFonts w:hint="eastAsia"/>
          <w:lang w:eastAsia="zh-CN"/>
        </w:rPr>
        <w:t>、</w:t>
      </w:r>
      <w:r>
        <w:rPr>
          <w:lang w:eastAsia="zh-CN"/>
        </w:rPr>
        <w:t>同类可比性</w:t>
      </w:r>
      <w:r>
        <w:rPr>
          <w:rFonts w:hint="eastAsia"/>
          <w:lang w:eastAsia="zh-CN"/>
        </w:rPr>
        <w:t>、</w:t>
      </w:r>
      <w:r>
        <w:rPr>
          <w:lang w:eastAsia="zh-CN"/>
        </w:rPr>
        <w:t>过程充分性，构成无紧下界条件下对线长优化结果可信度的完整论证。本文以“基线对+量级</w:t>
      </w:r>
      <w:r>
        <w:rPr>
          <w:rFonts w:hint="eastAsia"/>
          <w:lang w:eastAsia="zh-CN"/>
        </w:rPr>
        <w:t>G</w:t>
      </w:r>
      <w:r>
        <w:rPr>
          <w:lang w:eastAsia="zh-CN"/>
        </w:rPr>
        <w:t>ap”如实报告结果质量。</w:t>
      </w:r>
      <w:r>
        <w:rPr>
          <w:rFonts w:hint="eastAsia"/>
          <w:lang w:eastAsia="zh-CN"/>
        </w:rPr>
        <w:t>同时基于芯片设计布图的现实需求考量，死区比例越小，布图方案更优，于是自然提出对死区比例最小化的优化需求。从几何直觉角度认为，问题三结合最小正方形装箱（Q1方形对偶）＋ 固定轮廓线长优化（Q2迁移复用），使得确定性行堆叠方法在解空间上具备潜在规律性，此想法将在下一问详细研究。</w:t>
      </w:r>
    </w:p>
    <w:p w14:paraId="41D9E6C9">
      <w:pPr>
        <w:pStyle w:val="2"/>
        <w:spacing w:before="360" w:after="120" w:line="218" w:lineRule="auto"/>
        <w:ind w:left="6" w:firstLine="472"/>
        <w:outlineLvl w:val="1"/>
        <w:rPr>
          <w:rFonts w:hint="eastAsia"/>
          <w:b/>
          <w:bCs/>
          <w:spacing w:val="-5"/>
          <w:lang w:eastAsia="zh-CN"/>
        </w:rPr>
      </w:pPr>
      <w:r>
        <w:rPr>
          <w:b/>
          <w:bCs/>
          <w:spacing w:val="-5"/>
          <w:lang w:eastAsia="zh-CN"/>
        </w:rPr>
        <w:t xml:space="preserve">5.3 </w:t>
      </w:r>
      <w:r>
        <w:rPr>
          <w:rFonts w:hint="eastAsia"/>
          <w:b/>
          <w:bCs/>
          <w:spacing w:val="-5"/>
          <w:lang w:eastAsia="zh-CN"/>
        </w:rPr>
        <w:t>最小死区比例下可行布局的临界刻画与线长更新</w:t>
      </w:r>
    </w:p>
    <w:p w14:paraId="5F777F4A">
      <w:pPr>
        <w:pStyle w:val="2"/>
        <w:spacing w:after="240" w:afterLines="100"/>
        <w:ind w:firstLine="480"/>
        <w:rPr>
          <w:rFonts w:hint="eastAsia"/>
          <w:lang w:eastAsia="zh-CN"/>
        </w:rPr>
      </w:pPr>
      <w:bookmarkStart w:id="55" w:name="OLE_LINK32"/>
      <w:r>
        <w:rPr>
          <w:lang w:eastAsia="zh-CN"/>
        </w:rPr>
        <w:t>本节主要研究</w:t>
      </w:r>
      <w:r>
        <w:rPr>
          <w:rFonts w:hint="eastAsia"/>
          <w:lang w:eastAsia="zh-CN"/>
        </w:rPr>
        <w:t>在第二问基础之上，</w:t>
      </w:r>
      <w:r>
        <w:rPr>
          <w:lang w:eastAsia="zh-CN"/>
        </w:rPr>
        <w:t>模块之间不重叠、不超出芯片轮廓</w:t>
      </w:r>
      <w:r>
        <w:rPr>
          <w:rFonts w:hint="eastAsia"/>
          <w:lang w:eastAsia="zh-CN"/>
        </w:rPr>
        <w:t>时三组芯片死区比例最小的布图模型优化，并基于问题二所建立的模型和死区比例最小值，更新问题2的总 HPWL 以及模块摆放的可视化结果。</w:t>
      </w:r>
    </w:p>
    <w:p w14:paraId="065B24A9">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5.3.1 </w:t>
      </w:r>
      <w:r>
        <w:rPr>
          <w:rFonts w:hint="eastAsia"/>
          <w:b/>
          <w:bCs/>
          <w:spacing w:val="-2"/>
          <w:lang w:eastAsia="zh-CN"/>
        </w:rPr>
        <w:t>布图规划背景下的极值优化</w:t>
      </w:r>
      <w:r>
        <w:rPr>
          <w:b/>
          <w:bCs/>
          <w:spacing w:val="-2"/>
          <w:lang w:eastAsia="zh-CN"/>
        </w:rPr>
        <w:t>分析</w:t>
      </w:r>
    </w:p>
    <w:bookmarkEnd w:id="55"/>
    <w:p w14:paraId="719A14A6">
      <w:pPr>
        <w:pStyle w:val="2"/>
        <w:spacing w:after="120"/>
        <w:ind w:firstLine="480"/>
        <w:rPr>
          <w:rFonts w:hint="eastAsia"/>
          <w:lang w:eastAsia="zh-CN"/>
        </w:rPr>
      </w:pPr>
      <w:bookmarkStart w:id="56" w:name="OLE_LINK15"/>
      <w:bookmarkStart w:id="57" w:name="OLE_LINK38"/>
      <w:r>
        <w:rPr>
          <w:rFonts w:hint="eastAsia"/>
          <w:lang w:eastAsia="zh-CN"/>
        </w:rPr>
        <w:t>基于布图规划设计的现实考量，死区比例越小，布图方案更优，于是</w:t>
      </w:r>
      <w:r>
        <w:rPr>
          <w:lang w:eastAsia="zh-CN"/>
        </w:rPr>
        <w:t>问题三</w:t>
      </w:r>
      <w:r>
        <w:rPr>
          <w:rFonts w:hint="eastAsia"/>
          <w:lang w:eastAsia="zh-CN"/>
        </w:rPr>
        <w:t>自然</w:t>
      </w:r>
      <w:r>
        <w:rPr>
          <w:lang w:eastAsia="zh-CN"/>
        </w:rPr>
        <w:t>在问题二的基础上</w:t>
      </w:r>
      <w:r>
        <w:rPr>
          <w:rFonts w:hint="eastAsia"/>
          <w:lang w:eastAsia="zh-CN"/>
        </w:rPr>
        <w:t>提出对死区比例最小化的优化需,即</w:t>
      </w:r>
      <w:r>
        <w:rPr>
          <w:lang w:eastAsia="zh-CN"/>
        </w:rPr>
        <w:t>求使得存在可行布局方案死区比例</w:t>
      </w:r>
      <w:r>
        <w:rPr>
          <w:rFonts w:hint="eastAsia"/>
          <w:lang w:eastAsia="zh-CN"/>
        </w:rPr>
        <w:t>最小的值</w:t>
      </w:r>
      <w:r>
        <w:rPr>
          <w:lang w:eastAsia="zh-CN"/>
        </w:rPr>
        <w:t>，并基于该最小死区比例更新问题二的总HPWL及可视化结果。</w:t>
      </w:r>
    </w:p>
    <w:p w14:paraId="3F17196B">
      <w:pPr>
        <w:pStyle w:val="2"/>
        <w:numPr>
          <w:ilvl w:val="0"/>
          <w:numId w:val="1"/>
        </w:numPr>
        <w:spacing w:after="120"/>
        <w:ind w:left="924" w:hanging="442" w:firstLineChars="0"/>
        <w:rPr>
          <w:rFonts w:hint="eastAsia"/>
          <w:lang w:eastAsia="zh-CN"/>
        </w:rPr>
      </w:pPr>
      <w:r>
        <w:rPr>
          <w:rFonts w:hint="eastAsia"/>
          <w:b/>
          <w:bCs/>
          <w:lang w:eastAsia="zh-CN"/>
        </w:rPr>
        <w:t>死区比例最小化：</w:t>
      </w:r>
      <w:r>
        <w:rPr>
          <w:lang w:eastAsia="zh-CN"/>
        </w:rPr>
        <w:t>本质是求存在性临界</w:t>
      </w:r>
      <m:oMath>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Γ</m:t>
            </m:r>
            <m:r>
              <m:rPr/>
              <w:rPr>
                <w:rFonts w:ascii="Cambria Math" w:hAnsi="Cambria Math"/>
                <w:lang w:eastAsia="zh-CN"/>
              </w:rPr>
              <m:t>:∃</m:t>
            </m:r>
            <m:r>
              <m:rPr>
                <m:nor/>
                <m:sty m:val="p"/>
              </m:rPr>
              <w:rPr>
                <w:lang w:eastAsia="zh-CN"/>
              </w:rPr>
              <m:t>可行布局</m:t>
            </m:r>
            <m:ctrlPr>
              <w:rPr>
                <w:rFonts w:ascii="Cambria Math" w:hAnsi="Cambria Math"/>
                <w:lang w:eastAsia="zh-CN"/>
              </w:rPr>
            </m:ctrlPr>
          </m:e>
        </m:d>
      </m:oMath>
      <w:r>
        <w:rPr>
          <w:lang w:eastAsia="zh-CN"/>
        </w:rPr>
        <w:t>，而非连续目标的优化；</w:t>
      </w:r>
    </w:p>
    <w:p w14:paraId="7436F41C">
      <w:pPr>
        <w:pStyle w:val="2"/>
        <w:numPr>
          <w:ilvl w:val="0"/>
          <w:numId w:val="1"/>
        </w:numPr>
        <w:spacing w:after="120"/>
        <w:ind w:left="924" w:hanging="442" w:firstLineChars="0"/>
        <w:rPr>
          <w:rFonts w:hint="eastAsia"/>
          <w:lang w:eastAsia="zh-CN"/>
        </w:rPr>
      </w:pPr>
      <w:r>
        <w:rPr>
          <w:rFonts w:hint="eastAsia"/>
          <w:b/>
          <w:bCs/>
          <w:lang w:eastAsia="zh-CN"/>
        </w:rPr>
        <w:t>可行布局存在性：</w:t>
      </w:r>
      <w:r>
        <w:rPr>
          <w:rFonts w:hint="eastAsia"/>
          <w:lang w:eastAsia="zh-CN"/>
        </w:rPr>
        <w:t>可行布局</w:t>
      </w:r>
      <w:r>
        <w:rPr>
          <w:lang w:eastAsia="zh-CN"/>
        </w:rPr>
        <w:t>涉及存在性量化（</w:t>
      </w:r>
      <m:oMath>
        <m:r>
          <m:rPr/>
          <w:rPr>
            <w:rFonts w:ascii="Cambria Math" w:hAnsi="Cambria Math"/>
            <w:lang w:eastAsia="zh-CN"/>
          </w:rPr>
          <m:t>∃</m:t>
        </m:r>
      </m:oMath>
      <w:r>
        <w:rPr>
          <w:lang w:eastAsia="zh-CN"/>
        </w:rPr>
        <w:t>布局），属于判定问题的范畴</w:t>
      </w:r>
      <w:r>
        <w:rPr>
          <w:rFonts w:hint="eastAsia"/>
          <w:lang w:eastAsia="zh-CN"/>
        </w:rPr>
        <w:t>；</w:t>
      </w:r>
    </w:p>
    <w:p w14:paraId="7B3FD8FE">
      <w:pPr>
        <w:pStyle w:val="2"/>
        <w:numPr>
          <w:ilvl w:val="0"/>
          <w:numId w:val="1"/>
        </w:numPr>
        <w:spacing w:after="120"/>
        <w:ind w:left="924" w:hanging="442" w:firstLineChars="0"/>
        <w:rPr>
          <w:rFonts w:hint="eastAsia"/>
          <w:lang w:eastAsia="zh-CN"/>
        </w:rPr>
      </w:pPr>
      <w:r>
        <w:rPr>
          <w:rFonts w:hint="eastAsia"/>
          <w:b/>
          <w:bCs/>
          <w:lang w:eastAsia="zh-CN"/>
        </w:rPr>
        <w:t>更新问题二成果：</w:t>
      </w:r>
      <w:r>
        <w:rPr>
          <w:lang w:eastAsia="zh-CN"/>
        </w:rPr>
        <w:t>在临界轮廓下重新执行线长优化</w:t>
      </w:r>
      <w:r>
        <w:rPr>
          <w:rFonts w:hint="eastAsia"/>
          <w:lang w:eastAsia="zh-CN"/>
        </w:rPr>
        <w:t>和布图渲染</w:t>
      </w:r>
      <w:r>
        <w:rPr>
          <w:lang w:eastAsia="zh-CN"/>
        </w:rPr>
        <w:t>，是另一类操作。</w:t>
      </w:r>
    </w:p>
    <w:bookmarkEnd w:id="56"/>
    <w:p w14:paraId="5B748E2B">
      <w:pPr>
        <w:pStyle w:val="2"/>
        <w:spacing w:before="120" w:beforeLines="50" w:after="120"/>
        <w:ind w:firstLine="480"/>
        <w:rPr>
          <w:rFonts w:hint="eastAsia"/>
          <w:lang w:eastAsia="zh-CN"/>
        </w:rPr>
      </w:pPr>
      <w:r>
        <w:rPr>
          <w:lang w:eastAsia="zh-CN"/>
        </w:rPr>
        <w:t>本问题将存在性判定与线长优化</w:t>
      </w:r>
      <w:r>
        <w:rPr>
          <w:rFonts w:hint="eastAsia"/>
          <w:lang w:eastAsia="zh-CN"/>
        </w:rPr>
        <w:t>嵌套于同一设问之中</w:t>
      </w:r>
      <w:r>
        <w:rPr>
          <w:lang w:eastAsia="zh-CN"/>
        </w:rPr>
        <w:t>，决定了解答必须采用两阶段结构，层序不可颠倒。死区比例按公式(1)定义，即</w:t>
      </w:r>
      <m:oMath>
        <m:r>
          <m:rPr>
            <m:sty m:val="p"/>
          </m:rPr>
          <w:rPr>
            <w:rFonts w:ascii="Cambria Math" w:hAnsi="Cambria Math"/>
            <w:lang w:eastAsia="zh-CN"/>
          </w:rPr>
          <m:t>Γ=</m:t>
        </m:r>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oMath>
      <w:r>
        <w:rPr>
          <w:lang w:eastAsia="zh-CN"/>
        </w:rPr>
        <w:t>，口径锁定为相对模块总面积。</w:t>
      </w:r>
    </w:p>
    <w:p w14:paraId="217EF83E">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5125" cy="1937385"/>
            <wp:effectExtent l="0" t="0" r="3175" b="5715"/>
            <wp:docPr id="2" name="图片 2" descr="q3_creative2_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3_creative2_mechanism"/>
                    <pic:cNvPicPr>
                      <a:picLocks noChangeAspect="1"/>
                    </pic:cNvPicPr>
                  </pic:nvPicPr>
                  <pic:blipFill>
                    <a:blip r:embed="rId15"/>
                    <a:stretch>
                      <a:fillRect/>
                    </a:stretch>
                  </pic:blipFill>
                  <pic:spPr>
                    <a:xfrm>
                      <a:off x="0" y="0"/>
                      <a:ext cx="5445125" cy="1937385"/>
                    </a:xfrm>
                    <a:prstGeom prst="rect">
                      <a:avLst/>
                    </a:prstGeom>
                  </pic:spPr>
                </pic:pic>
              </a:graphicData>
            </a:graphic>
          </wp:inline>
        </w:drawing>
      </w:r>
    </w:p>
    <w:p w14:paraId="1F06163A">
      <w:pPr>
        <w:pStyle w:val="2"/>
        <w:spacing w:after="240" w:afterLines="100"/>
        <w:ind w:firstLine="480"/>
        <w:rPr>
          <w:rFonts w:hint="eastAsia"/>
          <w:lang w:eastAsia="zh-CN"/>
        </w:rPr>
      </w:pPr>
      <w:bookmarkStart w:id="58" w:name="OLE_LINK33"/>
      <w:r>
        <w:rPr>
          <w:lang w:eastAsia="zh-CN"/>
        </w:rPr>
        <w:t>对此进行数学抽象：给定模块集合与线网连接关系，求最小</w:t>
      </w:r>
      <m:oMath>
        <m:r>
          <m:rPr>
            <m:sty m:val="p"/>
          </m:rPr>
          <w:rPr>
            <w:rFonts w:ascii="Cambria Math" w:hAnsi="Cambria Math"/>
            <w:lang w:eastAsia="zh-CN"/>
          </w:rPr>
          <m:t>Γ</m:t>
        </m:r>
      </m:oMath>
      <w:r>
        <w:rPr>
          <w:lang w:eastAsia="zh-CN"/>
        </w:rPr>
        <w:t>使得存在布局方案满足模块不重叠、不超出边长为</w:t>
      </w:r>
      <m:oMath>
        <m:r>
          <m:rP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1+Γ</m:t>
                </m:r>
                <m:ctrlPr>
                  <w:rPr>
                    <w:rFonts w:ascii="Cambria Math" w:hAnsi="Cambria Math"/>
                    <w:lang w:eastAsia="zh-CN"/>
                  </w:rPr>
                </m:ctrlPr>
              </m:e>
            </m:d>
            <m:ctrlPr>
              <w:rPr>
                <w:rFonts w:ascii="Cambria Math" w:hAnsi="Cambria Math"/>
                <w:lang w:eastAsia="zh-CN"/>
              </w:rPr>
            </m:ctrlPr>
          </m:e>
        </m:rad>
      </m:oMath>
      <w:r>
        <w:rPr>
          <w:lang w:eastAsia="zh-CN"/>
        </w:rPr>
        <w:t>的正方形轮廓。在此基础上，在临界轮廓</w:t>
      </w:r>
      <m:oMath>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m:t>
            </m:r>
            <m:ctrlPr>
              <w:rPr>
                <w:rFonts w:ascii="Cambria Math" w:hAnsi="Cambria Math"/>
                <w:lang w:eastAsia="zh-CN"/>
              </w:rPr>
            </m:ctrlPr>
          </m:sup>
        </m:sSup>
      </m:oMath>
      <w:r>
        <w:rPr>
          <w:lang w:eastAsia="zh-CN"/>
        </w:rPr>
        <w:t>下最小化总HPWL。</w:t>
      </w:r>
    </w:p>
    <w:bookmarkEnd w:id="57"/>
    <w:bookmarkEnd w:id="58"/>
    <w:p w14:paraId="478F6F49">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w:t>
      </w:r>
      <w:r>
        <w:rPr>
          <w:rFonts w:hint="eastAsia"/>
          <w:b/>
          <w:bCs/>
          <w:spacing w:val="-2"/>
          <w:lang w:eastAsia="zh-CN"/>
        </w:rPr>
        <w:t>临界布局场景下的可行判定</w:t>
      </w:r>
      <w:r>
        <w:rPr>
          <w:b/>
          <w:bCs/>
          <w:spacing w:val="-2"/>
          <w:lang w:eastAsia="zh-CN"/>
        </w:rPr>
        <w:t>分析</w:t>
      </w:r>
    </w:p>
    <w:p w14:paraId="64AD108B">
      <w:pPr>
        <w:pStyle w:val="2"/>
        <w:spacing w:after="240" w:afterLines="100"/>
        <w:ind w:firstLine="480"/>
        <w:rPr>
          <w:rFonts w:hint="eastAsia"/>
          <w:lang w:eastAsia="zh-CN"/>
        </w:rPr>
      </w:pPr>
      <w:r>
        <w:rPr>
          <w:rFonts w:hint="eastAsia"/>
          <w:lang w:eastAsia="zh-CN"/>
        </w:rPr>
        <w:t>存在性判定难题是本问题首要结构性难点：FFD贪心构造算法仅能构造可行解用于证明布局可行，再临界区域可行解高度稀缺时，无法区分构造不出可行布局和布局本身不存在可行解两类情况，致使本问核心由优化求解转变为可行性判定，进而确定二分迭代+双构造采样校验的求解架构。</w:t>
      </w:r>
    </w:p>
    <w:p w14:paraId="5E609A35">
      <w:pPr>
        <w:pStyle w:val="2"/>
        <w:spacing w:after="240" w:afterLines="100"/>
        <w:ind w:firstLine="0" w:firstLineChars="0"/>
        <w:jc w:val="center"/>
        <w:rPr>
          <w:rFonts w:hint="eastAsia"/>
          <w:lang w:eastAsia="zh-CN"/>
        </w:rPr>
      </w:pPr>
      <w:r>
        <w:rPr>
          <w:rFonts w:hint="eastAsia"/>
          <w:lang w:eastAsia="zh-CN"/>
        </w:rPr>
        <w:drawing>
          <wp:inline distT="0" distB="0" distL="114300" distR="114300">
            <wp:extent cx="2806700" cy="3084195"/>
            <wp:effectExtent l="0" t="0" r="0" b="1905"/>
            <wp:docPr id="3" name="图片 3" descr="q3_drawio_1_algorith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_drawio_1_algorithm_flow"/>
                    <pic:cNvPicPr>
                      <a:picLocks noChangeAspect="1"/>
                    </pic:cNvPicPr>
                  </pic:nvPicPr>
                  <pic:blipFill>
                    <a:blip r:embed="rId16"/>
                    <a:stretch>
                      <a:fillRect/>
                    </a:stretch>
                  </pic:blipFill>
                  <pic:spPr>
                    <a:xfrm>
                      <a:off x="0" y="0"/>
                      <a:ext cx="2806700" cy="3084195"/>
                    </a:xfrm>
                    <a:prstGeom prst="rect">
                      <a:avLst/>
                    </a:prstGeom>
                  </pic:spPr>
                </pic:pic>
              </a:graphicData>
            </a:graphic>
          </wp:inline>
        </w:drawing>
      </w:r>
      <w:r>
        <w:rPr>
          <w:rFonts w:hint="eastAsia"/>
          <w:lang w:eastAsia="zh-CN"/>
        </w:rPr>
        <w:drawing>
          <wp:inline distT="0" distB="0" distL="114300" distR="114300">
            <wp:extent cx="2588260" cy="3062605"/>
            <wp:effectExtent l="0" t="0" r="2540" b="10795"/>
            <wp:docPr id="4" name="图片 4" descr="q3_drawio_2_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3_drawio_2_decision_tree"/>
                    <pic:cNvPicPr>
                      <a:picLocks noChangeAspect="1"/>
                    </pic:cNvPicPr>
                  </pic:nvPicPr>
                  <pic:blipFill>
                    <a:blip r:embed="rId17"/>
                    <a:stretch>
                      <a:fillRect/>
                    </a:stretch>
                  </pic:blipFill>
                  <pic:spPr>
                    <a:xfrm>
                      <a:off x="0" y="0"/>
                      <a:ext cx="2588260" cy="3062605"/>
                    </a:xfrm>
                    <a:prstGeom prst="rect">
                      <a:avLst/>
                    </a:prstGeom>
                  </pic:spPr>
                </pic:pic>
              </a:graphicData>
            </a:graphic>
          </wp:inline>
        </w:drawing>
      </w:r>
    </w:p>
    <w:p w14:paraId="3B08CACE">
      <w:pPr>
        <w:pStyle w:val="2"/>
        <w:spacing w:before="48" w:after="120" w:line="218" w:lineRule="auto"/>
        <w:ind w:firstLine="0" w:firstLineChars="0"/>
        <w:outlineLvl w:val="2"/>
        <w:rPr>
          <w:rFonts w:hint="eastAsia"/>
          <w:b/>
          <w:bCs/>
          <w:spacing w:val="-2"/>
          <w:lang w:eastAsia="zh-CN"/>
        </w:rPr>
      </w:pPr>
      <w:bookmarkStart w:id="59" w:name="OLE_LINK20"/>
      <w:r>
        <w:rPr>
          <w:b/>
          <w:bCs/>
          <w:spacing w:val="-2"/>
          <w:lang w:eastAsia="zh-CN"/>
        </w:rPr>
        <w:t>5.3.</w:t>
      </w:r>
      <w:r>
        <w:rPr>
          <w:rFonts w:hint="eastAsia"/>
          <w:b/>
          <w:bCs/>
          <w:spacing w:val="-2"/>
          <w:lang w:eastAsia="zh-CN"/>
        </w:rPr>
        <w:t>3</w:t>
      </w:r>
      <w:r>
        <w:rPr>
          <w:b/>
          <w:bCs/>
          <w:spacing w:val="-2"/>
          <w:lang w:eastAsia="zh-CN"/>
        </w:rPr>
        <w:t xml:space="preserve"> </w:t>
      </w:r>
      <w:r>
        <w:rPr>
          <w:rFonts w:hint="eastAsia"/>
          <w:b/>
          <w:bCs/>
          <w:spacing w:val="-2"/>
          <w:lang w:eastAsia="zh-CN"/>
        </w:rPr>
        <w:t>数学模型贯穿与最优解求解策略</w:t>
      </w:r>
    </w:p>
    <w:bookmarkEnd w:id="59"/>
    <w:p w14:paraId="5B591BB9">
      <w:pPr>
        <w:pStyle w:val="2"/>
        <w:spacing w:after="120"/>
        <w:ind w:firstLine="482"/>
        <w:rPr>
          <w:rFonts w:hint="eastAsia"/>
          <w:b/>
          <w:bCs/>
          <w:lang w:eastAsia="zh-CN"/>
        </w:rPr>
      </w:pPr>
      <w:bookmarkStart w:id="60" w:name="OLE_LINK36"/>
      <w:r>
        <w:rPr>
          <w:b/>
          <w:bCs/>
          <w:lang w:eastAsia="zh-CN"/>
        </w:rPr>
        <w:t>（1）恒等式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rFonts w:hint="eastAsia"/>
          <w:b/>
          <w:bCs/>
          <w:lang w:eastAsia="zh-CN"/>
        </w:rPr>
        <w:t>临界刻画</w:t>
      </w:r>
    </w:p>
    <w:bookmarkEnd w:id="60"/>
    <w:p w14:paraId="04896EB6">
      <w:pPr>
        <w:pStyle w:val="2"/>
        <w:spacing w:after="120"/>
        <w:ind w:firstLine="480"/>
        <w:rPr>
          <w:rFonts w:hint="eastAsia"/>
          <w:lang w:eastAsia="zh-CN"/>
        </w:rPr>
      </w:pPr>
      <w:r>
        <w:rPr>
          <w:lang w:eastAsia="zh-CN"/>
        </w:rPr>
        <w:t>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在本系列问题中贯穿使用：问题一用于统一面积与长宽比双目标，问题二用于构造固定轮廓可行性判据。对本问题，它给出临界刻画</w:t>
      </w:r>
      <w:r>
        <w:rPr>
          <w:rFonts w:hint="eastAsia"/>
          <w:lang w:eastAsia="zh-CN"/>
        </w:rPr>
        <w:t>：</w:t>
      </w:r>
    </w:p>
    <w:p w14:paraId="2769022D">
      <w:pPr>
        <w:pStyle w:val="2"/>
        <w:spacing w:after="120"/>
        <w:ind w:firstLine="48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lang w:eastAsia="zh-CN"/>
                  </w:rPr>
                  <m:t>可行</m:t>
                </m:r>
                <m:d>
                  <m:dPr>
                    <m:ctrlPr>
                      <w:rPr>
                        <w:rFonts w:ascii="Cambria Math" w:hAnsi="Cambria Math"/>
                        <w:lang w:eastAsia="zh-CN"/>
                      </w:rPr>
                    </m:ctrlPr>
                  </m:dPr>
                  <m:e>
                    <m:r>
                      <m:rPr>
                        <m:sty m:val="p"/>
                      </m:rPr>
                      <w:rPr>
                        <w:rFonts w:ascii="Cambria Math" w:hAnsi="Cambria Math"/>
                        <w:lang w:eastAsia="zh-CN"/>
                      </w:rPr>
                      <m:t>Γ</m:t>
                    </m:r>
                    <m:ctrlPr>
                      <w:rPr>
                        <w:rFonts w:ascii="Cambria Math" w:hAnsi="Cambria Math"/>
                        <w:lang w:eastAsia="zh-CN"/>
                      </w:rPr>
                    </m:ctrlPr>
                  </m:e>
                </m:d>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m:nor/>
                    <m:sty m:val="p"/>
                  </m:rPr>
                  <w:rPr>
                    <w:lang w:eastAsia="zh-CN"/>
                  </w:rPr>
                  <m:t>布局</m:t>
                </m:r>
                <m:r>
                  <m:rPr/>
                  <w:rPr>
                    <w:rFonts w:ascii="Cambria Math" w:hAnsi="Cambria Math"/>
                    <w:lang w:eastAsia="zh-CN"/>
                  </w:rPr>
                  <m:t>:R≤1+</m:t>
                </m:r>
                <m:r>
                  <m:rPr>
                    <m:sty m:val="p"/>
                  </m:rPr>
                  <w:rPr>
                    <w:rFonts w:ascii="Cambria Math" w:hAnsi="Cambria Math"/>
                    <w:lang w:eastAsia="zh-CN"/>
                  </w:rPr>
                  <m:t>Γ</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02854BD2">
      <w:pPr>
        <w:pStyle w:val="2"/>
        <w:spacing w:after="120"/>
        <w:ind w:firstLine="482"/>
        <w:rPr>
          <w:rFonts w:hint="eastAsia"/>
          <w:lang w:eastAsia="zh-CN"/>
        </w:rPr>
      </w:pPr>
      <w:r>
        <w:rPr>
          <w:b/>
          <w:bCs/>
          <w:lang w:eastAsia="zh-CN"/>
        </w:rPr>
        <w:t>定理（三问贯通的临界形式）</w:t>
      </w:r>
      <w:r>
        <w:rPr>
          <w:rFonts w:hint="eastAsia"/>
          <w:lang w:eastAsia="zh-CN"/>
        </w:rPr>
        <w:t>：</w:t>
      </w:r>
      <w:r>
        <w:rPr>
          <w:lang w:eastAsia="zh-CN"/>
        </w:rPr>
        <w:t>对死区比例</w:t>
      </w:r>
      <m:oMath>
        <m:r>
          <m:rPr>
            <m:sty m:val="p"/>
          </m:rPr>
          <w:rPr>
            <w:rFonts w:ascii="Cambria Math" w:hAnsi="Cambria Math"/>
            <w:lang w:eastAsia="zh-CN"/>
          </w:rPr>
          <m:t>Γ</m:t>
        </m:r>
      </m:oMath>
      <w:r>
        <w:rPr>
          <w:lang w:eastAsia="zh-CN"/>
        </w:rPr>
        <w:t>，存在可行布局当且仅当存在布局满足</w:t>
      </w:r>
      <w:r>
        <w:rPr>
          <w:rFonts w:hint="eastAsia"/>
          <w:lang w:eastAsia="zh-CN"/>
        </w:rPr>
        <w:t>：</w:t>
      </w:r>
    </w:p>
    <w:p w14:paraId="4EBA781A">
      <w:pPr>
        <w:pStyle w:val="2"/>
        <w:spacing w:after="120"/>
        <w:ind w:firstLine="480"/>
        <w:jc w:val="center"/>
        <w:rPr>
          <w:rFonts w:hint="eastAsia"/>
          <w:lang w:eastAsia="zh-CN"/>
        </w:rPr>
      </w:pPr>
      <m:oMath>
        <m:r>
          <m:rPr/>
          <w:rPr>
            <w:rFonts w:ascii="Cambria Math" w:hAnsi="Cambria Math"/>
            <w:lang w:eastAsia="zh-CN"/>
          </w:rPr>
          <m:t>R≤1+</m:t>
        </m:r>
        <m:r>
          <m:rPr>
            <m:sty m:val="p"/>
          </m:rPr>
          <w:rPr>
            <w:rFonts w:ascii="Cambria Math" w:hAnsi="Cambria Math"/>
            <w:lang w:eastAsia="zh-CN"/>
          </w:rPr>
          <m:t>Γ</m:t>
        </m:r>
      </m:oMath>
      <w:r>
        <w:rPr>
          <w:rFonts w:hint="eastAsia"/>
          <w:lang w:eastAsia="zh-CN"/>
        </w:rPr>
        <w:t xml:space="preserve"> （R为布局长宽比）</w:t>
      </w:r>
    </w:p>
    <w:p w14:paraId="629E5BDB">
      <w:pPr>
        <w:pStyle w:val="2"/>
        <w:spacing w:after="120"/>
        <w:ind w:firstLine="482"/>
        <w:rPr>
          <w:rFonts w:hint="eastAsia"/>
          <w:lang w:eastAsia="zh-CN"/>
        </w:rPr>
      </w:pPr>
      <w:r>
        <w:rPr>
          <w:rFonts w:hint="eastAsia"/>
          <w:b/>
          <w:bCs/>
          <w:lang w:eastAsia="zh-CN"/>
        </w:rPr>
        <w:t>证明：</w:t>
      </w:r>
      <w:r>
        <w:rPr>
          <w:lang w:eastAsia="zh-CN"/>
        </w:rPr>
        <w:t>可行</w:t>
      </w:r>
      <m:oMath>
        <m:r>
          <m:rPr/>
          <w:rPr>
            <w:rFonts w:ascii="Cambria Math" w:hAnsi="Cambria Math"/>
            <w:lang w:eastAsia="zh-CN"/>
          </w:rPr>
          <m: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 xml:space="preserve"> 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=A⋅R </m:t>
        </m:r>
      </m:oMath>
      <w:r>
        <w:rPr>
          <w:lang w:eastAsia="zh-CN"/>
        </w:rPr>
        <w:t>与</w:t>
      </w:r>
      <m:oMath>
        <m:sSup>
          <m:sSupPr>
            <m:ctrlPr>
              <w:rPr>
                <w:rFonts w:ascii="Cambria Math" w:hAnsi="Cambria Math"/>
                <w:lang w:eastAsia="zh-CN"/>
              </w:rPr>
            </m:ctrlPr>
          </m:sSupPr>
          <m:e>
            <m:r>
              <m:rPr/>
              <w:rPr>
                <w:rFonts w:ascii="Cambria Math" w:hAnsi="Cambria Math"/>
                <w:lang w:eastAsia="zh-CN"/>
              </w:rPr>
              <m:t xml:space="preserve"> 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oMath>
      <w:r>
        <w:rPr>
          <w:lang w:eastAsia="zh-CN"/>
        </w:rPr>
        <w:t>：</w:t>
      </w:r>
    </w:p>
    <w:p w14:paraId="7036CC4E">
      <w:pPr>
        <w:pStyle w:val="2"/>
        <w:spacing w:after="120"/>
        <w:ind w:firstLine="480"/>
        <w:rPr>
          <w:rFonts w:hint="eastAsia"/>
          <w:lang w:eastAsia="zh-CN"/>
        </w:rPr>
      </w:pPr>
      <m:oMathPara>
        <m:oMath>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r>
            <m:rPr>
              <m:nor/>
              <m:sty m:val="p"/>
            </m:rPr>
            <w:rPr>
              <w:rFonts w:ascii="Times New Roman" w:hAnsi="Times New Roman" w:cs="Times New Roman"/>
              <w:lang w:eastAsia="zh-CN"/>
            </w:rPr>
            <m:t> </m:t>
          </m:r>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R≤1+</m:t>
          </m:r>
          <m:r>
            <m:rPr>
              <m:sty m:val="p"/>
            </m:rPr>
            <w:rPr>
              <w:rFonts w:ascii="Cambria Math" w:hAnsi="Cambria Math"/>
              <w:lang w:eastAsia="zh-CN"/>
            </w:rPr>
            <m:t>Γ</m:t>
          </m:r>
        </m:oMath>
      </m:oMathPara>
    </w:p>
    <w:p w14:paraId="0148ADD2">
      <w:pPr>
        <w:pStyle w:val="2"/>
        <w:spacing w:after="120"/>
        <w:ind w:firstLine="482"/>
        <w:rPr>
          <w:rFonts w:hint="eastAsia"/>
          <w:lang w:eastAsia="zh-CN"/>
        </w:rPr>
      </w:pPr>
      <w:r>
        <w:rPr>
          <w:b/>
          <w:bCs/>
          <w:lang w:eastAsia="zh-CN"/>
        </w:rPr>
        <w:t>推论（最小死区的闭</w:t>
      </w:r>
      <w:r>
        <w:rPr>
          <w:rFonts w:hint="eastAsia"/>
          <w:b/>
          <w:bCs/>
          <w:lang w:eastAsia="zh-CN"/>
        </w:rPr>
        <w:t>合形</w:t>
      </w:r>
      <w:r>
        <w:rPr>
          <w:b/>
          <w:bCs/>
          <w:lang w:eastAsia="zh-CN"/>
        </w:rPr>
        <w:t>式）</w:t>
      </w:r>
      <w:r>
        <w:rPr>
          <w:rFonts w:hint="eastAsia"/>
          <w:lang w:eastAsia="zh-CN"/>
        </w:rPr>
        <w:t>：</w:t>
      </w:r>
      <w:r>
        <w:rPr>
          <w:lang w:eastAsia="zh-CN"/>
        </w:rPr>
        <w:t>设</w:t>
      </w:r>
      <m:oMath>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R</m:t>
            </m:r>
            <m:d>
              <m:dPr>
                <m:ctrlPr>
                  <w:rPr>
                    <w:rFonts w:ascii="Cambria Math" w:hAnsi="Cambria Math"/>
                    <w:lang w:eastAsia="zh-CN"/>
                  </w:rPr>
                </m:ctrlPr>
              </m:dPr>
              <m:e>
                <m:r>
                  <m:rPr/>
                  <w:rPr>
                    <w:rFonts w:ascii="Cambria Math" w:hAnsi="Cambria Math"/>
                    <w:lang w:eastAsia="zh-CN"/>
                  </w:rPr>
                  <m:t>L</m:t>
                </m:r>
                <m:ctrlPr>
                  <w:rPr>
                    <w:rFonts w:ascii="Cambria Math" w:hAnsi="Cambria Math"/>
                    <w:lang w:eastAsia="zh-CN"/>
                  </w:rPr>
                </m:ctrlPr>
              </m:e>
            </m:d>
            <m:r>
              <m:rPr/>
              <w:rPr>
                <w:rFonts w:ascii="Cambria Math" w:hAnsi="Cambria Math"/>
                <w:lang w:eastAsia="zh-CN"/>
              </w:rPr>
              <m:t>:L</m:t>
            </m:r>
            <m:r>
              <m:rPr>
                <m:nor/>
                <m:sty m:val="p"/>
              </m:rPr>
              <w:rPr>
                <w:lang w:eastAsia="zh-CN"/>
              </w:rPr>
              <m:t>为可行布局</m:t>
            </m:r>
            <m:ctrlPr>
              <w:rPr>
                <w:rFonts w:ascii="Cambria Math" w:hAnsi="Cambria Math"/>
                <w:lang w:eastAsia="zh-CN"/>
              </w:rPr>
            </m:ctrlPr>
          </m:e>
        </m:d>
      </m:oMath>
      <w:r>
        <w:rPr>
          <w:lang w:eastAsia="zh-CN"/>
        </w:rPr>
        <w:t>为最优可行长宽比，则最小可行轮廓边长</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rad>
      </m:oMath>
      <w:r>
        <w:rPr>
          <w:lang w:eastAsia="zh-CN"/>
        </w:rPr>
        <w:t>，且：</w:t>
      </w:r>
    </w:p>
    <w:p w14:paraId="5C4110E7">
      <w:pPr>
        <w:pStyle w:val="2"/>
        <w:spacing w:after="120"/>
        <w:ind w:firstLine="480"/>
        <w:rPr>
          <w:rFonts w:hint="eastAsia"/>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w:rPr>
                        <w:rFonts w:ascii="Cambria Math" w:hAnsi="Cambria Math"/>
                        <w:lang w:eastAsia="zh-CN"/>
                      </w:rPr>
                      <m:t>A</m:t>
                    </m:r>
                    <m:ctrlPr>
                      <w:rPr>
                        <w:rFonts w:ascii="Cambria Math" w:hAnsi="Cambria Math"/>
                        <w:lang w:eastAsia="zh-CN"/>
                      </w:rPr>
                    </m:ctrlPr>
                  </m:den>
                </m:f>
                <m:r>
                  <m:rPr/>
                  <w:rPr>
                    <w:rFonts w:ascii="Cambria Math" w:hAnsi="Cambria Math"/>
                    <w:lang w:eastAsia="zh-CN"/>
                  </w:rPr>
                  <m:t>−1=</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−1</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47324FED">
      <w:pPr>
        <w:pStyle w:val="2"/>
        <w:spacing w:after="120"/>
        <w:ind w:firstLine="480"/>
        <w:rPr>
          <w:rFonts w:hint="eastAsia"/>
          <w:lang w:eastAsia="zh-CN"/>
        </w:rPr>
      </w:pPr>
      <w:r>
        <w:rPr>
          <w:rFonts w:hint="eastAsia"/>
          <w:lang w:eastAsia="zh-CN"/>
        </w:rPr>
        <w:t>从几何直觉上分析，</w:t>
      </w:r>
      <w:r>
        <w:rPr>
          <w:lang w:eastAsia="zh-CN"/>
        </w:rPr>
        <w:t>死区比例等于最优布局长宽比减一</w:t>
      </w:r>
      <w:r>
        <w:rPr>
          <w:rFonts w:hint="eastAsia"/>
          <w:lang w:eastAsia="zh-CN"/>
        </w:rPr>
        <w:t>，也就是</w:t>
      </w:r>
      <w:r>
        <w:rPr>
          <w:lang w:eastAsia="zh-CN"/>
        </w:rPr>
        <w:t>把布局压缩至最方形时，长宽比超出1的部分即必须牺牲的死区。</w:t>
      </w:r>
      <w:r>
        <w:rPr>
          <w:rFonts w:hint="eastAsia"/>
          <w:lang w:eastAsia="zh-CN"/>
        </w:rPr>
        <w:t>同时</w:t>
      </w:r>
      <w:r>
        <w:rPr>
          <w:lang w:eastAsia="zh-CN"/>
        </w:rPr>
        <w:t>可行域对</w:t>
      </w:r>
      <m:oMath>
        <m:r>
          <m:rPr>
            <m:sty m:val="p"/>
          </m:rPr>
          <w:rPr>
            <w:rFonts w:ascii="Cambria Math" w:hAnsi="Cambria Math"/>
            <w:lang w:eastAsia="zh-CN"/>
          </w:rPr>
          <m:t>Γ</m:t>
        </m:r>
      </m:oMath>
      <w:r>
        <w:rPr>
          <w:lang w:eastAsia="zh-CN"/>
        </w:rPr>
        <w:t>单调</w:t>
      </w:r>
      <w:r>
        <w:rPr>
          <w:rFonts w:hint="eastAsia"/>
          <w:lang w:eastAsia="zh-CN"/>
        </w:rPr>
        <w:t>，</w:t>
      </w:r>
      <m:oMath>
        <m:r>
          <m:rPr>
            <m:sty m:val="p"/>
          </m:rPr>
          <w:rPr>
            <w:rFonts w:ascii="Cambria Math" w:hAnsi="Cambria Math"/>
            <w:lang w:eastAsia="zh-CN"/>
          </w:rPr>
          <m:t xml:space="preserve">Γ </m:t>
        </m:r>
      </m:oMath>
      <w:r>
        <w:rPr>
          <w:lang w:eastAsia="zh-CN"/>
        </w:rPr>
        <w:t>增大</w:t>
      </w:r>
      <m:oMath>
        <m:r>
          <m:rPr/>
          <w:rPr>
            <w:rFonts w:ascii="Cambria Math" w:hAnsi="Cambria Math"/>
            <w:lang w:eastAsia="zh-CN"/>
          </w:rPr>
          <m:t xml:space="preserve">⇒S </m:t>
        </m:r>
      </m:oMath>
      <w:r>
        <w:rPr>
          <w:lang w:eastAsia="zh-CN"/>
        </w:rPr>
        <w:t>增大</w:t>
      </w:r>
      <m:oMath>
        <m:r>
          <m:rPr/>
          <w:rPr>
            <w:rFonts w:ascii="Cambria Math" w:hAnsi="Cambria Math"/>
            <w:lang w:eastAsia="zh-CN"/>
          </w:rPr>
          <m:t>⇒</m:t>
        </m:r>
      </m:oMath>
      <w:r>
        <w:rPr>
          <w:lang w:eastAsia="zh-CN"/>
        </w:rPr>
        <w:t>约束放宽，可行集具有形式</w:t>
      </w:r>
      <m:oMath>
        <m:d>
          <m:dPr>
            <m:begChr m:val="["/>
            <m:sepChr m:val=","/>
            <m:ctrlPr>
              <w:rPr>
                <w:rFonts w:ascii="Cambria Math" w:hAnsi="Cambria Math"/>
                <w:lang w:eastAsia="zh-CN"/>
              </w:rPr>
            </m:ctrlPr>
          </m:dPr>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e>
            <m:r>
              <m:rPr/>
              <w:rPr>
                <w:rFonts w:ascii="Cambria Math" w:hAnsi="Cambria Math"/>
                <w:lang w:eastAsia="zh-CN"/>
              </w:rPr>
              <m:t>∞</m:t>
            </m:r>
            <m:ctrlPr>
              <w:rPr>
                <w:rFonts w:ascii="Cambria Math" w:hAnsi="Cambria Math"/>
                <w:lang w:eastAsia="zh-CN"/>
              </w:rPr>
            </m:ctrlPr>
          </m:e>
        </m:d>
      </m:oMath>
      <w:r>
        <w:rPr>
          <w:lang w:eastAsia="zh-CN"/>
        </w:rPr>
        <w:t>，临界为单参数单调边界，适用于二分搜索。</w:t>
      </w:r>
    </w:p>
    <w:p w14:paraId="70310C83">
      <w:pPr>
        <w:pStyle w:val="2"/>
        <w:spacing w:after="120"/>
        <w:ind w:firstLine="0" w:firstLineChars="0"/>
        <w:jc w:val="center"/>
        <w:rPr>
          <w:rFonts w:hint="eastAsia"/>
          <w:lang w:eastAsia="zh-CN"/>
        </w:rPr>
      </w:pPr>
      <w:r>
        <w:rPr>
          <w:rFonts w:hint="eastAsia"/>
          <w:lang w:eastAsia="zh-CN"/>
        </w:rPr>
        <w:drawing>
          <wp:inline distT="0" distB="0" distL="114300" distR="114300">
            <wp:extent cx="4461510" cy="3204845"/>
            <wp:effectExtent l="0" t="0" r="8890" b="8255"/>
            <wp:docPr id="6" name="图片 6" descr="q3_fig2_tradeoff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3_fig2_tradeoff_fixed"/>
                    <pic:cNvPicPr>
                      <a:picLocks noChangeAspect="1"/>
                    </pic:cNvPicPr>
                  </pic:nvPicPr>
                  <pic:blipFill>
                    <a:blip r:embed="rId18"/>
                    <a:stretch>
                      <a:fillRect/>
                    </a:stretch>
                  </pic:blipFill>
                  <pic:spPr>
                    <a:xfrm>
                      <a:off x="0" y="0"/>
                      <a:ext cx="4461510" cy="3204845"/>
                    </a:xfrm>
                    <a:prstGeom prst="rect">
                      <a:avLst/>
                    </a:prstGeom>
                  </pic:spPr>
                </pic:pic>
              </a:graphicData>
            </a:graphic>
          </wp:inline>
        </w:drawing>
      </w:r>
    </w:p>
    <w:p w14:paraId="24BA007E">
      <w:pPr>
        <w:pStyle w:val="2"/>
        <w:spacing w:after="120"/>
        <w:ind w:firstLine="482"/>
        <w:rPr>
          <w:rFonts w:hint="eastAsia"/>
          <w:b/>
          <w:bCs/>
          <w:lang w:eastAsia="zh-CN"/>
        </w:rPr>
      </w:pPr>
      <w:r>
        <w:rPr>
          <w:b/>
          <w:bCs/>
          <w:lang w:eastAsia="zh-CN"/>
        </w:rPr>
        <w:t>（2）</w:t>
      </w:r>
      <w:r>
        <w:rPr>
          <w:rFonts w:hint="eastAsia"/>
          <w:b/>
          <w:bCs/>
          <w:lang w:eastAsia="zh-CN"/>
        </w:rPr>
        <w:t>双构造器可行性判定子问题</w:t>
      </w:r>
    </w:p>
    <w:p w14:paraId="0EB1A1D7">
      <w:pPr>
        <w:pStyle w:val="2"/>
        <w:spacing w:after="120"/>
        <w:ind w:firstLine="480"/>
        <w:rPr>
          <w:rFonts w:hint="eastAsia"/>
          <w:lang w:eastAsia="zh-CN"/>
        </w:rPr>
      </w:pPr>
      <w:r>
        <w:rPr>
          <w:lang w:eastAsia="zh-CN"/>
        </w:rPr>
        <w:t>针对单一构造算法判定失真问题，并行搭建 FFD 行堆叠、Skγline 左下排布两套独立构造规则，统一预处理规则：纵横比≥2.5 的长条模块预先</w:t>
      </w:r>
      <w:r>
        <w:rPr>
          <w:rFonts w:hint="eastAsia"/>
          <w:lang w:eastAsia="zh-CN"/>
        </w:rPr>
        <w:t>通过</w:t>
      </w:r>
      <w:r>
        <w:rPr>
          <w:lang w:eastAsia="zh-CN"/>
        </w:rPr>
        <w:t>旋转</w:t>
      </w:r>
      <w:r>
        <w:rPr>
          <w:rFonts w:hint="eastAsia"/>
          <w:lang w:eastAsia="zh-CN"/>
        </w:rPr>
        <w:t>使得</w:t>
      </w:r>
      <w:r>
        <w:rPr>
          <w:lang w:eastAsia="zh-CN"/>
        </w:rPr>
        <w:t>长边水平放置，降低堆叠总高度。</w:t>
      </w:r>
    </w:p>
    <w:p w14:paraId="4F9A7432">
      <w:pPr>
        <w:pStyle w:val="2"/>
        <w:spacing w:after="120"/>
        <w:ind w:firstLine="480"/>
        <w:rPr>
          <w:rFonts w:hint="eastAsia"/>
          <w:lang w:eastAsia="zh-CN"/>
        </w:rPr>
      </w:pPr>
      <w:r>
        <w:rPr>
          <w:lang w:eastAsia="zh-CN"/>
        </w:rPr>
        <w:t>单边长</w:t>
      </w:r>
      <m:oMath>
        <m:r>
          <m:rPr/>
          <w:rPr>
            <w:rFonts w:ascii="Cambria Math" w:hAnsi="Cambria Math"/>
            <w:lang w:eastAsia="zh-CN"/>
          </w:rPr>
          <m:t>S</m:t>
        </m:r>
      </m:oMath>
      <w:r>
        <w:rPr>
          <w:lang w:eastAsia="zh-CN"/>
        </w:rPr>
        <w:t>可行性判定流程：</w:t>
      </w:r>
    </w:p>
    <w:p w14:paraId="736879C1">
      <w:pPr>
        <w:pStyle w:val="2"/>
        <w:spacing w:after="120"/>
        <w:ind w:firstLine="480"/>
        <w:rPr>
          <w:rFonts w:hint="eastAsia"/>
          <w:lang w:eastAsia="zh-CN"/>
        </w:rPr>
      </w:pPr>
      <w:r>
        <w:rPr>
          <w:rFonts w:hint="eastAsia"/>
          <w:lang w:eastAsia="zh-CN"/>
        </w:rPr>
        <w:t>1.分别采用两种构造器，多组随机模块排序生成多套候选布局；</w:t>
      </w:r>
    </w:p>
    <w:p w14:paraId="0A13C7EB">
      <w:pPr>
        <w:pStyle w:val="2"/>
        <w:spacing w:after="120"/>
        <w:ind w:firstLine="480"/>
        <w:rPr>
          <w:rFonts w:hint="eastAsia"/>
          <w:lang w:eastAsia="zh-CN"/>
        </w:rPr>
      </w:pPr>
      <w:r>
        <w:rPr>
          <w:rFonts w:hint="eastAsia"/>
          <w:lang w:eastAsia="zh-CN"/>
        </w:rPr>
        <w:t>2.独立核算每套布局真实外接尺寸</w:t>
      </w:r>
      <m:oMath>
        <m:r>
          <m:rPr/>
          <w:rPr>
            <w:rFonts w:ascii="Cambria Math" w:hAnsi="Cambria Math"/>
            <w:lang w:eastAsia="zh-CN"/>
          </w:rPr>
          <m:t>W</m:t>
        </m:r>
        <m:r>
          <m:rPr/>
          <w:rPr>
            <w:rFonts w:hint="eastAsia" w:ascii="Cambria Math" w:hAnsi="Cambria Math"/>
            <w:lang w:eastAsia="zh-CN"/>
          </w:rPr>
          <m:t>、</m:t>
        </m:r>
        <m:r>
          <m:rPr/>
          <w:rPr>
            <w:rFonts w:ascii="Cambria Math" w:hAnsi="Cambria Math"/>
            <w:lang w:eastAsia="zh-CN"/>
          </w:rPr>
          <m:t>H</m:t>
        </m:r>
      </m:oMath>
      <w:r>
        <w:rPr>
          <w:rFonts w:hint="eastAsia"/>
          <w:lang w:eastAsia="zh-CN"/>
        </w:rPr>
        <w:t>，不依赖算法内置可行性标签；</w:t>
      </w:r>
    </w:p>
    <w:p w14:paraId="33E93DF1">
      <w:pPr>
        <w:pStyle w:val="2"/>
        <w:spacing w:after="120"/>
        <w:ind w:firstLine="480"/>
        <w:rPr>
          <w:rFonts w:hint="eastAsia"/>
          <w:lang w:eastAsia="zh-CN"/>
        </w:rPr>
      </w:pPr>
      <w:r>
        <w:rPr>
          <w:rFonts w:hint="eastAsia"/>
          <w:lang w:eastAsia="zh-CN"/>
        </w:rPr>
        <w:t>3.引入安全余量</w:t>
      </w:r>
      <m:oMath>
        <m:r>
          <m:rPr/>
          <w:rPr>
            <w:rFonts w:ascii="Cambria Math" w:hAnsi="Cambria Math"/>
            <w:lang w:eastAsia="zh-CN"/>
          </w:rPr>
          <m:t>δ=1</m:t>
        </m:r>
      </m:oMath>
      <w:r>
        <w:rPr>
          <w:rFonts w:hint="eastAsia"/>
          <w:lang w:eastAsia="zh-CN"/>
        </w:rPr>
        <w:t>，仅当</w:t>
      </w:r>
      <m:oMath>
        <m:r>
          <m:rPr/>
          <w:rPr>
            <w:rFonts w:ascii="Cambria Math" w:hAnsi="Cambria Math"/>
            <w:lang w:eastAsia="zh-CN"/>
          </w:rPr>
          <m:t>W≤S−δ</m:t>
        </m:r>
        <m:r>
          <m:rPr>
            <m:sty m:val="p"/>
          </m:rPr>
          <w:rPr>
            <w:rFonts w:hint="eastAsia" w:ascii="Cambria Math" w:hAnsi="Cambria Math"/>
            <w:lang w:eastAsia="zh-CN"/>
          </w:rPr>
          <m:t>且</m:t>
        </m:r>
        <m:r>
          <m:rPr/>
          <w:rPr>
            <w:rFonts w:ascii="Cambria Math" w:hAnsi="Cambria Math"/>
            <w:lang w:eastAsia="zh-CN"/>
          </w:rPr>
          <m:t>H≤S−δ</m:t>
        </m:r>
      </m:oMath>
      <w:r>
        <w:rPr>
          <w:rFonts w:hint="eastAsia"/>
          <w:lang w:eastAsia="zh-CN"/>
        </w:rPr>
        <w:t>时判定该边长可行；</w:t>
      </w:r>
    </w:p>
    <w:p w14:paraId="15FA098A">
      <w:pPr>
        <w:pStyle w:val="2"/>
        <w:spacing w:after="120"/>
        <w:ind w:firstLine="480"/>
        <w:rPr>
          <w:rFonts w:hint="eastAsia"/>
          <w:lang w:eastAsia="zh-CN"/>
        </w:rPr>
      </w:pPr>
      <w:r>
        <w:rPr>
          <w:rFonts w:hint="eastAsia"/>
          <w:lang w:eastAsia="zh-CN"/>
        </w:rPr>
        <w:t>4.任意构造器生成一套合格布局，即认定当前轮廓尺寸存在可行解。</w:t>
      </w:r>
    </w:p>
    <w:p w14:paraId="344CB572">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构建二分迭代收缩搜索框架</w:t>
      </w:r>
    </w:p>
    <w:p w14:paraId="7DD9A6BC">
      <w:pPr>
        <w:pStyle w:val="2"/>
        <w:spacing w:after="120"/>
        <w:ind w:firstLine="480"/>
        <w:rPr>
          <w:rFonts w:hint="eastAsia"/>
          <w:lang w:eastAsia="zh-CN"/>
        </w:rPr>
      </w:pPr>
      <w:r>
        <w:rPr>
          <w:lang w:eastAsia="zh-CN"/>
        </w:rPr>
        <w:t>设定二分迭代区间：</w:t>
      </w:r>
    </w:p>
    <w:p w14:paraId="21DE6FB6">
      <w:pPr>
        <w:pStyle w:val="2"/>
        <w:spacing w:after="120"/>
        <w:ind w:firstLine="480"/>
        <w:rPr>
          <w:rFonts w:ascii="Cambria Math" w:hAnsi="Cambria Math"/>
          <w:iCs/>
          <w:lang w:eastAsia="zh-CN"/>
        </w:rPr>
      </w:pPr>
      <w:r>
        <w:rPr>
          <w:rFonts w:ascii="Cambria Math" w:hAnsi="Cambria Math"/>
          <w:iCs/>
          <w:lang w:eastAsia="zh-CN"/>
        </w:rPr>
        <w:t>下界</w:t>
      </w:r>
      <m:oMath>
        <m:r>
          <m:rPr>
            <m:sty m:val="p"/>
          </m:rPr>
          <w:rPr>
            <w:rFonts w:ascii="Cambria Math" w:hAnsi="Cambria Math"/>
            <w:lang w:eastAsia="zh-CN"/>
          </w:rPr>
          <m:t>LB</m:t>
        </m:r>
      </m:oMath>
      <w:r>
        <w:rPr>
          <w:rFonts w:ascii="Cambria Math" w:hAnsi="Cambria Math"/>
          <w:iCs/>
          <w:lang w:eastAsia="zh-CN"/>
        </w:rPr>
        <w:t>：理论无死区正方形边长，</w:t>
      </w:r>
      <m:oMath>
        <m:d>
          <m:dPr>
            <m:begChr m:val="⌈"/>
            <m:endChr m:val="⌉"/>
            <m:ctrlPr>
              <w:rPr>
                <w:rFonts w:ascii="Cambria Math" w:hAnsi="Cambria Math"/>
                <w:iCs/>
                <w:lang w:eastAsia="zh-CN"/>
              </w:rPr>
            </m:ctrlPr>
          </m:dPr>
          <m:e>
            <m:rad>
              <m:radPr>
                <m:degHide m:val="1"/>
                <m:ctrlPr>
                  <w:rPr>
                    <w:rFonts w:ascii="Cambria Math" w:hAnsi="Cambria Math"/>
                    <w:iCs/>
                    <w:lang w:eastAsia="zh-CN"/>
                  </w:rPr>
                </m:ctrlPr>
              </m:radPr>
              <m:deg>
                <m:ctrlPr>
                  <w:rPr>
                    <w:rFonts w:ascii="Cambria Math" w:hAnsi="Cambria Math"/>
                    <w:iCs/>
                    <w:lang w:eastAsia="zh-CN"/>
                  </w:rPr>
                </m:ctrlPr>
              </m:deg>
              <m:e>
                <m:sSub>
                  <m:sSubPr>
                    <m:ctrlPr>
                      <w:rPr>
                        <w:rFonts w:ascii="Cambria Math" w:hAnsi="Cambria Math"/>
                        <w:iCs/>
                        <w:lang w:eastAsia="zh-CN"/>
                      </w:rPr>
                    </m:ctrlPr>
                  </m:sSubPr>
                  <m:e>
                    <m:r>
                      <m:rPr>
                        <m:sty m:val="p"/>
                      </m:rPr>
                      <w:rPr>
                        <w:rFonts w:ascii="Cambria Math" w:hAnsi="Cambria Math"/>
                        <w:lang w:eastAsia="zh-CN"/>
                      </w:rPr>
                      <m:t>A</m:t>
                    </m:r>
                    <m:ctrlPr>
                      <w:rPr>
                        <w:rFonts w:ascii="Cambria Math" w:hAnsi="Cambria Math"/>
                        <w:iCs/>
                        <w:lang w:eastAsia="zh-CN"/>
                      </w:rPr>
                    </m:ctrlPr>
                  </m:e>
                  <m:sub>
                    <m:r>
                      <m:rPr>
                        <m:sty m:val="p"/>
                      </m:rPr>
                      <w:rPr>
                        <w:rFonts w:ascii="Cambria Math" w:hAnsi="Cambria Math"/>
                        <w:lang w:eastAsia="zh-CN"/>
                      </w:rPr>
                      <m:t>total</m:t>
                    </m:r>
                    <m:ctrlPr>
                      <w:rPr>
                        <w:rFonts w:ascii="Cambria Math" w:hAnsi="Cambria Math"/>
                        <w:iCs/>
                        <w:lang w:eastAsia="zh-CN"/>
                      </w:rPr>
                    </m:ctrlPr>
                  </m:sub>
                </m:sSub>
                <m:ctrlPr>
                  <w:rPr>
                    <w:rFonts w:ascii="Cambria Math" w:hAnsi="Cambria Math"/>
                    <w:iCs/>
                    <w:lang w:eastAsia="zh-CN"/>
                  </w:rPr>
                </m:ctrlPr>
              </m:e>
            </m:rad>
            <m:ctrlPr>
              <w:rPr>
                <w:rFonts w:ascii="Cambria Math" w:hAnsi="Cambria Math"/>
                <w:iCs/>
                <w:lang w:eastAsia="zh-CN"/>
              </w:rPr>
            </m:ctrlPr>
          </m:e>
        </m:d>
      </m:oMath>
      <w:r>
        <w:rPr>
          <w:rFonts w:ascii="Cambria Math" w:hAnsi="Cambria Math"/>
          <w:iCs/>
          <w:lang w:eastAsia="zh-CN"/>
        </w:rPr>
        <w:t xml:space="preserve">仅数学下界，实际无法实现； </w:t>
      </w:r>
    </w:p>
    <w:p w14:paraId="6D7064DE">
      <w:pPr>
        <w:pStyle w:val="2"/>
        <w:spacing w:after="120"/>
        <w:ind w:firstLine="480"/>
        <w:rPr>
          <w:rFonts w:ascii="Cambria Math" w:hAnsi="Cambria Math"/>
          <w:iCs/>
          <w:lang w:eastAsia="zh-CN"/>
        </w:rPr>
      </w:pPr>
      <w:r>
        <w:rPr>
          <w:rFonts w:ascii="Cambria Math" w:hAnsi="Cambria Math"/>
          <w:iCs/>
          <w:lang w:eastAsia="zh-CN"/>
        </w:rPr>
        <w:t>上界</w:t>
      </w:r>
      <m:oMath>
        <m:r>
          <m:rPr>
            <m:sty m:val="p"/>
          </m:rPr>
          <w:rPr>
            <w:rFonts w:ascii="Cambria Math" w:hAnsi="Cambria Math"/>
            <w:lang w:eastAsia="zh-CN"/>
          </w:rPr>
          <m:t>UB</m:t>
        </m:r>
      </m:oMath>
      <w:r>
        <w:rPr>
          <w:rFonts w:ascii="Cambria Math" w:hAnsi="Cambria Math"/>
          <w:iCs/>
          <w:lang w:eastAsia="zh-CN"/>
        </w:rPr>
        <w:t>：取自问题一最优布局边长，天然可行，作为迭代初始松弛边界。</w:t>
      </w:r>
    </w:p>
    <w:p w14:paraId="0BDA8AFE">
      <w:pPr>
        <w:pStyle w:val="2"/>
        <w:spacing w:after="120"/>
        <w:ind w:firstLine="480"/>
        <w:rPr>
          <w:rFonts w:hint="eastAsia"/>
          <w:lang w:eastAsia="zh-CN"/>
        </w:rPr>
      </w:pPr>
      <w:r>
        <w:rPr>
          <w:lang w:eastAsia="zh-CN"/>
        </w:rPr>
        <w:t>迭代优化规则：</w:t>
      </w:r>
    </w:p>
    <w:p w14:paraId="5A12ECF1">
      <w:pPr>
        <w:pStyle w:val="2"/>
        <w:spacing w:after="120"/>
        <w:ind w:firstLine="480"/>
        <w:rPr>
          <w:rFonts w:hint="eastAsia"/>
          <w:lang w:eastAsia="zh-CN"/>
        </w:rPr>
      </w:pPr>
      <w:r>
        <w:rPr>
          <w:rFonts w:hint="eastAsia"/>
          <w:lang w:eastAsia="zh-CN"/>
        </w:rPr>
        <w:t>1.</w:t>
      </w:r>
      <w:r>
        <w:rPr>
          <w:lang w:eastAsia="zh-CN"/>
        </w:rPr>
        <w:t xml:space="preserve">每次取区间中点作为待测轮廓边长，调用双构造器判定可行性； </w:t>
      </w:r>
    </w:p>
    <w:p w14:paraId="2318BC02">
      <w:pPr>
        <w:pStyle w:val="2"/>
        <w:spacing w:after="120"/>
        <w:ind w:firstLine="480"/>
        <w:rPr>
          <w:rFonts w:hint="eastAsia"/>
          <w:lang w:eastAsia="zh-CN"/>
        </w:rPr>
      </w:pPr>
      <w:r>
        <w:rPr>
          <w:rFonts w:hint="eastAsia"/>
          <w:lang w:eastAsia="zh-CN"/>
        </w:rPr>
        <w:t>2.</w:t>
      </w:r>
      <w:r>
        <w:rPr>
          <w:lang w:eastAsia="zh-CN"/>
        </w:rPr>
        <w:t xml:space="preserve">可行则收缩上界，不可行则抬低下界，持续压缩区间； </w:t>
      </w:r>
    </w:p>
    <w:p w14:paraId="06F16622">
      <w:pPr>
        <w:pStyle w:val="2"/>
        <w:spacing w:after="120"/>
        <w:ind w:firstLine="480"/>
        <w:rPr>
          <w:rFonts w:hint="eastAsia"/>
          <w:lang w:eastAsia="zh-CN"/>
        </w:rPr>
      </w:pPr>
      <w:r>
        <w:rPr>
          <w:rFonts w:hint="eastAsia"/>
          <w:lang w:eastAsia="zh-CN"/>
        </w:rPr>
        <w:t>3.</w:t>
      </w:r>
      <w:r>
        <w:rPr>
          <w:lang w:eastAsia="zh-CN"/>
        </w:rPr>
        <w:t>迭代收敛后区间上界即临界边长</w:t>
      </w:r>
      <m:oMath>
        <m:sSup>
          <w:bookmarkStart w:id="61" w:name="OLE_LINK35"/>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bookmarkEnd w:id="61"/>
      <w:r>
        <w:rPr>
          <w:lang w:eastAsia="zh-CN"/>
        </w:rPr>
        <w:t>，对应</w:t>
      </w:r>
      <m:oMath>
        <m:sSup>
          <m:sSupPr>
            <m:ctrlPr>
              <w:rPr>
                <w:rFonts w:ascii="Cambria Math" w:hAnsi="Cambria Math"/>
                <w:i/>
                <w:lang w:eastAsia="zh-CN"/>
              </w:rPr>
            </m:ctrlPr>
          </m:sSupPr>
          <m:e>
            <w:bookmarkStart w:id="62" w:name="OLE_LINK37"/>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w:bookmarkEnd w:id="62"/>
            <m:ctrlPr>
              <w:rPr>
                <w:rFonts w:ascii="Cambria Math" w:hAnsi="Cambria Math"/>
                <w:i/>
                <w:lang w:eastAsia="zh-CN"/>
              </w:rPr>
            </m:ctrlPr>
          </m:sup>
        </m:sSup>
      </m:oMath>
      <w:r>
        <w:rPr>
          <w:lang w:eastAsia="zh-CN"/>
        </w:rPr>
        <w:t>为构造算法可达最小死区比例；</w:t>
      </w:r>
    </w:p>
    <w:p w14:paraId="75E7CBD0">
      <w:pPr>
        <w:pStyle w:val="2"/>
        <w:spacing w:after="120"/>
        <w:ind w:firstLine="480"/>
        <w:rPr>
          <w:rFonts w:hint="eastAsia"/>
          <w:lang w:eastAsia="zh-CN"/>
        </w:rPr>
      </w:pPr>
      <w:r>
        <w:rPr>
          <w:rFonts w:hint="eastAsia"/>
          <w:lang w:eastAsia="zh-CN"/>
        </w:rPr>
        <w:t>4.</w:t>
      </w:r>
      <w:r>
        <w:rPr>
          <w:lang w:eastAsia="zh-CN"/>
        </w:rPr>
        <w:t>每轮二分得到的可行布局作为下一轮迭代初始解，降低临界布局搜索难度。</w:t>
      </w:r>
    </w:p>
    <w:p w14:paraId="5882E3DF">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临界轮廓下HPWL复用优化层</w:t>
      </w:r>
    </w:p>
    <w:p w14:paraId="306CBED9">
      <w:pPr>
        <w:pStyle w:val="2"/>
        <w:spacing w:after="240" w:afterLines="100"/>
        <w:ind w:firstLine="480"/>
        <w:rPr>
          <w:rFonts w:hint="eastAsia"/>
          <w:lang w:eastAsia="zh-CN"/>
        </w:rPr>
      </w:pPr>
      <w:r>
        <w:rPr>
          <w:lang w:eastAsia="zh-CN"/>
        </w:rPr>
        <w:t>二分求解得到临界边长</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后，完整复用问题二贪心下降求解引擎，保证模型口径统一</w:t>
      </w:r>
      <w:r>
        <w:rPr>
          <w:rFonts w:hint="eastAsia"/>
          <w:lang w:eastAsia="zh-CN"/>
        </w:rPr>
        <w:t>，同时验证引擎复用有效性。</w:t>
      </w:r>
    </w:p>
    <w:p w14:paraId="56E266B1">
      <w:pPr>
        <w:pStyle w:val="2"/>
        <w:spacing w:after="120"/>
        <w:ind w:firstLine="480"/>
        <w:rPr>
          <w:rFonts w:hint="eastAsia"/>
          <w:lang w:eastAsia="zh-CN"/>
        </w:rPr>
      </w:pPr>
      <w:r>
        <w:rPr>
          <w:rFonts w:hint="eastAsia"/>
          <w:lang w:eastAsia="zh-CN"/>
        </w:rPr>
        <w:t>1.</w:t>
      </w:r>
      <w:r>
        <w:rPr>
          <w:lang w:eastAsia="zh-CN"/>
        </w:rPr>
        <w:t>初值仍采用问题一最优方形布局热启动，天然满足轮廓约束；</w:t>
      </w:r>
    </w:p>
    <w:p w14:paraId="468A88AA">
      <w:pPr>
        <w:pStyle w:val="2"/>
        <w:spacing w:after="120"/>
        <w:ind w:firstLine="480"/>
        <w:rPr>
          <w:rFonts w:hint="eastAsia"/>
          <w:lang w:eastAsia="zh-CN"/>
        </w:rPr>
      </w:pPr>
      <w:r>
        <w:rPr>
          <w:rFonts w:hint="eastAsia"/>
          <w:lang w:eastAsia="zh-CN"/>
        </w:rPr>
        <w:t>2.</w:t>
      </w:r>
      <w:r>
        <w:rPr>
          <w:lang w:eastAsia="zh-CN"/>
        </w:rPr>
        <w:t>维持硬门约束机制，直接拒绝超出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的模块扰动，仅在线内优化线长；</w:t>
      </w:r>
    </w:p>
    <w:p w14:paraId="4BA9BEF8">
      <w:pPr>
        <w:pStyle w:val="2"/>
        <w:spacing w:after="120"/>
        <w:ind w:firstLine="480"/>
        <w:rPr>
          <w:rFonts w:hint="eastAsia"/>
          <w:lang w:eastAsia="zh-CN"/>
        </w:rPr>
      </w:pPr>
      <w:r>
        <w:rPr>
          <w:rFonts w:hint="eastAsia"/>
          <w:lang w:eastAsia="zh-CN"/>
        </w:rPr>
        <w:t>3.</w:t>
      </w:r>
      <w:r>
        <w:rPr>
          <w:lang w:eastAsia="zh-CN"/>
        </w:rPr>
        <w:t>多随机种子并行求解，取全部迭代中总HPWL最小值作为临界轮廓最优布线；</w:t>
      </w:r>
    </w:p>
    <w:p w14:paraId="4A10086F">
      <w:pPr>
        <w:pStyle w:val="2"/>
        <w:spacing w:after="120"/>
        <w:ind w:firstLine="480"/>
        <w:rPr>
          <w:rFonts w:hint="eastAsia"/>
          <w:lang w:eastAsia="zh-CN"/>
        </w:rPr>
      </w:pPr>
      <w:r>
        <w:rPr>
          <w:rFonts w:hint="eastAsia"/>
          <w:lang w:eastAsia="zh-CN"/>
        </w:rPr>
        <w:t>4.</w:t>
      </w:r>
      <w:r>
        <w:rPr>
          <w:lang w:eastAsia="zh-CN"/>
        </w:rPr>
        <w:t>一致性校验：输入</w:t>
      </w:r>
      <m:oMath>
        <m:r>
          <m:rPr>
            <m:sty m:val="p"/>
          </m:rPr>
          <w:rPr>
            <w:rFonts w:ascii="Cambria Math" w:hAnsi="Cambria Math"/>
            <w:lang w:eastAsia="zh-CN"/>
          </w:rPr>
          <m:t>Γ</m:t>
        </m:r>
        <m:r>
          <m:rPr/>
          <w:rPr>
            <w:rFonts w:ascii="Cambria Math" w:hAnsi="Cambria Math"/>
            <w:lang w:eastAsia="zh-CN"/>
          </w:rPr>
          <m:t>=0.15</m:t>
        </m:r>
      </m:oMath>
      <w:r>
        <w:rPr>
          <w:lang w:eastAsia="zh-CN"/>
        </w:rPr>
        <w:t>时，输出与问题二原始数据误差控制在3%以内</w:t>
      </w:r>
      <w:r>
        <w:rPr>
          <w:rFonts w:hint="eastAsia"/>
          <w:lang w:eastAsia="zh-CN"/>
        </w:rPr>
        <w:t>。</w:t>
      </w:r>
    </w:p>
    <w:p w14:paraId="64206A15">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模型求解</w:t>
      </w:r>
      <w:r>
        <w:rPr>
          <w:rFonts w:hint="eastAsia"/>
          <w:b/>
          <w:bCs/>
          <w:spacing w:val="-2"/>
          <w:lang w:eastAsia="zh-CN"/>
        </w:rPr>
        <w:t>与可视化结果</w:t>
      </w:r>
    </w:p>
    <w:p w14:paraId="4A9286B6">
      <w:pPr>
        <w:pStyle w:val="2"/>
        <w:spacing w:after="120"/>
        <w:ind w:firstLine="482"/>
        <w:rPr>
          <w:rFonts w:hint="eastAsia"/>
          <w:b/>
          <w:bCs/>
          <w:lang w:eastAsia="zh-CN"/>
        </w:rPr>
      </w:pPr>
      <w:bookmarkStart w:id="63" w:name="OLE_LINK45"/>
      <w:r>
        <w:rPr>
          <w:b/>
          <w:bCs/>
          <w:lang w:eastAsia="zh-CN"/>
        </w:rPr>
        <w:t>（1）</w:t>
      </w:r>
      <w:r>
        <w:rPr>
          <w:rFonts w:hint="eastAsia"/>
          <w:b/>
          <w:bCs/>
          <w:lang w:eastAsia="zh-CN"/>
        </w:rPr>
        <w:t>临界死区最小化比例结果</w:t>
      </w:r>
    </w:p>
    <w:bookmarkEnd w:id="63"/>
    <w:p w14:paraId="7246E136">
      <w:pPr>
        <w:spacing w:before="2" w:after="120" w:line="230" w:lineRule="auto"/>
        <w:ind w:firstLine="0" w:firstLineChars="0"/>
        <w:jc w:val="center"/>
        <w:rPr>
          <w:rFonts w:hint="eastAsia" w:ascii="黑体" w:hAnsi="黑体" w:eastAsia="黑体" w:cs="黑体"/>
          <w:spacing w:val="4"/>
          <w:sz w:val="20"/>
          <w:szCs w:val="20"/>
          <w:lang w:eastAsia="zh-CN"/>
        </w:rPr>
      </w:pPr>
      <w:bookmarkStart w:id="64" w:name="OLE_LINK25"/>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三组芯片可达最小死区比例</w:t>
      </w:r>
    </w:p>
    <w:bookmarkEnd w:id="64"/>
    <w:tbl>
      <w:tblPr>
        <w:tblStyle w:val="17"/>
        <w:tblW w:w="0" w:type="auto"/>
        <w:jc w:val="center"/>
        <w:tblLayout w:type="autofit"/>
        <w:tblCellMar>
          <w:top w:w="0" w:type="dxa"/>
          <w:left w:w="108" w:type="dxa"/>
          <w:bottom w:w="0" w:type="dxa"/>
          <w:right w:w="108" w:type="dxa"/>
        </w:tblCellMar>
      </w:tblPr>
      <w:tblGrid>
        <w:gridCol w:w="1741"/>
        <w:gridCol w:w="1739"/>
        <w:gridCol w:w="1739"/>
        <w:gridCol w:w="1835"/>
        <w:gridCol w:w="1743"/>
      </w:tblGrid>
      <w:tr w14:paraId="0B62A7E4">
        <w:tblPrEx>
          <w:tblCellMar>
            <w:top w:w="0" w:type="dxa"/>
            <w:left w:w="108" w:type="dxa"/>
            <w:bottom w:w="0" w:type="dxa"/>
            <w:right w:w="108" w:type="dxa"/>
          </w:tblCellMar>
        </w:tblPrEx>
        <w:trPr>
          <w:jc w:val="center"/>
        </w:trPr>
        <w:tc>
          <w:tcPr>
            <w:tcW w:w="1741"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243AC071">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芯片</w:t>
            </w:r>
          </w:p>
        </w:tc>
        <w:tc>
          <w:tcPr>
            <w:tcW w:w="1739" w:type="dxa"/>
            <w:tcBorders>
              <w:top w:val="single" w:color="000000" w:themeColor="text1" w:sz="12" w:space="0"/>
              <w:bottom w:val="single" w:color="000000" w:themeColor="text1" w:sz="4" w:space="0"/>
              <w:insideH w:val="single" w:sz="4" w:space="0"/>
            </w:tcBorders>
          </w:tcPr>
          <w:p w14:paraId="7CF57136">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问题一解边长</w:t>
            </w:r>
          </w:p>
        </w:tc>
        <w:tc>
          <w:tcPr>
            <w:tcW w:w="1739" w:type="dxa"/>
            <w:tcBorders>
              <w:top w:val="single" w:color="000000" w:themeColor="text1" w:sz="12" w:space="0"/>
              <w:bottom w:val="single" w:color="000000" w:themeColor="text1" w:sz="4" w:space="0"/>
              <w:insideH w:val="single" w:sz="4" w:space="0"/>
            </w:tcBorders>
          </w:tcPr>
          <w:p w14:paraId="6F050D5D">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临界轮廓边长</w:t>
            </w:r>
            <m:oMath>
              <m:sSup>
                <m:sSupPr>
                  <m:ctrlPr>
                    <w:rPr>
                      <w:rFonts w:ascii="Cambria Math" w:hAnsi="Cambria Math" w:eastAsia="黑体" w:cs="黑体"/>
                      <w:i/>
                      <w:spacing w:val="4"/>
                      <w:sz w:val="20"/>
                      <w:szCs w:val="20"/>
                      <w:lang w:eastAsia="zh-CN"/>
                    </w:rPr>
                  </m:ctrlPr>
                </m:sSupPr>
                <m:e>
                  <m:r>
                    <m:rPr/>
                    <w:rPr>
                      <w:rFonts w:ascii="Cambria Math" w:hAnsi="Cambria Math" w:eastAsia="黑体" w:cs="黑体"/>
                      <w:spacing w:val="4"/>
                      <w:sz w:val="20"/>
                      <w:szCs w:val="20"/>
                      <w:lang w:eastAsia="zh-CN"/>
                    </w:rPr>
                    <m:t>S</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oMath>
          </w:p>
        </w:tc>
        <w:tc>
          <w:tcPr>
            <w:tcW w:w="1835" w:type="dxa"/>
            <w:tcBorders>
              <w:top w:val="single" w:color="000000" w:themeColor="text1" w:sz="12" w:space="0"/>
              <w:bottom w:val="single" w:color="000000" w:themeColor="text1" w:sz="4" w:space="0"/>
              <w:insideH w:val="single" w:sz="4" w:space="0"/>
            </w:tcBorders>
          </w:tcPr>
          <w:p w14:paraId="2FDEA697">
            <w:pPr>
              <w:spacing w:before="80" w:after="120" w:line="230" w:lineRule="auto"/>
              <w:ind w:firstLine="0" w:firstLineChars="0"/>
              <w:jc w:val="center"/>
              <w:rPr>
                <w:rFonts w:hint="eastAsia" w:ascii="黑体" w:hAnsi="黑体" w:eastAsia="黑体" w:cs="黑体"/>
                <w:iCs/>
                <w:spacing w:val="4"/>
                <w:sz w:val="20"/>
                <w:szCs w:val="20"/>
                <w:lang w:eastAsia="zh-CN"/>
              </w:rPr>
            </w:pPr>
            <m:oMathPara>
              <m:oMath>
                <m:sSup>
                  <m:sSupPr>
                    <m:ctrlPr>
                      <w:rPr>
                        <w:rFonts w:ascii="Cambria Math" w:hAnsi="Cambria Math" w:eastAsia="黑体" w:cs="黑体"/>
                        <w:i/>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r>
                  <m:rPr>
                    <m:sty m:val="p"/>
                  </m:rPr>
                  <w:rPr>
                    <w:rFonts w:hint="eastAsia" w:ascii="Cambria Math" w:hAnsi="Cambria Math" w:eastAsia="黑体" w:cs="黑体"/>
                    <w:spacing w:val="4"/>
                    <w:sz w:val="20"/>
                    <w:szCs w:val="20"/>
                    <w:lang w:eastAsia="zh-CN"/>
                  </w:rPr>
                  <m:t>（相对总面积）</m:t>
                </m:r>
              </m:oMath>
            </m:oMathPara>
          </w:p>
        </w:tc>
        <w:tc>
          <w:tcPr>
            <w:tcW w:w="1743" w:type="dxa"/>
            <w:tcBorders>
              <w:top w:val="single" w:color="000000" w:themeColor="text1" w:sz="12" w:space="0"/>
              <w:bottom w:val="single" w:color="000000" w:themeColor="text1" w:sz="4" w:space="0"/>
              <w:insideH w:val="single" w:sz="4" w:space="0"/>
            </w:tcBorders>
          </w:tcPr>
          <w:p w14:paraId="0BA9C7CD">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死区占比（相对轮廓）</w:t>
            </w:r>
          </w:p>
        </w:tc>
      </w:tr>
      <w:tr w14:paraId="0A1076EF">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62CF93F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n100</w:t>
            </w:r>
          </w:p>
        </w:tc>
        <w:tc>
          <w:tcPr>
            <w:tcW w:w="1739" w:type="dxa"/>
          </w:tcPr>
          <w:p w14:paraId="506B74A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739" w:type="dxa"/>
          </w:tcPr>
          <w:p w14:paraId="4566AD9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835" w:type="dxa"/>
          </w:tcPr>
          <w:p w14:paraId="0F1E56E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0.0933</w:t>
            </w:r>
          </w:p>
        </w:tc>
        <w:tc>
          <w:tcPr>
            <w:tcW w:w="1743" w:type="dxa"/>
          </w:tcPr>
          <w:p w14:paraId="19F93FC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8.53%</w:t>
            </w:r>
          </w:p>
        </w:tc>
      </w:tr>
      <w:tr w14:paraId="453830AD">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34AF66CC">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n200</w:t>
            </w:r>
          </w:p>
        </w:tc>
        <w:tc>
          <w:tcPr>
            <w:tcW w:w="1739" w:type="dxa"/>
          </w:tcPr>
          <w:p w14:paraId="48076DE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739" w:type="dxa"/>
          </w:tcPr>
          <w:p w14:paraId="600F65C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835" w:type="dxa"/>
          </w:tcPr>
          <w:p w14:paraId="49C01B4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0.0622</w:t>
            </w:r>
          </w:p>
        </w:tc>
        <w:tc>
          <w:tcPr>
            <w:tcW w:w="1743" w:type="dxa"/>
          </w:tcPr>
          <w:p w14:paraId="69E304B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5.86%</w:t>
            </w:r>
          </w:p>
        </w:tc>
      </w:tr>
      <w:tr w14:paraId="7672FE83">
        <w:tblPrEx>
          <w:tblCellMar>
            <w:top w:w="0" w:type="dxa"/>
            <w:left w:w="108" w:type="dxa"/>
            <w:bottom w:w="0" w:type="dxa"/>
            <w:right w:w="108" w:type="dxa"/>
          </w:tblCellMar>
        </w:tblPrEx>
        <w:trPr>
          <w:jc w:val="center"/>
        </w:trPr>
        <w:tc>
          <w:tcPr>
            <w:tcW w:w="1741" w:type="dxa"/>
            <w:tcBorders>
              <w:bottom w:val="single" w:color="auto" w:sz="12" w:space="0"/>
              <w:right w:val="single" w:color="auto" w:sz="4" w:space="0"/>
              <w:insideV w:val="single" w:sz="4" w:space="0"/>
            </w:tcBorders>
          </w:tcPr>
          <w:p w14:paraId="17B03B09">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n300</w:t>
            </w:r>
          </w:p>
        </w:tc>
        <w:tc>
          <w:tcPr>
            <w:tcW w:w="1739" w:type="dxa"/>
            <w:tcBorders>
              <w:bottom w:val="single" w:color="auto" w:sz="12" w:space="0"/>
            </w:tcBorders>
          </w:tcPr>
          <w:p w14:paraId="5ED5881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739" w:type="dxa"/>
            <w:tcBorders>
              <w:bottom w:val="single" w:color="auto" w:sz="12" w:space="0"/>
            </w:tcBorders>
          </w:tcPr>
          <w:p w14:paraId="40D36AB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835" w:type="dxa"/>
            <w:tcBorders>
              <w:bottom w:val="single" w:color="auto" w:sz="12" w:space="0"/>
            </w:tcBorders>
          </w:tcPr>
          <w:p w14:paraId="09B1F8CD">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0.0400</w:t>
            </w:r>
          </w:p>
        </w:tc>
        <w:tc>
          <w:tcPr>
            <w:tcW w:w="1743" w:type="dxa"/>
            <w:tcBorders>
              <w:bottom w:val="single" w:color="auto" w:sz="12" w:space="0"/>
            </w:tcBorders>
          </w:tcPr>
          <w:p w14:paraId="0BA28FCA">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3.84%</w:t>
            </w:r>
          </w:p>
        </w:tc>
      </w:tr>
    </w:tbl>
    <w:p w14:paraId="349AE865">
      <w:pPr>
        <w:pStyle w:val="2"/>
        <w:spacing w:before="120" w:beforeLines="50" w:after="120"/>
        <w:ind w:firstLine="480"/>
        <w:rPr>
          <w:rFonts w:hint="eastAsia"/>
          <w:lang w:eastAsia="zh-CN"/>
        </w:rPr>
      </w:pPr>
      <w:r>
        <w:rPr>
          <w:rFonts w:hint="eastAsia"/>
          <w:lang w:eastAsia="zh-CN"/>
        </w:rPr>
        <w:t>由表可知，</w:t>
      </w:r>
      <w:r>
        <w:rPr>
          <w:lang w:eastAsia="zh-CN"/>
        </w:rPr>
        <w:t>模块数量越多、尺寸分布越均匀，最小死区占比越低；n100 长条模块数量最多，不可压缩死区显著高于另外两组；当前 FFD、Skγline 构造算法的极限最优边长与问题一布局结果完全重合，若采用模拟退火等全局随机搜索，可进一步压缩临界轮廓、降低</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w:t>
      </w:r>
    </w:p>
    <w:p w14:paraId="35D22776">
      <w:pPr>
        <w:pStyle w:val="2"/>
        <w:spacing w:after="120"/>
        <w:ind w:firstLine="482"/>
        <w:rPr>
          <w:rFonts w:hint="eastAsia"/>
          <w:b/>
          <w:bCs/>
          <w:lang w:eastAsia="zh-CN"/>
        </w:rPr>
      </w:pPr>
      <w:bookmarkStart w:id="65" w:name="OLE_LINK41"/>
      <w:r>
        <w:rPr>
          <w:b/>
          <w:bCs/>
          <w:lang w:eastAsia="zh-CN"/>
        </w:rPr>
        <w:t>（</w:t>
      </w:r>
      <w:r>
        <w:rPr>
          <w:rFonts w:hint="eastAsia"/>
          <w:b/>
          <w:bCs/>
          <w:lang w:eastAsia="zh-CN"/>
        </w:rPr>
        <w:t>2</w:t>
      </w:r>
      <w:r>
        <w:rPr>
          <w:b/>
          <w:bCs/>
          <w:lang w:eastAsia="zh-CN"/>
        </w:rPr>
        <w:t>）</w:t>
      </w:r>
      <w:r>
        <w:rPr>
          <w:rFonts w:hint="eastAsia"/>
          <w:b/>
          <w:bCs/>
          <w:lang w:eastAsia="zh-CN"/>
        </w:rPr>
        <w:t>临界轮廓更新后HPWL结果</w:t>
      </w:r>
    </w:p>
    <w:p w14:paraId="5A409941">
      <w:pPr>
        <w:spacing w:before="2" w:after="120" w:line="230" w:lineRule="auto"/>
        <w:ind w:firstLine="0" w:firstLineChars="0"/>
        <w:jc w:val="center"/>
        <w:rPr>
          <w:rFonts w:hint="eastAsia" w:ascii="黑体" w:hAnsi="黑体" w:eastAsia="黑体" w:cs="黑体"/>
          <w:spacing w:val="4"/>
          <w:sz w:val="20"/>
          <w:szCs w:val="20"/>
          <w:lang w:eastAsia="zh-CN"/>
        </w:rPr>
      </w:pPr>
      <w:bookmarkStart w:id="66" w:name="OLE_LINK44"/>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临界轮廓下更新HPWL</w:t>
      </w:r>
    </w:p>
    <w:bookmarkEnd w:id="66"/>
    <w:tbl>
      <w:tblPr>
        <w:tblStyle w:val="17"/>
        <w:tblW w:w="5000" w:type="pct"/>
        <w:tblInd w:w="0" w:type="dxa"/>
        <w:tblLayout w:type="autofit"/>
        <w:tblCellMar>
          <w:top w:w="0" w:type="dxa"/>
          <w:left w:w="108" w:type="dxa"/>
          <w:bottom w:w="0" w:type="dxa"/>
          <w:right w:w="108" w:type="dxa"/>
        </w:tblCellMar>
      </w:tblPr>
      <w:tblGrid>
        <w:gridCol w:w="1054"/>
        <w:gridCol w:w="3561"/>
        <w:gridCol w:w="2878"/>
        <w:gridCol w:w="1304"/>
      </w:tblGrid>
      <w:tr w14:paraId="343EFD99">
        <w:tblPrEx>
          <w:tblCellMar>
            <w:top w:w="0" w:type="dxa"/>
            <w:left w:w="108" w:type="dxa"/>
            <w:bottom w:w="0" w:type="dxa"/>
            <w:right w:w="108" w:type="dxa"/>
          </w:tblCellMar>
        </w:tblPrEx>
        <w:tc>
          <w:tcPr>
            <w:tcW w:w="599"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7B444613">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芯片</w:t>
            </w:r>
          </w:p>
        </w:tc>
        <w:tc>
          <w:tcPr>
            <w:tcW w:w="2024" w:type="pct"/>
            <w:tcBorders>
              <w:top w:val="single" w:color="000000" w:themeColor="text1" w:sz="12" w:space="0"/>
              <w:bottom w:val="single" w:color="000000" w:themeColor="text1" w:sz="4" w:space="0"/>
              <w:insideH w:val="single" w:sz="4" w:space="0"/>
            </w:tcBorders>
          </w:tcPr>
          <w:p w14:paraId="05414396">
            <w:pPr>
              <w:spacing w:before="100" w:beforeAutospacing="1" w:after="120"/>
              <w:ind w:firstLine="0" w:firstLineChars="0"/>
              <w:jc w:val="center"/>
              <w:rPr>
                <w:rFonts w:hint="eastAsia" w:ascii="黑体" w:hAnsi="黑体" w:eastAsia="黑体" w:cs="黑体"/>
                <w:spacing w:val="4"/>
                <w:sz w:val="20"/>
                <w:szCs w:val="20"/>
                <w:lang w:eastAsia="zh-CN"/>
              </w:rPr>
            </w:pPr>
            <m:oMath>
              <m:r>
                <m:rPr>
                  <m:sty m:val="p"/>
                </m:rPr>
                <w:rPr>
                  <w:rFonts w:ascii="Cambria Math" w:hAnsi="Cambria Math" w:eastAsia="黑体" w:cs="黑体"/>
                  <w:spacing w:val="4"/>
                  <w:sz w:val="20"/>
                  <w:szCs w:val="20"/>
                  <w:lang w:eastAsia="zh-CN"/>
                </w:rPr>
                <m:t>Γ=0.15</m:t>
              </m:r>
            </m:oMath>
            <w:r>
              <w:rPr>
                <w:rFonts w:ascii="黑体" w:hAnsi="黑体" w:eastAsia="黑体" w:cs="黑体"/>
                <w:spacing w:val="4"/>
                <w:sz w:val="20"/>
                <w:szCs w:val="20"/>
                <w:lang w:eastAsia="zh-CN"/>
              </w:rPr>
              <w:t>时HPWL（问题二）</w:t>
            </w:r>
          </w:p>
        </w:tc>
        <w:tc>
          <w:tcPr>
            <w:tcW w:w="1636" w:type="pct"/>
            <w:tcBorders>
              <w:top w:val="single" w:color="000000" w:themeColor="text1" w:sz="12" w:space="0"/>
              <w:bottom w:val="single" w:color="000000" w:themeColor="text1" w:sz="4" w:space="0"/>
              <w:insideH w:val="single" w:sz="4" w:space="0"/>
            </w:tcBorders>
          </w:tcPr>
          <w:p w14:paraId="33CA8E8F">
            <w:pPr>
              <w:spacing w:before="100" w:beforeAutospacing="1" w:after="120"/>
              <w:ind w:firstLine="0" w:firstLineChars="0"/>
              <w:jc w:val="center"/>
              <w:rPr>
                <w:rFonts w:hint="eastAsia" w:ascii="黑体" w:hAnsi="黑体" w:eastAsia="黑体" w:cs="黑体"/>
                <w:spacing w:val="4"/>
                <w:sz w:val="20"/>
                <w:szCs w:val="20"/>
                <w:lang w:eastAsia="zh-CN"/>
              </w:rPr>
            </w:pPr>
            <m:oMath>
              <m:sSup>
                <m:sSupPr>
                  <m:ctrlPr>
                    <w:rPr>
                      <w:rFonts w:ascii="Cambria Math" w:hAnsi="Cambria Math" w:eastAsia="黑体" w:cs="黑体"/>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spacing w:val="4"/>
                      <w:sz w:val="20"/>
                      <w:szCs w:val="20"/>
                      <w:lang w:eastAsia="zh-CN"/>
                    </w:rPr>
                  </m:ctrlPr>
                </m:e>
                <m:sup>
                  <m:r>
                    <m:rPr>
                      <m:sty m:val="p"/>
                    </m:rPr>
                    <w:rPr>
                      <w:rFonts w:ascii="Cambria Math" w:hAnsi="Cambria Math" w:eastAsia="黑体" w:cs="黑体"/>
                      <w:spacing w:val="4"/>
                      <w:sz w:val="20"/>
                      <w:szCs w:val="20"/>
                      <w:lang w:eastAsia="zh-CN"/>
                    </w:rPr>
                    <m:t>∗</m:t>
                  </m:r>
                  <m:ctrlPr>
                    <w:rPr>
                      <w:rFonts w:ascii="Cambria Math" w:hAnsi="Cambria Math" w:eastAsia="黑体" w:cs="黑体"/>
                      <w:spacing w:val="4"/>
                      <w:sz w:val="20"/>
                      <w:szCs w:val="20"/>
                      <w:lang w:eastAsia="zh-CN"/>
                    </w:rPr>
                  </m:ctrlPr>
                </m:sup>
              </m:sSup>
            </m:oMath>
            <w:r>
              <w:rPr>
                <w:rFonts w:ascii="黑体" w:hAnsi="黑体" w:eastAsia="黑体" w:cs="黑体"/>
                <w:spacing w:val="4"/>
                <w:sz w:val="20"/>
                <w:szCs w:val="20"/>
                <w:lang w:eastAsia="zh-CN"/>
              </w:rPr>
              <w:t>时HPWL（更新值）</w:t>
            </w:r>
          </w:p>
        </w:tc>
        <w:tc>
          <w:tcPr>
            <w:tcW w:w="741" w:type="pct"/>
            <w:tcBorders>
              <w:top w:val="single" w:color="000000" w:themeColor="text1" w:sz="12" w:space="0"/>
              <w:bottom w:val="single" w:color="000000" w:themeColor="text1" w:sz="4" w:space="0"/>
              <w:insideH w:val="single" w:sz="4" w:space="0"/>
            </w:tcBorders>
          </w:tcPr>
          <w:p w14:paraId="7CCBDF35">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增量</w:t>
            </w:r>
          </w:p>
        </w:tc>
      </w:tr>
      <w:tr w14:paraId="5B0CEB46">
        <w:tblPrEx>
          <w:tblCellMar>
            <w:top w:w="0" w:type="dxa"/>
            <w:left w:w="108" w:type="dxa"/>
            <w:bottom w:w="0" w:type="dxa"/>
            <w:right w:w="108" w:type="dxa"/>
          </w:tblCellMar>
        </w:tblPrEx>
        <w:tc>
          <w:tcPr>
            <w:tcW w:w="599" w:type="pct"/>
            <w:tcBorders>
              <w:right w:val="single" w:color="auto" w:sz="4" w:space="0"/>
              <w:insideV w:val="single" w:sz="4" w:space="0"/>
            </w:tcBorders>
          </w:tcPr>
          <w:p w14:paraId="6F93AE78">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n100</w:t>
            </w:r>
          </w:p>
        </w:tc>
        <w:tc>
          <w:tcPr>
            <w:tcW w:w="2024" w:type="pct"/>
          </w:tcPr>
          <w:p w14:paraId="0F993446">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223590</w:t>
            </w:r>
          </w:p>
        </w:tc>
        <w:tc>
          <w:tcPr>
            <w:tcW w:w="1636" w:type="pct"/>
          </w:tcPr>
          <w:p w14:paraId="03770C84">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233578</w:t>
            </w:r>
          </w:p>
        </w:tc>
        <w:tc>
          <w:tcPr>
            <w:tcW w:w="741" w:type="pct"/>
          </w:tcPr>
          <w:p w14:paraId="0927E87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+4.5%</w:t>
            </w:r>
          </w:p>
        </w:tc>
      </w:tr>
      <w:tr w14:paraId="274CD520">
        <w:tblPrEx>
          <w:tblCellMar>
            <w:top w:w="0" w:type="dxa"/>
            <w:left w:w="108" w:type="dxa"/>
            <w:bottom w:w="0" w:type="dxa"/>
            <w:right w:w="108" w:type="dxa"/>
          </w:tblCellMar>
        </w:tblPrEx>
        <w:tc>
          <w:tcPr>
            <w:tcW w:w="599" w:type="pct"/>
            <w:tcBorders>
              <w:right w:val="single" w:color="auto" w:sz="4" w:space="0"/>
              <w:insideV w:val="single" w:sz="4" w:space="0"/>
            </w:tcBorders>
          </w:tcPr>
          <w:p w14:paraId="19AACD6D">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n200</w:t>
            </w:r>
          </w:p>
        </w:tc>
        <w:tc>
          <w:tcPr>
            <w:tcW w:w="2024" w:type="pct"/>
          </w:tcPr>
          <w:p w14:paraId="48977EC7">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442138</w:t>
            </w:r>
          </w:p>
        </w:tc>
        <w:tc>
          <w:tcPr>
            <w:tcW w:w="1636" w:type="pct"/>
          </w:tcPr>
          <w:p w14:paraId="76E76A4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472286</w:t>
            </w:r>
          </w:p>
        </w:tc>
        <w:tc>
          <w:tcPr>
            <w:tcW w:w="741" w:type="pct"/>
          </w:tcPr>
          <w:p w14:paraId="26E4819B">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w:t>
            </w:r>
          </w:p>
        </w:tc>
      </w:tr>
      <w:tr w14:paraId="091D5E41">
        <w:tblPrEx>
          <w:tblCellMar>
            <w:top w:w="0" w:type="dxa"/>
            <w:left w:w="108" w:type="dxa"/>
            <w:bottom w:w="0" w:type="dxa"/>
            <w:right w:w="108" w:type="dxa"/>
          </w:tblCellMar>
        </w:tblPrEx>
        <w:tc>
          <w:tcPr>
            <w:tcW w:w="599" w:type="pct"/>
            <w:tcBorders>
              <w:bottom w:val="single" w:color="auto" w:sz="12" w:space="0"/>
              <w:right w:val="single" w:color="auto" w:sz="4" w:space="0"/>
              <w:insideV w:val="single" w:sz="4" w:space="0"/>
            </w:tcBorders>
          </w:tcPr>
          <w:p w14:paraId="499900D8">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n300</w:t>
            </w:r>
          </w:p>
        </w:tc>
        <w:tc>
          <w:tcPr>
            <w:tcW w:w="2024" w:type="pct"/>
            <w:tcBorders>
              <w:bottom w:val="single" w:color="auto" w:sz="12" w:space="0"/>
            </w:tcBorders>
          </w:tcPr>
          <w:p w14:paraId="0DC23E9B">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685740</w:t>
            </w:r>
          </w:p>
        </w:tc>
        <w:tc>
          <w:tcPr>
            <w:tcW w:w="1636" w:type="pct"/>
            <w:tcBorders>
              <w:bottom w:val="single" w:color="auto" w:sz="12" w:space="0"/>
            </w:tcBorders>
          </w:tcPr>
          <w:p w14:paraId="6FE8758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761907</w:t>
            </w:r>
          </w:p>
        </w:tc>
        <w:tc>
          <w:tcPr>
            <w:tcW w:w="741" w:type="pct"/>
            <w:tcBorders>
              <w:bottom w:val="single" w:color="auto" w:sz="12" w:space="0"/>
            </w:tcBorders>
          </w:tcPr>
          <w:p w14:paraId="43F0D4B8">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+11.1%</w:t>
            </w:r>
          </w:p>
        </w:tc>
      </w:tr>
    </w:tbl>
    <w:p w14:paraId="46B59B0F">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0680" cy="3242310"/>
            <wp:effectExtent l="0" t="0" r="7620" b="8890"/>
            <wp:docPr id="7" name="图片 7" descr="q3_fig3_comparis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3_fig3_comparison_final"/>
                    <pic:cNvPicPr>
                      <a:picLocks noChangeAspect="1"/>
                    </pic:cNvPicPr>
                  </pic:nvPicPr>
                  <pic:blipFill>
                    <a:blip r:embed="rId19"/>
                    <a:stretch>
                      <a:fillRect/>
                    </a:stretch>
                  </pic:blipFill>
                  <pic:spPr>
                    <a:xfrm>
                      <a:off x="0" y="0"/>
                      <a:ext cx="5440680" cy="3242310"/>
                    </a:xfrm>
                    <a:prstGeom prst="rect">
                      <a:avLst/>
                    </a:prstGeom>
                  </pic:spPr>
                </pic:pic>
              </a:graphicData>
            </a:graphic>
          </wp:inline>
        </w:drawing>
      </w:r>
    </w:p>
    <w:p w14:paraId="400A782C">
      <w:pPr>
        <w:pStyle w:val="2"/>
        <w:spacing w:before="120" w:beforeLines="50" w:after="120"/>
        <w:ind w:firstLine="480"/>
        <w:rPr>
          <w:rFonts w:hint="eastAsia"/>
          <w:lang w:eastAsia="zh-CN"/>
        </w:rPr>
      </w:pPr>
      <w:r>
        <w:rPr>
          <w:rFonts w:hint="eastAsia"/>
          <w:lang w:eastAsia="zh-CN"/>
        </w:rPr>
        <w:t>轮廓边界收缩、死区占比缩减时，模块排布更加紧凑，布线总长HPWL随之恶化，其中规模n300的线长涨幅最高，达到11.1%。在区间</w:t>
      </w:r>
      <m:oMath>
        <m:r>
          <m:rPr>
            <m:sty m:val="p"/>
          </m:rPr>
          <w:rPr>
            <w:rFonts w:ascii="Cambria Math" w:hAnsi="Cambria Math"/>
            <w:lang w:eastAsia="zh-CN"/>
          </w:rPr>
          <m:t>Γ</m:t>
        </m:r>
        <m:r>
          <m:rPr/>
          <w:rPr>
            <w:rFonts w:ascii="Cambria Math" w:hAnsi="Cambria Math"/>
            <w:lang w:eastAsia="zh-CN"/>
          </w:rPr>
          <m:t>∈</m:t>
        </m:r>
        <m:d>
          <m:dPr>
            <m:begChr m:val="["/>
            <m:endChr m:val="]"/>
            <m:ctrlPr>
              <w:rPr>
                <w:rFonts w:ascii="Cambria Math" w:hAnsi="Cambria Math"/>
                <w:i/>
                <w:lang w:eastAsia="zh-CN"/>
              </w:rPr>
            </m:ctrlPr>
          </m:dPr>
          <m:e>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r>
              <m:rPr/>
              <w:rPr>
                <w:rFonts w:hint="eastAsia" w:ascii="Cambria Math" w:hAnsi="Cambria Math"/>
                <w:lang w:eastAsia="zh-CN"/>
              </w:rPr>
              <m:t>，</m:t>
            </m:r>
            <m:r>
              <m:rPr/>
              <w:rPr>
                <w:rFonts w:ascii="Cambria Math" w:hAnsi="Cambria Math"/>
                <w:lang w:eastAsia="zh-CN"/>
              </w:rPr>
              <m:t>0.15</m:t>
            </m:r>
            <m:ctrlPr>
              <w:rPr>
                <w:rFonts w:ascii="Cambria Math" w:hAnsi="Cambria Math"/>
                <w:i/>
                <w:lang w:eastAsia="zh-CN"/>
              </w:rPr>
            </m:ctrlPr>
          </m:e>
        </m:d>
      </m:oMath>
      <w:r>
        <w:rPr>
          <w:rFonts w:hint="eastAsia"/>
          <w:lang w:eastAsia="zh-CN"/>
        </w:rPr>
        <w:t>内采样绘制死区-线长权衡曲线，量化压缩死区所带来的线长损耗边际成本。区间端点</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rFonts w:hint="eastAsia"/>
          <w:lang w:eastAsia="zh-CN"/>
        </w:rPr>
        <w:t>与0.15采用多初始种子求解，结果可信度高；区间中间节点仅采用单种子运算，仅用于体现整体单调变化趋势。</w:t>
      </w:r>
    </w:p>
    <w:p w14:paraId="6CB11523">
      <w:pPr>
        <w:pStyle w:val="2"/>
        <w:spacing w:before="120" w:beforeLines="50" w:after="120"/>
        <w:ind w:firstLine="480"/>
        <w:rPr>
          <w:rFonts w:hint="eastAsia"/>
          <w:lang w:eastAsia="zh-CN"/>
        </w:rPr>
      </w:pPr>
      <w:r>
        <w:rPr>
          <w:rFonts w:hint="eastAsia"/>
          <w:highlight w:val="yellow"/>
          <w:lang w:eastAsia="zh-CN"/>
        </w:rPr>
        <w:t>由收敛曲线可得：</w:t>
      </w:r>
      <w:r>
        <w:rPr>
          <w:rFonts w:hint="eastAsia"/>
          <w:lang w:eastAsia="zh-CN"/>
        </w:rPr>
        <w:t>相较于Q1热启动初始布局，算法可实现21%-27%的优化提升；继续增加迭代步数仅能再优化约2%，说明该贪心优化方案搭配三组B*-Tree算子的搜索性能已趋近饱和。</w:t>
      </w:r>
    </w:p>
    <w:p w14:paraId="6084C1CB">
      <w:pPr>
        <w:pStyle w:val="2"/>
        <w:spacing w:before="120" w:beforeLines="50" w:after="120"/>
        <w:ind w:firstLine="0" w:firstLineChars="0"/>
        <w:rPr>
          <w:rFonts w:hint="eastAsia"/>
          <w:lang w:eastAsia="zh-CN"/>
        </w:rPr>
      </w:pPr>
      <w:r>
        <w:rPr>
          <w:rFonts w:hint="eastAsia"/>
          <w:lang w:eastAsia="zh-CN"/>
        </w:rPr>
        <w:drawing>
          <wp:inline distT="0" distB="0" distL="0" distR="0">
            <wp:extent cx="5448935" cy="2356485"/>
            <wp:effectExtent l="0" t="0" r="0" b="5715"/>
            <wp:docPr id="209567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752"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8935" cy="2356485"/>
                    </a:xfrm>
                    <a:prstGeom prst="rect">
                      <a:avLst/>
                    </a:prstGeom>
                  </pic:spPr>
                </pic:pic>
              </a:graphicData>
            </a:graphic>
          </wp:inline>
        </w:drawing>
      </w:r>
    </w:p>
    <w:p w14:paraId="600B801B">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问题三可视化结果图</w:t>
      </w:r>
    </w:p>
    <w:p w14:paraId="343E7336">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w:t>
      </w:r>
      <w:r>
        <w:rPr>
          <w:rFonts w:hint="eastAsia"/>
          <w:b/>
          <w:bCs/>
          <w:spacing w:val="-2"/>
          <w:lang w:eastAsia="zh-CN"/>
        </w:rPr>
        <w:t>模型评价与鲁棒性讨论</w:t>
      </w:r>
    </w:p>
    <w:p w14:paraId="5AD6AB91">
      <w:pPr>
        <w:pStyle w:val="2"/>
        <w:spacing w:after="120"/>
        <w:ind w:firstLine="482"/>
        <w:rPr>
          <w:rFonts w:hint="eastAsia"/>
          <w:lang w:eastAsia="zh-CN"/>
        </w:rPr>
      </w:pPr>
      <w:r>
        <w:rPr>
          <w:b/>
          <w:bCs/>
          <w:lang w:eastAsia="zh-CN"/>
        </w:rPr>
        <w:t>鲁棒性讨论</w:t>
      </w:r>
      <w:r>
        <w:rPr>
          <w:lang w:eastAsia="zh-CN"/>
        </w:rPr>
        <w:t>：</w:t>
      </w:r>
      <w:r>
        <w:rPr>
          <w:rFonts w:hint="eastAsia"/>
          <w:lang w:eastAsia="zh-CN"/>
        </w:rPr>
        <w:t xml:space="preserve"> </w:t>
      </w:r>
    </w:p>
    <w:p w14:paraId="7880C86B">
      <w:pPr>
        <w:pStyle w:val="2"/>
        <w:spacing w:after="120"/>
        <w:ind w:firstLine="482"/>
        <w:rPr>
          <w:rFonts w:hint="eastAsia"/>
          <w:lang w:eastAsia="zh-CN"/>
        </w:rPr>
      </w:pPr>
      <w:r>
        <w:rPr>
          <w:rFonts w:hint="eastAsia"/>
          <w:b/>
          <w:bCs/>
          <w:lang w:eastAsia="zh-CN"/>
        </w:rPr>
        <w:t>1.</w:t>
      </w:r>
      <w:r>
        <w:rPr>
          <w:b/>
          <w:bCs/>
          <w:lang w:eastAsia="zh-CN"/>
        </w:rPr>
        <w:t>构造器适配性</w:t>
      </w:r>
      <w:r>
        <w:rPr>
          <w:lang w:eastAsia="zh-CN"/>
        </w:rPr>
        <w:t xml:space="preserve">：小规模n100芯片FFD堆叠布局效果更优，大规模n300芯片 Skγline排布死区更小，双构造器并行机制消除单一算法偏置； </w:t>
      </w:r>
    </w:p>
    <w:p w14:paraId="7F959C8A">
      <w:pPr>
        <w:pStyle w:val="2"/>
        <w:spacing w:after="120"/>
        <w:ind w:firstLine="482"/>
        <w:rPr>
          <w:rFonts w:hint="eastAsia"/>
          <w:lang w:eastAsia="zh-CN"/>
        </w:rPr>
      </w:pPr>
      <w:r>
        <w:rPr>
          <w:rFonts w:hint="eastAsia"/>
          <w:b/>
          <w:bCs/>
          <w:lang w:eastAsia="zh-CN"/>
        </w:rPr>
        <w:t>2.</w:t>
      </w:r>
      <w:r>
        <w:rPr>
          <w:b/>
          <w:bCs/>
          <w:lang w:eastAsia="zh-CN"/>
        </w:rPr>
        <w:t>临界波动抑制</w:t>
      </w:r>
      <w:r>
        <w:rPr>
          <w:lang w:eastAsia="zh-CN"/>
        </w:rPr>
        <w:t>：安全余量</w:t>
      </w:r>
      <m:oMath>
        <m:r>
          <m:rPr/>
          <w:rPr>
            <w:rFonts w:ascii="Cambria Math" w:hAnsi="Cambria Math"/>
            <w:lang w:eastAsia="zh-CN"/>
          </w:rPr>
          <m:t>δ=1</m:t>
        </m:r>
      </m:oMath>
      <w:r>
        <w:rPr>
          <w:lang w:eastAsia="zh-CN"/>
        </w:rPr>
        <w:t>、多轮随机排序采样可大幅减少边界判定误判；</w:t>
      </w:r>
    </w:p>
    <w:p w14:paraId="29A35B16">
      <w:pPr>
        <w:pStyle w:val="2"/>
        <w:spacing w:after="120"/>
        <w:ind w:firstLine="482"/>
        <w:rPr>
          <w:rFonts w:hint="eastAsia"/>
          <w:lang w:eastAsia="zh-CN"/>
        </w:rPr>
      </w:pPr>
      <w:r>
        <w:rPr>
          <w:rFonts w:hint="eastAsia"/>
          <w:b/>
          <w:bCs/>
          <w:lang w:eastAsia="zh-CN"/>
        </w:rPr>
        <w:t>3.</w:t>
      </w:r>
      <w:r>
        <w:rPr>
          <w:b/>
          <w:bCs/>
          <w:lang w:eastAsia="zh-CN"/>
        </w:rPr>
        <w:t>长条模块敏感性：</w:t>
      </w:r>
      <w:r>
        <w:rPr>
          <w:lang w:eastAsia="zh-CN"/>
        </w:rPr>
        <w:t>n100、n300 必须开启长条旋转预处理才能得到临界可行解，n200 模块长宽分布均匀，旋转操作影响微弱。</w:t>
      </w:r>
    </w:p>
    <w:p w14:paraId="7AEA25B1">
      <w:pPr>
        <w:pStyle w:val="2"/>
        <w:spacing w:after="120"/>
        <w:ind w:firstLine="482"/>
        <w:rPr>
          <w:rFonts w:hint="eastAsia"/>
          <w:lang w:eastAsia="zh-CN"/>
        </w:rPr>
      </w:pPr>
      <w:r>
        <w:rPr>
          <w:rFonts w:hint="eastAsia"/>
          <w:b/>
          <w:bCs/>
          <w:lang w:eastAsia="zh-CN"/>
        </w:rPr>
        <w:t>模型</w:t>
      </w:r>
      <w:r>
        <w:rPr>
          <w:b/>
          <w:bCs/>
          <w:lang w:eastAsia="zh-CN"/>
        </w:rPr>
        <w:t>优点</w:t>
      </w:r>
      <w:r>
        <w:rPr>
          <w:lang w:eastAsia="zh-CN"/>
        </w:rPr>
        <w:t>：</w:t>
      </w:r>
    </w:p>
    <w:p w14:paraId="03B4FB2E">
      <w:pPr>
        <w:pStyle w:val="2"/>
        <w:spacing w:after="120"/>
        <w:ind w:firstLine="482"/>
        <w:rPr>
          <w:rFonts w:hint="eastAsia"/>
          <w:lang w:eastAsia="zh-CN"/>
        </w:rPr>
      </w:pPr>
      <w:bookmarkStart w:id="67" w:name="OLE_LINK40"/>
      <w:r>
        <w:rPr>
          <w:rFonts w:hint="eastAsia"/>
          <w:b/>
          <w:bCs/>
          <w:lang w:eastAsia="zh-CN"/>
        </w:rPr>
        <w:t>1.</w:t>
      </w:r>
      <w:r>
        <w:rPr>
          <w:b/>
          <w:bCs/>
          <w:lang w:eastAsia="zh-CN"/>
        </w:rPr>
        <w:t>理论完备：</w:t>
      </w:r>
      <w:r>
        <w:rPr>
          <w:lang w:eastAsia="zh-CN"/>
        </w:rPr>
        <w:t>通过</w:t>
      </w:r>
      <m:oMath>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=A</m:t>
        </m:r>
        <m:r>
          <m:rPr/>
          <w:rPr>
            <w:rFonts w:hint="eastAsia" w:ascii="Cambria Math" w:hAnsi="Cambria Math"/>
            <w:lang w:eastAsia="zh-CN"/>
          </w:rPr>
          <m:t>·</m:t>
        </m:r>
        <m:r>
          <m:rPr/>
          <w:rPr>
            <w:rFonts w:ascii="Cambria Math" w:hAnsi="Cambria Math"/>
            <w:lang w:eastAsia="zh-CN"/>
          </w:rPr>
          <m:t>R</m:t>
        </m:r>
      </m:oMath>
      <w:r>
        <w:rPr>
          <w:lang w:eastAsia="zh-CN"/>
        </w:rPr>
        <w:t>建立死区比例与布局长宽比严格等价关系，给出清晰数学临界判据；</w:t>
      </w:r>
    </w:p>
    <w:p w14:paraId="5114BB33">
      <w:pPr>
        <w:pStyle w:val="2"/>
        <w:spacing w:after="120"/>
        <w:ind w:firstLine="482"/>
        <w:rPr>
          <w:rFonts w:hint="eastAsia"/>
          <w:lang w:eastAsia="zh-CN"/>
        </w:rPr>
      </w:pPr>
      <w:r>
        <w:rPr>
          <w:rFonts w:hint="eastAsia"/>
          <w:b/>
          <w:bCs/>
          <w:lang w:eastAsia="zh-CN"/>
        </w:rPr>
        <w:t>2.</w:t>
      </w:r>
      <w:r>
        <w:rPr>
          <w:b/>
          <w:bCs/>
          <w:lang w:eastAsia="zh-CN"/>
        </w:rPr>
        <w:t>稳定可复现：</w:t>
      </w:r>
      <w:r>
        <w:rPr>
          <w:lang w:eastAsia="zh-CN"/>
        </w:rPr>
        <w:t>FFD、Skγline 均为确定性构造算法，秒级求解，结果不受随机种子干扰；</w:t>
      </w:r>
    </w:p>
    <w:p w14:paraId="235E62CE">
      <w:pPr>
        <w:pStyle w:val="2"/>
        <w:spacing w:after="120"/>
        <w:ind w:firstLine="482"/>
        <w:rPr>
          <w:rFonts w:hint="eastAsia"/>
          <w:lang w:eastAsia="zh-CN"/>
        </w:rPr>
      </w:pPr>
      <w:r>
        <w:rPr>
          <w:rFonts w:hint="eastAsia"/>
          <w:b/>
          <w:bCs/>
          <w:lang w:eastAsia="zh-CN"/>
        </w:rPr>
        <w:t>3.</w:t>
      </w:r>
      <w:r>
        <w:rPr>
          <w:b/>
          <w:bCs/>
          <w:lang w:eastAsia="zh-CN"/>
        </w:rPr>
        <w:t>架构统一：</w:t>
      </w:r>
      <w:r>
        <w:rPr>
          <w:lang w:eastAsia="zh-CN"/>
        </w:rPr>
        <w:t>布线优化引擎完全复用问题二模型，数据口径、约束规则无偏差；</w:t>
      </w:r>
    </w:p>
    <w:p w14:paraId="7701330D">
      <w:pPr>
        <w:pStyle w:val="2"/>
        <w:spacing w:after="120"/>
        <w:ind w:firstLine="482"/>
        <w:rPr>
          <w:rFonts w:hint="eastAsia"/>
          <w:lang w:eastAsia="zh-CN"/>
        </w:rPr>
      </w:pPr>
      <w:r>
        <w:rPr>
          <w:rFonts w:hint="eastAsia"/>
          <w:b/>
          <w:bCs/>
          <w:lang w:eastAsia="zh-CN"/>
        </w:rPr>
        <w:t>4.</w:t>
      </w:r>
      <w:r>
        <w:rPr>
          <w:b/>
          <w:bCs/>
          <w:lang w:eastAsia="zh-CN"/>
        </w:rPr>
        <w:t>结果客观分层：</w:t>
      </w:r>
      <w:r>
        <w:rPr>
          <w:lang w:eastAsia="zh-CN"/>
        </w:rPr>
        <w:t>区分理论下界、构造可达临界值、工程常用 0.15 死区三组参考指标，不夸大算法优化上限。</w:t>
      </w:r>
    </w:p>
    <w:p w14:paraId="04107F19">
      <w:pPr>
        <w:pStyle w:val="2"/>
        <w:spacing w:after="120"/>
        <w:ind w:firstLine="482"/>
        <w:rPr>
          <w:rFonts w:hint="eastAsia"/>
          <w:lang w:eastAsia="zh-CN"/>
        </w:rPr>
      </w:pPr>
      <w:r>
        <w:rPr>
          <w:rFonts w:hint="eastAsia"/>
          <w:b/>
          <w:bCs/>
          <w:lang w:eastAsia="zh-CN"/>
        </w:rPr>
        <w:t>模型</w:t>
      </w:r>
      <w:r>
        <w:rPr>
          <w:b/>
          <w:bCs/>
          <w:lang w:eastAsia="zh-CN"/>
        </w:rPr>
        <w:t>局限</w:t>
      </w:r>
      <w:r>
        <w:rPr>
          <w:lang w:eastAsia="zh-CN"/>
        </w:rPr>
        <w:t>：</w:t>
      </w:r>
    </w:p>
    <w:p w14:paraId="07E8A1DA">
      <w:pPr>
        <w:pStyle w:val="2"/>
        <w:spacing w:after="120"/>
        <w:ind w:firstLine="480"/>
        <w:rPr>
          <w:rFonts w:hint="eastAsia"/>
          <w:lang w:eastAsia="zh-CN"/>
        </w:rPr>
      </w:pPr>
      <w:r>
        <w:rPr>
          <w:rFonts w:hint="eastAsia"/>
          <w:lang w:eastAsia="zh-CN"/>
        </w:rPr>
        <w:t>1.</w:t>
      </w:r>
      <w:r>
        <w:rPr>
          <w:lang w:eastAsia="zh-CN"/>
        </w:rPr>
        <w:t>仅能输出构造算法可达的死区上界，无法严格证明当前</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 xml:space="preserve">为全局理论最小值，高级智能搜索可进一步优化； </w:t>
      </w:r>
    </w:p>
    <w:p w14:paraId="0295CB6A">
      <w:pPr>
        <w:pStyle w:val="2"/>
        <w:spacing w:after="120"/>
        <w:ind w:firstLine="480"/>
        <w:rPr>
          <w:rFonts w:hint="eastAsia"/>
          <w:lang w:eastAsia="zh-CN"/>
        </w:rPr>
      </w:pPr>
      <w:r>
        <w:rPr>
          <w:rFonts w:hint="eastAsia"/>
          <w:lang w:eastAsia="zh-CN"/>
        </w:rPr>
        <w:t>2.</w:t>
      </w:r>
      <w:r>
        <w:rPr>
          <w:lang w:eastAsia="zh-CN"/>
        </w:rPr>
        <w:t xml:space="preserve">二分区间边界收敛较慢，大规模异形模块场景下判定迭代成本显著上升； </w:t>
      </w:r>
    </w:p>
    <w:p w14:paraId="47A96338">
      <w:pPr>
        <w:pStyle w:val="2"/>
        <w:spacing w:after="120"/>
        <w:ind w:firstLine="480"/>
        <w:rPr>
          <w:rFonts w:hint="eastAsia"/>
          <w:lang w:eastAsia="zh-CN"/>
        </w:rPr>
      </w:pPr>
      <w:r>
        <w:rPr>
          <w:rFonts w:hint="eastAsia"/>
          <w:lang w:eastAsia="zh-CN"/>
        </w:rPr>
        <w:t>3.</w:t>
      </w:r>
      <w:r>
        <w:rPr>
          <w:lang w:eastAsia="zh-CN"/>
        </w:rPr>
        <w:t>权衡曲线仅单种子采样中间节点，边际成本量化精度不足。</w:t>
      </w:r>
    </w:p>
    <w:bookmarkEnd w:id="65"/>
    <w:p w14:paraId="485040A6">
      <w:pPr>
        <w:pStyle w:val="2"/>
        <w:spacing w:after="120"/>
        <w:ind w:firstLine="482"/>
        <w:rPr>
          <w:rFonts w:hint="eastAsia"/>
          <w:b/>
          <w:bCs/>
          <w:lang w:eastAsia="zh-CN"/>
        </w:rPr>
      </w:pPr>
      <w:r>
        <w:rPr>
          <w:b/>
          <w:bCs/>
          <w:lang w:eastAsia="zh-CN"/>
        </w:rPr>
        <w:t>改进方向</w:t>
      </w:r>
      <w:bookmarkEnd w:id="67"/>
      <w:r>
        <w:rPr>
          <w:b/>
          <w:bCs/>
          <w:lang w:eastAsia="zh-CN"/>
        </w:rPr>
        <w:t>：</w:t>
      </w:r>
    </w:p>
    <w:p w14:paraId="49CD00F6">
      <w:pPr>
        <w:pStyle w:val="2"/>
        <w:spacing w:after="120"/>
        <w:ind w:firstLine="480"/>
        <w:rPr>
          <w:rFonts w:hint="eastAsia"/>
          <w:lang w:eastAsia="zh-CN"/>
        </w:rPr>
      </w:pPr>
      <w:r>
        <w:rPr>
          <w:rFonts w:hint="eastAsia"/>
          <w:lang w:eastAsia="zh-CN"/>
        </w:rPr>
        <w:t>1.</w:t>
      </w:r>
      <w:r>
        <w:rPr>
          <w:lang w:eastAsia="zh-CN"/>
        </w:rPr>
        <w:t>引入模拟退火全局搜索替换基础构造器，缩小 n100 等样本临界轮廓，逼近理论最小死区；</w:t>
      </w:r>
    </w:p>
    <w:p w14:paraId="58AAC358">
      <w:pPr>
        <w:pStyle w:val="2"/>
        <w:spacing w:after="120"/>
        <w:ind w:firstLine="480"/>
        <w:rPr>
          <w:rFonts w:hint="eastAsia"/>
          <w:lang w:eastAsia="zh-CN"/>
        </w:rPr>
      </w:pPr>
      <w:r>
        <w:rPr>
          <w:rFonts w:hint="eastAsia"/>
          <w:lang w:eastAsia="zh-CN"/>
        </w:rPr>
        <w:t>2.</w:t>
      </w:r>
      <w:r>
        <w:rPr>
          <w:lang w:eastAsia="zh-CN"/>
        </w:rPr>
        <w:t>细化死区采样步长，多随机种子平均计算 HPWL，精准量化面积压缩的布线边际损耗；</w:t>
      </w:r>
    </w:p>
    <w:p w14:paraId="2A14E8FA">
      <w:pPr>
        <w:pStyle w:val="2"/>
        <w:spacing w:after="120"/>
        <w:ind w:firstLine="480"/>
        <w:rPr>
          <w:rFonts w:hint="eastAsia"/>
          <w:lang w:eastAsia="zh-CN"/>
        </w:rPr>
      </w:pPr>
      <w:r>
        <w:rPr>
          <w:rFonts w:hint="eastAsia"/>
          <w:lang w:eastAsia="zh-CN"/>
        </w:rPr>
        <w:t>3.</w:t>
      </w:r>
      <w:r>
        <w:rPr>
          <w:lang w:eastAsia="zh-CN"/>
        </w:rPr>
        <w:t>引入多目标帕累托优化，同步输出死区占比、总 HPWL 均衡最优解集，满足芯片工程多指标需求。</w:t>
      </w:r>
    </w:p>
    <w:p w14:paraId="7F3A88C5">
      <w:pPr>
        <w:pStyle w:val="2"/>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039DF87D">
      <w:pPr>
        <w:pStyle w:val="2"/>
        <w:spacing w:after="120"/>
        <w:ind w:firstLine="480"/>
        <w:rPr>
          <w:rFonts w:hint="eastAsia"/>
          <w:lang w:eastAsia="zh-CN"/>
        </w:rPr>
      </w:pPr>
      <w:bookmarkStart w:id="68" w:name="OLE_LINK39"/>
      <w:r>
        <w:rPr>
          <w:lang w:eastAsia="zh-CN"/>
        </w:rPr>
        <w:t>本节主要研究当模块扩展为L型或T型、旋转扩至90°、180°和270°时，问题一所建模型的修正方法，并用给定的4个异形模块验证修正方案的有效性。</w:t>
      </w:r>
    </w:p>
    <w:bookmarkEnd w:id="68"/>
    <w:p w14:paraId="5E527DE5">
      <w:pPr>
        <w:pStyle w:val="2"/>
        <w:numPr>
          <w:ilvl w:val="0"/>
          <w:numId w:val="1"/>
        </w:numPr>
        <w:spacing w:after="120"/>
        <w:ind w:left="924" w:hanging="442" w:firstLineChars="0"/>
        <w:rPr>
          <w:rFonts w:hint="eastAsia"/>
          <w:lang w:eastAsia="zh-CN"/>
        </w:rPr>
      </w:pPr>
      <w:r>
        <w:rPr>
          <w:rFonts w:hint="eastAsia"/>
          <w:b/>
          <w:bCs/>
          <w:lang w:eastAsia="zh-CN"/>
        </w:rPr>
        <w:t>模块形状扩展：</w:t>
      </w:r>
      <w:r>
        <w:rPr>
          <w:lang w:eastAsia="zh-CN"/>
        </w:rPr>
        <w:t>从矩形扩展为L型、T型正交多边形，顶点数不少于6，含凹角；</w:t>
      </w:r>
    </w:p>
    <w:p w14:paraId="1DB493A9">
      <w:pPr>
        <w:pStyle w:val="2"/>
        <w:numPr>
          <w:ilvl w:val="0"/>
          <w:numId w:val="1"/>
        </w:numPr>
        <w:spacing w:after="120"/>
        <w:ind w:left="924" w:hanging="442" w:firstLineChars="0"/>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3391693A">
      <w:pPr>
        <w:pStyle w:val="2"/>
        <w:numPr>
          <w:ilvl w:val="0"/>
          <w:numId w:val="1"/>
        </w:numPr>
        <w:spacing w:after="120"/>
        <w:ind w:left="924" w:hanging="442" w:firstLineChars="0"/>
        <w:rPr>
          <w:rFonts w:hint="eastAsia"/>
          <w:lang w:eastAsia="zh-CN"/>
        </w:rPr>
      </w:pPr>
      <w:r>
        <w:rPr>
          <w:rFonts w:hint="eastAsia"/>
          <w:b/>
          <w:bCs/>
          <w:lang w:eastAsia="zh-CN"/>
        </w:rPr>
        <w:t>验证题：</w:t>
      </w:r>
      <w:r>
        <w:rPr>
          <w:lang w:eastAsia="zh-CN"/>
        </w:rPr>
        <w:t>4个给定模块（1个T型、1个L型、2个矩形）的最小包络面积问题。</w:t>
      </w:r>
    </w:p>
    <w:p w14:paraId="6C7E9DB3">
      <w:pPr>
        <w:pStyle w:val="2"/>
        <w:spacing w:before="120" w:beforeLines="5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5074CEBE">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2C2C76">
      <w:pPr>
        <w:pStyle w:val="2"/>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35B271C0">
      <w:pPr>
        <w:pStyle w:val="2"/>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19C2A626">
      <w:pPr>
        <w:pStyle w:val="2"/>
        <w:spacing w:after="120"/>
        <w:ind w:firstLine="480"/>
        <w:rPr>
          <w:rFonts w:hint="eastAsia"/>
          <w:lang w:eastAsia="zh-CN"/>
        </w:rPr>
      </w:pPr>
      <w:bookmarkStart w:id="69"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69"/>
    <w:p w14:paraId="5B6CB9A6">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751AF7D5">
      <w:pPr>
        <w:pStyle w:val="2"/>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26A2A11D">
      <w:pPr>
        <w:pStyle w:val="2"/>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480B9D64">
      <w:pPr>
        <w:pStyle w:val="2"/>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00A1E697">
      <w:pPr>
        <w:pStyle w:val="2"/>
        <w:spacing w:after="120"/>
        <w:ind w:firstLine="480"/>
        <w:rPr>
          <w:rFonts w:hint="eastAsia"/>
          <w:lang w:eastAsia="zh-CN"/>
        </w:rPr>
      </w:pPr>
      <m:oMathPara>
        <m:oMath>
          <m:r>
            <m:rPr>
              <m:nor/>
              <m:sty m:val="p"/>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lang w:eastAsia="zh-CN"/>
            </w:rPr>
            <m:t>2−3</m:t>
          </m:r>
          <m:r>
            <m:rPr>
              <m:nor/>
              <m:sty m:val="p"/>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B</m:t>
                  </m:r>
                  <m:r>
                    <m:rPr>
                      <m:nor/>
                      <m:sty m:val="p"/>
                    </m:rPr>
                    <w:rPr>
                      <w:rFonts w:ascii="Cambria Math" w:hAnsi="Cambria Math" w:cs="Cambria Math"/>
                      <w:lang w:eastAsia="zh-CN"/>
                    </w:rPr>
                    <m:t>*</m:t>
                  </m:r>
                  <m:r>
                    <m:rPr>
                      <m:nor/>
                      <m:sty m:val="p"/>
                    </m:rPr>
                    <w:rPr>
                      <w:lang w:eastAsia="zh-CN"/>
                    </w:rPr>
                    <m:t>-Tree节点</m:t>
                  </m:r>
                  <m:ctrlPr>
                    <w:rPr>
                      <w:rFonts w:ascii="Cambria Math" w:hAnsi="Cambria Math"/>
                      <w:lang w:eastAsia="zh-CN"/>
                    </w:rPr>
                  </m:ctrlPr>
                </m:e>
              </m:box>
              <m:ctrlPr>
                <w:rPr>
                  <w:rFonts w:ascii="Cambria Math" w:hAnsi="Cambria Math"/>
                  <w:lang w:eastAsia="zh-CN"/>
                </w:rPr>
              </m:ctrlPr>
            </m:e>
          </m:groupChr>
          <m:r>
            <m:rPr>
              <m:nor/>
              <m:sty m:val="p"/>
            </m:rPr>
            <w:rPr>
              <w:lang w:eastAsia="zh-CN"/>
            </w:rPr>
            <m:t>Q1模型原样</m:t>
          </m:r>
        </m:oMath>
      </m:oMathPara>
    </w:p>
    <w:p w14:paraId="5E17D97D">
      <w:pPr>
        <w:pStyle w:val="2"/>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53FF77D0">
      <w:pPr>
        <w:pStyle w:val="2"/>
        <w:spacing w:after="120"/>
        <w:ind w:firstLine="482"/>
        <w:rPr>
          <w:rFonts w:hint="eastAsia"/>
          <w:b/>
          <w:bCs/>
          <w:lang w:eastAsia="zh-CN"/>
        </w:rPr>
      </w:pPr>
      <w:bookmarkStart w:id="70"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70"/>
    <w:p w14:paraId="0AA43EFB">
      <w:pPr>
        <w:pStyle w:val="2"/>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5A10E38C">
      <w:pPr>
        <w:pStyle w:val="2"/>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w:rPr>
                <w:rFonts w:ascii="Cambria Math" w:hAnsi="Cambria Math"/>
                <w:lang w:eastAsia="zh-CN"/>
              </w:rPr>
              <m:t>+0.5y+0.5</m:t>
            </m:r>
            <m:ctrlPr>
              <w:rPr>
                <w:rFonts w:ascii="Cambria Math" w:hAnsi="Cambria Math"/>
                <w:lang w:eastAsia="zh-CN"/>
              </w:rPr>
            </m:ctrlP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54F64CD2">
      <w:pPr>
        <w:pStyle w:val="2"/>
        <w:spacing w:after="120"/>
        <w:ind w:firstLine="482"/>
        <w:rPr>
          <w:rFonts w:hint="eastAsia"/>
          <w:b/>
          <w:bCs/>
          <w:lang w:eastAsia="zh-CN"/>
        </w:rPr>
      </w:pPr>
      <w:r>
        <w:rPr>
          <w:rFonts w:hint="eastAsia"/>
          <w:b/>
          <w:bCs/>
          <w:lang w:eastAsia="zh-CN"/>
        </w:rPr>
        <w:t>（3）面积口径修正：真实面积</w:t>
      </w:r>
    </w:p>
    <w:p w14:paraId="07EE01C3">
      <w:pPr>
        <w:pStyle w:val="2"/>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50C657C7">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nary>
            <m:naryPr>
              <m:chr m:val="∑"/>
              <m:grow m:val="1"/>
              <m:limLoc m:val="subSup"/>
              <m:supHide m:val="1"/>
              <m:ctrlPr>
                <w:rPr>
                  <w:rFonts w:ascii="Cambria Math" w:hAnsi="Cambria Math"/>
                  <w:lang w:eastAsia="zh-CN"/>
                </w:rPr>
              </m:ctrlPr>
            </m:naryPr>
            <m:sub>
              <m:r>
                <m:rPr>
                  <m:nor/>
                  <m:sty m:val="p"/>
                </m:rPr>
                <w:rPr>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lang w:eastAsia="zh-CN"/>
                </w:rPr>
                <m:t>w</m:t>
              </m:r>
              <m:ctrlPr>
                <w:rPr>
                  <w:rFonts w:ascii="Cambria Math" w:hAnsi="Cambria Math"/>
                  <w:lang w:eastAsia="zh-CN"/>
                </w:rPr>
              </m:ctrlPr>
            </m:e>
          </m:nary>
          <m:r>
            <m:rPr/>
            <w:rPr>
              <w:rFonts w:ascii="Cambria Math" w:hAnsi="Cambria Math"/>
              <w:lang w:eastAsia="zh-CN"/>
            </w:rPr>
            <m:t>⋅h, </m:t>
          </m:r>
          <m:r>
            <m:rPr>
              <m:nor/>
              <m:sty m:val="p"/>
            </m:rPr>
            <w:rPr>
              <w:lang w:eastAsia="zh-CN"/>
            </w:rPr>
            <m:t>死区</m:t>
          </m:r>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r>
                <m:rPr/>
                <w:rPr>
                  <w:rFonts w:ascii="Cambria Math" w:hAnsi="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ctrlPr>
                <w:rPr>
                  <w:rFonts w:ascii="Cambria Math" w:hAnsi="Cambria Math"/>
                  <w:lang w:eastAsia="zh-CN"/>
                </w:rPr>
              </m:ctrlPr>
            </m:den>
          </m:f>
        </m:oMath>
      </m:oMathPara>
    </w:p>
    <w:p w14:paraId="64224123">
      <w:pPr>
        <w:pStyle w:val="2"/>
        <w:spacing w:after="120"/>
        <w:ind w:firstLine="480"/>
        <w:rPr>
          <w:rFonts w:hint="eastAsia"/>
          <w:lang w:eastAsia="zh-CN"/>
        </w:rPr>
      </w:pPr>
      <w:r>
        <w:rPr>
          <w:lang w:eastAsia="zh-CN"/>
        </w:rPr>
        <w:t>这是面积定义从矩形w×h到正交多边形真面积的推广，贯通问题一-四的面积口径。</w:t>
      </w:r>
    </w:p>
    <w:p w14:paraId="1129BF5F">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099F6952">
      <w:pPr>
        <w:pStyle w:val="2"/>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m:rPr/>
              <w:rPr>
                <w:rFonts w:ascii="Cambria Math" w:hAnsi="Cambria Math"/>
                <w:lang w:eastAsia="zh-CN"/>
              </w:rPr>
              <m:t>σ</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e>
            <m:r>
              <m:rPr/>
              <w:rPr>
                <w:rFonts w:ascii="Cambria Math" w:hAnsi="Cambria Math"/>
                <w:lang w:eastAsia="zh-CN"/>
              </w:rPr>
              <m:t>180</m:t>
            </m:r>
            <m:ctrlPr>
              <w:rPr>
                <w:rFonts w:ascii="Cambria Math" w:hAnsi="Cambria Math"/>
                <w:lang w:eastAsia="zh-CN"/>
              </w:rPr>
            </m:ctrlPr>
          </m:e>
          <m:e>
            <m:r>
              <m:rPr/>
              <w:rPr>
                <w:rFonts w:ascii="Cambria Math" w:hAnsi="Cambria Math"/>
                <w:lang w:eastAsia="zh-CN"/>
              </w:rPr>
              <m:t>270</m:t>
            </m:r>
            <m:ctrlPr>
              <w:rPr>
                <w:rFonts w:ascii="Cambria Math" w:hAnsi="Cambria Math"/>
                <w:lang w:eastAsia="zh-CN"/>
              </w:rPr>
            </m:ctrlPr>
          </m:e>
        </m:d>
      </m:oMath>
      <w:r>
        <w:rPr>
          <w:lang w:eastAsia="zh-CN"/>
        </w:rPr>
        <w:t>，矩形退化为</w:t>
      </w:r>
      <m:oMath>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d>
      </m:oMath>
      <w:r>
        <w:rPr>
          <w:lang w:eastAsia="zh-CN"/>
        </w:rPr>
        <w:t>。旋转用整数旋转（90°:(x,γ)→(</w:t>
      </w:r>
      <w:r>
        <w:rPr>
          <w:rFonts w:ascii="Cambria Math" w:hAnsi="Cambria Math" w:cs="Cambria Math"/>
          <w:lang w:eastAsia="zh-CN"/>
        </w:rPr>
        <w:t>−</w:t>
      </w:r>
      <w:r>
        <w:rPr>
          <w:lang w:eastAsia="zh-CN"/>
        </w:rPr>
        <w:t>γ,x)）精确无浮点误差，每朝向重算包围盒。朝向必须全枚举——验证题中仅b3转90°即达24，而竖版最优解依赖b1/b2的180°，漏掉180/270会漏掉部分最优解。</w:t>
      </w:r>
    </w:p>
    <w:p w14:paraId="43981F0B">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3DEBC1F0">
      <w:pPr>
        <w:pStyle w:val="2"/>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187BDEF8">
      <w:pPr>
        <w:pStyle w:val="2"/>
        <w:spacing w:after="120"/>
        <w:ind w:firstLine="476"/>
        <w:rPr>
          <w:rFonts w:hint="eastAsia"/>
          <w:spacing w:val="-6"/>
          <w:lang w:eastAsia="zh-CN"/>
        </w:rPr>
      </w:pPr>
      <w:bookmarkStart w:id="71" w:name="OLE_LINK46"/>
      <w:r>
        <w:rPr>
          <w:spacing w:val="-2"/>
          <w:lang w:eastAsia="zh-CN"/>
        </w:rPr>
        <w:t>四模块总面积24为面积下界。缺口结构：b1缺口4（左右各1×2）+ b2缺口2（右上1×2）=6，恰等于b3+b4面积（2+4）。</w:t>
      </w:r>
    </w:p>
    <w:bookmarkEnd w:id="71"/>
    <w:p w14:paraId="63258E35">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32CD7759">
      <w:pPr>
        <w:pStyle w:val="2"/>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0F6860FC">
      <w:pPr>
        <w:pStyle w:val="2"/>
        <w:numPr>
          <w:ilvl w:val="0"/>
          <w:numId w:val="2"/>
        </w:numPr>
        <w:spacing w:after="120"/>
        <w:ind w:firstLine="478"/>
        <w:rPr>
          <w:rFonts w:hint="eastAsia"/>
          <w:spacing w:val="-2"/>
          <w:lang w:eastAsia="zh-CN"/>
        </w:rPr>
      </w:pPr>
      <w:r>
        <w:rPr>
          <w:b/>
          <w:bCs/>
          <w:spacing w:val="-2"/>
          <w:lang w:eastAsia="zh-CN"/>
        </w:rPr>
        <w:t>最小包络面积：24（=面积下界=全局最优）</w:t>
      </w:r>
    </w:p>
    <w:p w14:paraId="325D5A3F">
      <w:pPr>
        <w:pStyle w:val="2"/>
        <w:numPr>
          <w:ilvl w:val="0"/>
          <w:numId w:val="2"/>
        </w:numPr>
        <w:spacing w:after="120"/>
        <w:ind w:firstLine="476"/>
        <w:rPr>
          <w:rFonts w:hint="eastAsia"/>
          <w:spacing w:val="-2"/>
          <w:lang w:eastAsia="zh-CN"/>
        </w:rPr>
      </w:pPr>
      <w:r>
        <w:rPr>
          <w:spacing w:val="-2"/>
          <w:lang w:eastAsia="zh-CN"/>
        </w:rPr>
        <w:t>死区占比：0%（完美平铺）</w:t>
      </w:r>
    </w:p>
    <w:p w14:paraId="425BED4A">
      <w:pPr>
        <w:pStyle w:val="2"/>
        <w:numPr>
          <w:ilvl w:val="0"/>
          <w:numId w:val="2"/>
        </w:numPr>
        <w:spacing w:after="120"/>
        <w:ind w:firstLine="476"/>
        <w:rPr>
          <w:rFonts w:hint="eastAsia"/>
          <w:spacing w:val="-2"/>
          <w:lang w:eastAsia="zh-CN"/>
        </w:rPr>
      </w:pPr>
      <w:r>
        <w:rPr>
          <w:spacing w:val="-2"/>
          <w:lang w:eastAsia="zh-CN"/>
        </w:rPr>
        <w:t>灵敏度：全固定0°→28；仅b3旋转→24；全自由→24</w:t>
      </w:r>
    </w:p>
    <w:p w14:paraId="5BAB17E2">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5E153697">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4DC01770">
            <w:pPr>
              <w:pStyle w:val="2"/>
              <w:spacing w:after="120"/>
              <w:ind w:firstLine="0" w:firstLineChars="0"/>
              <w:jc w:val="center"/>
              <w:rPr>
                <w:rFonts w:hint="eastAsia"/>
                <w:lang w:eastAsia="zh-CN"/>
              </w:rPr>
            </w:pPr>
            <w:r>
              <w:rPr>
                <w:rFonts w:hint="eastAsia"/>
                <w:lang w:eastAsia="zh-CN"/>
              </w:rPr>
              <w:t>模块</w:t>
            </w:r>
          </w:p>
        </w:tc>
        <w:tc>
          <w:tcPr>
            <w:tcW w:w="2199" w:type="dxa"/>
            <w:tcBorders>
              <w:top w:val="single" w:color="000000" w:themeColor="text1" w:sz="12" w:space="0"/>
              <w:bottom w:val="single" w:color="000000" w:themeColor="text1" w:sz="4" w:space="0"/>
              <w:insideH w:val="single" w:sz="4" w:space="0"/>
            </w:tcBorders>
          </w:tcPr>
          <w:p w14:paraId="5D4FF176">
            <w:pPr>
              <w:pStyle w:val="2"/>
              <w:spacing w:after="120"/>
              <w:ind w:firstLine="0" w:firstLineChars="0"/>
              <w:jc w:val="center"/>
              <w:rPr>
                <w:rFonts w:hint="eastAsia"/>
                <w:lang w:eastAsia="zh-CN"/>
              </w:rPr>
            </w:pPr>
            <w:r>
              <w:rPr>
                <w:rFonts w:hint="eastAsia"/>
                <w:lang w:eastAsia="zh-CN"/>
              </w:rPr>
              <w:t>朝向</w:t>
            </w:r>
          </w:p>
        </w:tc>
        <w:tc>
          <w:tcPr>
            <w:tcW w:w="2199" w:type="dxa"/>
            <w:tcBorders>
              <w:top w:val="single" w:color="000000" w:themeColor="text1" w:sz="12" w:space="0"/>
              <w:bottom w:val="single" w:color="000000" w:themeColor="text1" w:sz="4" w:space="0"/>
              <w:insideH w:val="single" w:sz="4" w:space="0"/>
            </w:tcBorders>
          </w:tcPr>
          <w:p w14:paraId="5EEF2A89">
            <w:pPr>
              <w:pStyle w:val="2"/>
              <w:spacing w:after="120"/>
              <w:ind w:firstLine="0" w:firstLineChars="0"/>
              <w:jc w:val="center"/>
              <w:rPr>
                <w:rFonts w:hint="eastAsia"/>
                <w:lang w:eastAsia="zh-CN"/>
              </w:rPr>
            </w:pPr>
            <w:r>
              <w:rPr>
                <w:rFonts w:hint="eastAsia"/>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183FAE7A">
            <w:pPr>
              <w:pStyle w:val="2"/>
              <w:spacing w:after="120"/>
              <w:ind w:firstLine="0" w:firstLineChars="0"/>
              <w:jc w:val="center"/>
              <w:rPr>
                <w:rFonts w:hint="eastAsia"/>
                <w:lang w:eastAsia="zh-CN"/>
              </w:rPr>
            </w:pPr>
            <w:r>
              <w:rPr>
                <w:rFonts w:hint="eastAsia"/>
                <w:lang w:eastAsia="zh-CN"/>
              </w:rPr>
              <w:t>包围盒</w:t>
            </w:r>
          </w:p>
        </w:tc>
      </w:tr>
      <w:tr w14:paraId="340C02C5">
        <w:tblPrEx>
          <w:tblCellMar>
            <w:top w:w="0" w:type="dxa"/>
            <w:left w:w="108" w:type="dxa"/>
            <w:bottom w:w="0" w:type="dxa"/>
            <w:right w:w="108" w:type="dxa"/>
          </w:tblCellMar>
        </w:tblPrEx>
        <w:tc>
          <w:tcPr>
            <w:tcW w:w="2199" w:type="dxa"/>
            <w:tcBorders>
              <w:right w:val="single" w:color="auto" w:sz="4" w:space="0"/>
              <w:insideV w:val="single" w:sz="4" w:space="0"/>
            </w:tcBorders>
          </w:tcPr>
          <w:p w14:paraId="6EDC2880">
            <w:pPr>
              <w:pStyle w:val="2"/>
              <w:spacing w:after="120"/>
              <w:ind w:firstLine="0" w:firstLineChars="0"/>
              <w:jc w:val="center"/>
              <w:rPr>
                <w:rFonts w:hint="eastAsia"/>
                <w:lang w:eastAsia="zh-CN"/>
              </w:rPr>
            </w:pPr>
            <w:r>
              <w:rPr>
                <w:rFonts w:hint="eastAsia"/>
                <w:lang w:eastAsia="zh-CN"/>
              </w:rPr>
              <w:t>b1 T型</w:t>
            </w:r>
          </w:p>
        </w:tc>
        <w:tc>
          <w:tcPr>
            <w:tcW w:w="2199" w:type="dxa"/>
          </w:tcPr>
          <w:p w14:paraId="0F0ABB0D">
            <w:pPr>
              <w:pStyle w:val="2"/>
              <w:spacing w:after="120"/>
              <w:ind w:firstLine="0" w:firstLineChars="0"/>
              <w:jc w:val="center"/>
              <w:rPr>
                <w:rFonts w:hint="eastAsia"/>
                <w:lang w:eastAsia="zh-CN"/>
              </w:rPr>
            </w:pPr>
            <w:r>
              <w:rPr>
                <w:rFonts w:hint="eastAsia"/>
                <w:lang w:eastAsia="zh-CN"/>
              </w:rPr>
              <w:t>0°</w:t>
            </w:r>
          </w:p>
        </w:tc>
        <w:tc>
          <w:tcPr>
            <w:tcW w:w="2199" w:type="dxa"/>
          </w:tcPr>
          <w:p w14:paraId="29B6A1A3">
            <w:pPr>
              <w:pStyle w:val="2"/>
              <w:spacing w:after="120"/>
              <w:ind w:firstLine="0" w:firstLineChars="0"/>
              <w:jc w:val="center"/>
              <w:rPr>
                <w:rFonts w:hint="eastAsia"/>
                <w:lang w:eastAsia="zh-CN"/>
              </w:rPr>
            </w:pPr>
            <w:r>
              <w:rPr>
                <w:rFonts w:hint="eastAsia"/>
                <w:lang w:eastAsia="zh-CN"/>
              </w:rPr>
              <w:t>（0,0）</w:t>
            </w:r>
          </w:p>
        </w:tc>
        <w:tc>
          <w:tcPr>
            <w:tcW w:w="2200" w:type="dxa"/>
          </w:tcPr>
          <w:p w14:paraId="5E63C1BB">
            <w:pPr>
              <w:pStyle w:val="2"/>
              <w:spacing w:after="120"/>
              <w:ind w:firstLine="0" w:firstLineChars="0"/>
              <w:jc w:val="center"/>
              <w:rPr>
                <w:rFonts w:hint="eastAsia"/>
                <w:lang w:eastAsia="zh-CN"/>
              </w:rPr>
            </w:pPr>
            <w:r>
              <w:rPr>
                <w:rFonts w:hint="eastAsia"/>
                <w:lang w:eastAsia="zh-CN"/>
              </w:rPr>
              <w:t>4×4</w:t>
            </w:r>
          </w:p>
        </w:tc>
      </w:tr>
      <w:tr w14:paraId="0E9F48D4">
        <w:tblPrEx>
          <w:tblCellMar>
            <w:top w:w="0" w:type="dxa"/>
            <w:left w:w="108" w:type="dxa"/>
            <w:bottom w:w="0" w:type="dxa"/>
            <w:right w:w="108" w:type="dxa"/>
          </w:tblCellMar>
        </w:tblPrEx>
        <w:tc>
          <w:tcPr>
            <w:tcW w:w="2199" w:type="dxa"/>
            <w:tcBorders>
              <w:right w:val="single" w:color="auto" w:sz="4" w:space="0"/>
              <w:insideV w:val="single" w:sz="4" w:space="0"/>
            </w:tcBorders>
          </w:tcPr>
          <w:p w14:paraId="4BD2FF41">
            <w:pPr>
              <w:pStyle w:val="2"/>
              <w:spacing w:after="120"/>
              <w:ind w:firstLine="0" w:firstLineChars="0"/>
              <w:jc w:val="center"/>
              <w:rPr>
                <w:rFonts w:hint="eastAsia"/>
                <w:lang w:eastAsia="zh-CN"/>
              </w:rPr>
            </w:pPr>
            <w:r>
              <w:rPr>
                <w:rFonts w:hint="eastAsia"/>
                <w:lang w:eastAsia="zh-CN"/>
              </w:rPr>
              <w:t>b2 L型</w:t>
            </w:r>
          </w:p>
        </w:tc>
        <w:tc>
          <w:tcPr>
            <w:tcW w:w="2199" w:type="dxa"/>
          </w:tcPr>
          <w:p w14:paraId="78974996">
            <w:pPr>
              <w:pStyle w:val="2"/>
              <w:spacing w:after="120"/>
              <w:ind w:firstLine="0" w:firstLineChars="0"/>
              <w:jc w:val="center"/>
              <w:rPr>
                <w:rFonts w:hint="eastAsia"/>
                <w:lang w:eastAsia="zh-CN"/>
              </w:rPr>
            </w:pPr>
            <w:r>
              <w:rPr>
                <w:rFonts w:hint="eastAsia"/>
                <w:lang w:eastAsia="zh-CN"/>
              </w:rPr>
              <w:t>0°</w:t>
            </w:r>
          </w:p>
        </w:tc>
        <w:tc>
          <w:tcPr>
            <w:tcW w:w="2199" w:type="dxa"/>
          </w:tcPr>
          <w:p w14:paraId="5EEEEBB0">
            <w:pPr>
              <w:pStyle w:val="2"/>
              <w:spacing w:after="120"/>
              <w:ind w:firstLine="0" w:firstLineChars="0"/>
              <w:jc w:val="center"/>
              <w:rPr>
                <w:rFonts w:hint="eastAsia"/>
                <w:lang w:eastAsia="zh-CN"/>
              </w:rPr>
            </w:pPr>
            <w:r>
              <w:rPr>
                <w:rFonts w:hint="eastAsia"/>
                <w:lang w:eastAsia="zh-CN"/>
              </w:rPr>
              <w:t>(-1,0)</w:t>
            </w:r>
          </w:p>
        </w:tc>
        <w:tc>
          <w:tcPr>
            <w:tcW w:w="2200" w:type="dxa"/>
          </w:tcPr>
          <w:p w14:paraId="0ED4A3DF">
            <w:pPr>
              <w:pStyle w:val="2"/>
              <w:spacing w:after="120"/>
              <w:ind w:firstLine="0" w:firstLineChars="0"/>
              <w:jc w:val="center"/>
              <w:rPr>
                <w:rFonts w:hint="eastAsia"/>
                <w:lang w:eastAsia="zh-CN"/>
              </w:rPr>
            </w:pPr>
            <w:r>
              <w:rPr>
                <w:rFonts w:hint="eastAsia"/>
                <w:lang w:eastAsia="zh-CN"/>
              </w:rPr>
              <w:t>2×4</w:t>
            </w:r>
          </w:p>
        </w:tc>
      </w:tr>
      <w:tr w14:paraId="7619BA89">
        <w:tblPrEx>
          <w:tblCellMar>
            <w:top w:w="0" w:type="dxa"/>
            <w:left w:w="108" w:type="dxa"/>
            <w:bottom w:w="0" w:type="dxa"/>
            <w:right w:w="108" w:type="dxa"/>
          </w:tblCellMar>
        </w:tblPrEx>
        <w:tc>
          <w:tcPr>
            <w:tcW w:w="2199" w:type="dxa"/>
            <w:tcBorders>
              <w:right w:val="single" w:color="auto" w:sz="4" w:space="0"/>
              <w:insideV w:val="single" w:sz="4" w:space="0"/>
            </w:tcBorders>
          </w:tcPr>
          <w:p w14:paraId="0FB9A3F1">
            <w:pPr>
              <w:pStyle w:val="2"/>
              <w:spacing w:after="120"/>
              <w:ind w:firstLine="0" w:firstLineChars="0"/>
              <w:jc w:val="center"/>
              <w:rPr>
                <w:rFonts w:hint="eastAsia"/>
                <w:lang w:eastAsia="zh-CN"/>
              </w:rPr>
            </w:pPr>
            <w:r>
              <w:rPr>
                <w:rFonts w:hint="eastAsia"/>
                <w:lang w:eastAsia="zh-CN"/>
              </w:rPr>
              <w:t>b3 矩形</w:t>
            </w:r>
          </w:p>
        </w:tc>
        <w:tc>
          <w:tcPr>
            <w:tcW w:w="2199" w:type="dxa"/>
          </w:tcPr>
          <w:p w14:paraId="5FD30D7F">
            <w:pPr>
              <w:pStyle w:val="2"/>
              <w:spacing w:after="120"/>
              <w:ind w:firstLine="0" w:firstLineChars="0"/>
              <w:jc w:val="center"/>
              <w:rPr>
                <w:rFonts w:hint="eastAsia"/>
                <w:lang w:eastAsia="zh-CN"/>
              </w:rPr>
            </w:pPr>
            <w:r>
              <w:rPr>
                <w:rFonts w:hint="eastAsia"/>
                <w:lang w:eastAsia="zh-CN"/>
              </w:rPr>
              <w:t>90°</w:t>
            </w:r>
          </w:p>
        </w:tc>
        <w:tc>
          <w:tcPr>
            <w:tcW w:w="2199" w:type="dxa"/>
          </w:tcPr>
          <w:p w14:paraId="3EB99CC6">
            <w:pPr>
              <w:pStyle w:val="2"/>
              <w:spacing w:after="120"/>
              <w:ind w:firstLine="0" w:firstLineChars="0"/>
              <w:jc w:val="center"/>
              <w:rPr>
                <w:rFonts w:hint="eastAsia"/>
                <w:lang w:eastAsia="zh-CN"/>
              </w:rPr>
            </w:pPr>
            <w:r>
              <w:rPr>
                <w:rFonts w:hint="eastAsia"/>
                <w:lang w:eastAsia="zh-CN"/>
              </w:rPr>
              <w:t>(3,0)</w:t>
            </w:r>
          </w:p>
        </w:tc>
        <w:tc>
          <w:tcPr>
            <w:tcW w:w="2200" w:type="dxa"/>
          </w:tcPr>
          <w:p w14:paraId="71C03763">
            <w:pPr>
              <w:pStyle w:val="2"/>
              <w:spacing w:after="120"/>
              <w:ind w:firstLine="0" w:firstLineChars="0"/>
              <w:jc w:val="center"/>
              <w:rPr>
                <w:rFonts w:hint="eastAsia"/>
                <w:lang w:eastAsia="zh-CN"/>
              </w:rPr>
            </w:pPr>
            <w:r>
              <w:rPr>
                <w:rFonts w:hint="eastAsia"/>
                <w:lang w:eastAsia="zh-CN"/>
              </w:rPr>
              <w:t>1×2</w:t>
            </w:r>
          </w:p>
        </w:tc>
      </w:tr>
      <w:tr w14:paraId="606267A3">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5416176C">
            <w:pPr>
              <w:pStyle w:val="2"/>
              <w:spacing w:after="120"/>
              <w:ind w:firstLine="0" w:firstLineChars="0"/>
              <w:jc w:val="center"/>
              <w:rPr>
                <w:rFonts w:hint="eastAsia"/>
                <w:lang w:eastAsia="zh-CN"/>
              </w:rPr>
            </w:pPr>
            <w:r>
              <w:rPr>
                <w:rFonts w:hint="eastAsia"/>
                <w:lang w:eastAsia="zh-CN"/>
              </w:rPr>
              <w:t>b4.矩形</w:t>
            </w:r>
          </w:p>
        </w:tc>
        <w:tc>
          <w:tcPr>
            <w:tcW w:w="2199" w:type="dxa"/>
            <w:tcBorders>
              <w:bottom w:val="single" w:color="auto" w:sz="12" w:space="0"/>
            </w:tcBorders>
          </w:tcPr>
          <w:p w14:paraId="6E8D7B99">
            <w:pPr>
              <w:pStyle w:val="2"/>
              <w:spacing w:after="120"/>
              <w:ind w:firstLine="0" w:firstLineChars="0"/>
              <w:jc w:val="center"/>
              <w:rPr>
                <w:rFonts w:hint="eastAsia"/>
                <w:lang w:eastAsia="zh-CN"/>
              </w:rPr>
            </w:pPr>
            <w:r>
              <w:rPr>
                <w:rFonts w:hint="eastAsia"/>
                <w:lang w:eastAsia="zh-CN"/>
              </w:rPr>
              <w:t>0°</w:t>
            </w:r>
          </w:p>
        </w:tc>
        <w:tc>
          <w:tcPr>
            <w:tcW w:w="2199" w:type="dxa"/>
            <w:tcBorders>
              <w:bottom w:val="single" w:color="auto" w:sz="12" w:space="0"/>
            </w:tcBorders>
          </w:tcPr>
          <w:p w14:paraId="44CB95F7">
            <w:pPr>
              <w:pStyle w:val="2"/>
              <w:spacing w:after="120"/>
              <w:ind w:firstLine="0" w:firstLineChars="0"/>
              <w:jc w:val="center"/>
              <w:rPr>
                <w:rFonts w:hint="eastAsia"/>
                <w:lang w:eastAsia="zh-CN"/>
              </w:rPr>
            </w:pPr>
            <w:r>
              <w:rPr>
                <w:rFonts w:hint="eastAsia"/>
                <w:lang w:eastAsia="zh-CN"/>
              </w:rPr>
              <w:t>(4,0)</w:t>
            </w:r>
          </w:p>
        </w:tc>
        <w:tc>
          <w:tcPr>
            <w:tcW w:w="2200" w:type="dxa"/>
            <w:tcBorders>
              <w:bottom w:val="single" w:color="auto" w:sz="12" w:space="0"/>
            </w:tcBorders>
          </w:tcPr>
          <w:p w14:paraId="51450876">
            <w:pPr>
              <w:pStyle w:val="2"/>
              <w:spacing w:after="120"/>
              <w:ind w:firstLine="0" w:firstLineChars="0"/>
              <w:jc w:val="center"/>
              <w:rPr>
                <w:rFonts w:hint="eastAsia"/>
                <w:lang w:eastAsia="zh-CN"/>
              </w:rPr>
            </w:pPr>
            <w:r>
              <w:rPr>
                <w:rFonts w:hint="eastAsia"/>
                <w:lang w:eastAsia="zh-CN"/>
              </w:rPr>
              <w:t>1×4</w:t>
            </w:r>
          </w:p>
        </w:tc>
      </w:tr>
    </w:tbl>
    <w:p w14:paraId="3A2ED113">
      <w:pPr>
        <w:pStyle w:val="2"/>
        <w:spacing w:before="120" w:beforeLines="5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m:rPr/>
              <w:rPr>
                <w:rFonts w:ascii="Cambria Math" w:hAnsi="Cambria Math"/>
                <w:lang w:eastAsia="zh-CN"/>
              </w:rPr>
              <m:t>−</m:t>
            </m:r>
            <m:ctrlPr>
              <w:rPr>
                <w:rFonts w:ascii="Cambria Math" w:hAnsi="Cambria Math"/>
                <w:lang w:eastAsia="zh-CN"/>
              </w:rPr>
            </m:ctrlPr>
          </m:e>
          <m:e>
            <m:r>
              <m:rPr/>
              <w:rPr>
                <w:rFonts w:ascii="Cambria Math" w:hAnsi="Cambria Math"/>
                <w:lang w:eastAsia="zh-CN"/>
              </w:rPr>
              <m:t>15</m:t>
            </m:r>
            <m:ctrlPr>
              <w:rPr>
                <w:rFonts w:ascii="Cambria Math" w:hAnsi="Cambria Math"/>
                <w:lang w:eastAsia="zh-CN"/>
              </w:rPr>
            </m:ctrlPr>
          </m:e>
        </m:d>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4</m:t>
            </m:r>
            <m:ctrlPr>
              <w:rPr>
                <w:rFonts w:ascii="Cambria Math" w:hAnsi="Cambria Math"/>
                <w:lang w:eastAsia="zh-CN"/>
              </w:rPr>
            </m:ctrlPr>
          </m:e>
        </m:d>
        <m:r>
          <m:rP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31179F38">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7243EE99">
      <w:pPr>
        <w:pStyle w:val="2"/>
        <w:spacing w:before="120" w:beforeLines="50" w:after="120"/>
        <w:ind w:firstLine="482"/>
        <w:rPr>
          <w:rFonts w:hint="eastAsia"/>
          <w:lang w:eastAsia="zh-CN"/>
        </w:rPr>
      </w:pPr>
      <w:r>
        <w:rPr>
          <w:b/>
          <w:bCs/>
          <w:lang w:eastAsia="zh-CN"/>
        </w:rPr>
        <w:t>核心结论：最小包络24=面积下界=全局最优，且可达（完美平铺，死区0%）。</w:t>
      </w:r>
    </w:p>
    <w:p w14:paraId="332559D2">
      <w:pPr>
        <w:pStyle w:val="2"/>
        <w:spacing w:before="120" w:beforeLines="5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3AF3990B">
      <w:pPr>
        <w:pStyle w:val="2"/>
        <w:spacing w:before="120" w:beforeLines="5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2E4306FA">
      <w:pPr>
        <w:pStyle w:val="2"/>
        <w:spacing w:before="120" w:beforeLines="5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5C6F5F57">
      <w:pPr>
        <w:pStyle w:val="2"/>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37A96120">
      <w:pPr>
        <w:pStyle w:val="2"/>
        <w:spacing w:after="120"/>
        <w:ind w:firstLine="0" w:firstLineChars="0"/>
        <w:rPr>
          <w:rFonts w:hint="eastAsia"/>
          <w:b/>
          <w:bCs/>
          <w:spacing w:val="-2"/>
          <w:lang w:eastAsia="zh-CN"/>
        </w:rPr>
      </w:pPr>
      <w:r>
        <w:rPr>
          <w:rFonts w:hint="eastAsia"/>
          <w:b/>
          <w:bCs/>
          <w:spacing w:val="-2"/>
          <w:lang w:eastAsia="zh-CN"/>
        </w:rPr>
        <w:t>优点：</w:t>
      </w:r>
    </w:p>
    <w:p w14:paraId="77FFDE44">
      <w:pPr>
        <w:pStyle w:val="2"/>
        <w:numPr>
          <w:ilvl w:val="0"/>
          <w:numId w:val="3"/>
        </w:numPr>
        <w:spacing w:after="120"/>
        <w:ind w:left="0" w:firstLine="476"/>
        <w:rPr>
          <w:rFonts w:hint="eastAsia"/>
          <w:spacing w:val="-2"/>
          <w:lang w:eastAsia="zh-CN"/>
        </w:rPr>
      </w:pPr>
      <w:r>
        <w:rPr>
          <w:spacing w:val="-2"/>
          <w:lang w:eastAsia="zh-CN"/>
        </w:rPr>
        <w:t>表示层零侵入：L/T凹块化归回矩形装箱，B*-Tree全部性质保留；</w:t>
      </w:r>
    </w:p>
    <w:p w14:paraId="2DFEC825">
      <w:pPr>
        <w:pStyle w:val="2"/>
        <w:numPr>
          <w:ilvl w:val="0"/>
          <w:numId w:val="3"/>
        </w:numPr>
        <w:spacing w:after="120"/>
        <w:ind w:left="0" w:firstLine="476"/>
        <w:rPr>
          <w:rFonts w:hint="eastAsia"/>
          <w:spacing w:val="-2"/>
          <w:lang w:eastAsia="zh-CN"/>
        </w:rPr>
      </w:pPr>
      <w:r>
        <w:rPr>
          <w:spacing w:val="-2"/>
          <w:lang w:eastAsia="zh-CN"/>
        </w:rPr>
        <w:t>重叠判定精确处理共线贴边（单位格法），直接导致发现24完美平铺；</w:t>
      </w:r>
    </w:p>
    <w:p w14:paraId="22510D95">
      <w:pPr>
        <w:pStyle w:val="2"/>
        <w:numPr>
          <w:ilvl w:val="0"/>
          <w:numId w:val="3"/>
        </w:numPr>
        <w:spacing w:after="120"/>
        <w:ind w:left="0" w:firstLine="476"/>
        <w:rPr>
          <w:rFonts w:hint="eastAsia"/>
          <w:spacing w:val="-2"/>
          <w:lang w:eastAsia="zh-CN"/>
        </w:rPr>
      </w:pPr>
      <w:r>
        <w:rPr>
          <w:spacing w:val="-2"/>
          <w:lang w:eastAsia="zh-CN"/>
        </w:rPr>
        <w:t>真实面积口径贯通问题一-四；</w:t>
      </w:r>
    </w:p>
    <w:p w14:paraId="1A82D450">
      <w:pPr>
        <w:pStyle w:val="2"/>
        <w:numPr>
          <w:ilvl w:val="0"/>
          <w:numId w:val="3"/>
        </w:numPr>
        <w:spacing w:after="120"/>
        <w:ind w:left="0" w:firstLine="476"/>
        <w:rPr>
          <w:rFonts w:hint="eastAsia"/>
          <w:spacing w:val="-2"/>
          <w:lang w:eastAsia="zh-CN"/>
        </w:rPr>
      </w:pPr>
      <w:r>
        <w:rPr>
          <w:spacing w:val="-2"/>
          <w:lang w:eastAsia="zh-CN"/>
        </w:rPr>
        <w:t>旋转自由度价值实证（24 vs 28）。</w:t>
      </w:r>
    </w:p>
    <w:p w14:paraId="2817C9F8">
      <w:pPr>
        <w:pStyle w:val="2"/>
        <w:spacing w:after="120"/>
        <w:ind w:firstLine="0" w:firstLineChars="0"/>
        <w:rPr>
          <w:rFonts w:hint="eastAsia"/>
          <w:b/>
          <w:bCs/>
          <w:spacing w:val="-2"/>
          <w:lang w:eastAsia="zh-CN"/>
        </w:rPr>
      </w:pPr>
      <w:r>
        <w:rPr>
          <w:rFonts w:hint="eastAsia"/>
          <w:b/>
          <w:bCs/>
          <w:spacing w:val="-2"/>
          <w:lang w:eastAsia="zh-CN"/>
        </w:rPr>
        <w:t>局限：</w:t>
      </w:r>
    </w:p>
    <w:p w14:paraId="33ABFED2">
      <w:pPr>
        <w:pStyle w:val="2"/>
        <w:numPr>
          <w:ilvl w:val="0"/>
          <w:numId w:val="4"/>
        </w:numPr>
        <w:spacing w:after="120"/>
        <w:ind w:left="0" w:firstLine="476"/>
        <w:rPr>
          <w:rFonts w:hint="eastAsia"/>
          <w:spacing w:val="-2"/>
          <w:lang w:eastAsia="zh-CN"/>
        </w:rPr>
      </w:pPr>
      <w:r>
        <w:rPr>
          <w:spacing w:val="-2"/>
          <w:lang w:eastAsia="zh-CN"/>
        </w:rPr>
        <w:t>复合块预打包有额外空（b2包络8 vs 真面积6）；</w:t>
      </w:r>
    </w:p>
    <w:p w14:paraId="685B7BF4">
      <w:pPr>
        <w:pStyle w:val="2"/>
        <w:numPr>
          <w:ilvl w:val="0"/>
          <w:numId w:val="4"/>
        </w:numPr>
        <w:spacing w:after="120"/>
        <w:ind w:left="0" w:firstLine="476"/>
        <w:rPr>
          <w:rFonts w:hint="eastAsia"/>
          <w:spacing w:val="-2"/>
          <w:lang w:eastAsia="zh-CN"/>
        </w:rPr>
      </w:pPr>
      <w:r>
        <w:rPr>
          <w:spacing w:val="-2"/>
          <w:lang w:eastAsia="zh-CN"/>
        </w:rPr>
        <w:t>枚举只适用小规模，n模块L/T布图仍需启发式；</w:t>
      </w:r>
    </w:p>
    <w:p w14:paraId="18AF2C4A">
      <w:pPr>
        <w:pStyle w:val="2"/>
        <w:numPr>
          <w:ilvl w:val="0"/>
          <w:numId w:val="4"/>
        </w:numPr>
        <w:spacing w:after="120"/>
        <w:ind w:left="0" w:firstLine="476"/>
        <w:rPr>
          <w:rFonts w:hint="eastAsia"/>
          <w:spacing w:val="-2"/>
          <w:lang w:eastAsia="zh-CN"/>
        </w:rPr>
      </w:pPr>
      <w:r>
        <w:rPr>
          <w:spacing w:val="-2"/>
          <w:lang w:eastAsia="zh-CN"/>
        </w:rPr>
        <w:t>重叠判定精度依赖单位格法（本文问题域内精确）。</w:t>
      </w:r>
    </w:p>
    <w:p w14:paraId="1342D4E6">
      <w:pPr>
        <w:pStyle w:val="2"/>
        <w:spacing w:after="120"/>
        <w:ind w:firstLine="0" w:firstLineChars="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05EE3002">
      <w:pPr>
        <w:pStyle w:val="2"/>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1DB475E6">
      <w:pPr>
        <w:pStyle w:val="2"/>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2F1BC2BC">
      <w:pPr>
        <w:pStyle w:val="2"/>
        <w:spacing w:before="271" w:after="120" w:line="219" w:lineRule="auto"/>
        <w:ind w:firstLine="196" w:firstLineChars="84"/>
        <w:rPr>
          <w:rFonts w:hint="eastAsia"/>
          <w:lang w:eastAsia="zh-CN"/>
        </w:rPr>
      </w:pPr>
      <w:r>
        <w:rPr>
          <w:rFonts w:ascii="Times New Roman" w:hAnsi="Times New Roman" w:eastAsia="Times New Roman" w:cs="Times New Roman"/>
          <w:spacing w:val="-3"/>
          <w:lang w:eastAsia="zh-CN"/>
        </w:rPr>
        <w:t>1</w:t>
      </w:r>
      <w:r>
        <w:rPr>
          <w:rFonts w:ascii="Times New Roman" w:hAnsi="Times New Roman" w:eastAsia="Times New Roman" w:cs="Times New Roman"/>
          <w:spacing w:val="-12"/>
          <w:lang w:eastAsia="zh-CN"/>
        </w:rPr>
        <w:t xml:space="preserve"> </w:t>
      </w:r>
      <w:r>
        <w:rPr>
          <w:spacing w:val="-3"/>
          <w:lang w:eastAsia="zh-CN"/>
        </w:rPr>
        <w:t>．对于覆盖宽度等等信息给出了确切的公式，计算精准。</w:t>
      </w:r>
    </w:p>
    <w:p w14:paraId="570A7964">
      <w:pPr>
        <w:pStyle w:val="2"/>
        <w:spacing w:before="116"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5"/>
          <w:lang w:eastAsia="zh-CN"/>
        </w:rPr>
        <w:t xml:space="preserve"> </w:t>
      </w:r>
      <w:r>
        <w:rPr>
          <w:spacing w:val="-2"/>
          <w:lang w:eastAsia="zh-CN"/>
        </w:rPr>
        <w:t>．采用学习类模型来处理数据，方便了后续的计算的进行，同时增加了精度</w:t>
      </w:r>
    </w:p>
    <w:p w14:paraId="47DFDC07">
      <w:pPr>
        <w:pStyle w:val="2"/>
        <w:spacing w:before="114"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3</w:t>
      </w:r>
      <w:r>
        <w:rPr>
          <w:rFonts w:ascii="Times New Roman" w:hAnsi="Times New Roman" w:eastAsia="Times New Roman" w:cs="Times New Roman"/>
          <w:spacing w:val="-20"/>
          <w:lang w:eastAsia="zh-CN"/>
        </w:rPr>
        <w:t xml:space="preserve"> </w:t>
      </w:r>
      <w:r>
        <w:rPr>
          <w:spacing w:val="-2"/>
          <w:lang w:eastAsia="zh-CN"/>
        </w:rPr>
        <w:t>．融合并改进了相关算法，并分类解决，更加贴近问题，并能给出较好的解</w:t>
      </w:r>
    </w:p>
    <w:p w14:paraId="7208C531">
      <w:pPr>
        <w:pStyle w:val="2"/>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5581E209">
      <w:pPr>
        <w:pStyle w:val="2"/>
        <w:spacing w:before="272" w:after="120" w:line="307" w:lineRule="auto"/>
        <w:ind w:left="5" w:right="35" w:firstLine="0" w:firstLineChars="0"/>
        <w:jc w:val="left"/>
        <w:rPr>
          <w:rFonts w:hint="eastAsia"/>
          <w:lang w:eastAsia="zh-CN"/>
        </w:rPr>
      </w:pPr>
      <w:r>
        <w:rPr>
          <w:rFonts w:ascii="Times New Roman" w:hAnsi="Times New Roman" w:eastAsia="Times New Roman" w:cs="Times New Roman"/>
          <w:spacing w:val="-2"/>
          <w:lang w:eastAsia="zh-CN"/>
        </w:rPr>
        <w:t>1</w:t>
      </w:r>
      <w:r>
        <w:rPr>
          <w:rFonts w:ascii="Times New Roman" w:hAnsi="Times New Roman" w:eastAsia="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72C94936">
      <w:pPr>
        <w:pStyle w:val="2"/>
        <w:spacing w:before="1" w:after="120" w:line="219" w:lineRule="auto"/>
        <w:ind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3"/>
          <w:lang w:eastAsia="zh-CN"/>
        </w:rPr>
        <w:t xml:space="preserve"> </w:t>
      </w:r>
      <w:r>
        <w:rPr>
          <w:spacing w:val="-2"/>
          <w:lang w:eastAsia="zh-CN"/>
        </w:rPr>
        <w:t>．划分区域解决问题后，在不同区域交汇处需要二次处理。</w:t>
      </w:r>
    </w:p>
    <w:p w14:paraId="2F0A8392">
      <w:pPr>
        <w:pStyle w:val="2"/>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416641B2">
      <w:pPr>
        <w:pStyle w:val="2"/>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0AF31259">
      <w:pPr>
        <w:pStyle w:val="2"/>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2A139B27">
      <w:pPr>
        <w:pStyle w:val="2"/>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4D33F132">
      <w:pPr>
        <w:pStyle w:val="2"/>
        <w:spacing w:before="35" w:after="120" w:line="219" w:lineRule="auto"/>
        <w:ind w:firstLineChars="111"/>
        <w:rPr>
          <w:rFonts w:ascii="Consolas" w:hAnsi="Consolas" w:cs="Consolas" w:eastAsiaTheme="minorEastAsia"/>
          <w:sz w:val="18"/>
          <w:szCs w:val="18"/>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6FE1D">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34228">
    <w:pPr>
      <w:pStyle w:val="3"/>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2D3F2">
    <w:pPr>
      <w:pStyle w:val="3"/>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3D1FF">
    <w:pPr>
      <w:pStyle w:val="4"/>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4B9EF">
    <w:pPr>
      <w:pStyle w:val="4"/>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23A80">
    <w:pPr>
      <w:pStyle w:val="4"/>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454BF"/>
    <w:rsid w:val="00053CB2"/>
    <w:rsid w:val="000567B7"/>
    <w:rsid w:val="00057E0F"/>
    <w:rsid w:val="000661A7"/>
    <w:rsid w:val="00080DD1"/>
    <w:rsid w:val="00090703"/>
    <w:rsid w:val="0009542E"/>
    <w:rsid w:val="00096878"/>
    <w:rsid w:val="00097954"/>
    <w:rsid w:val="000B52E9"/>
    <w:rsid w:val="000C0DBC"/>
    <w:rsid w:val="000E3188"/>
    <w:rsid w:val="000E6618"/>
    <w:rsid w:val="000E71D5"/>
    <w:rsid w:val="000F55AB"/>
    <w:rsid w:val="00100279"/>
    <w:rsid w:val="00103FE5"/>
    <w:rsid w:val="001108F1"/>
    <w:rsid w:val="00121272"/>
    <w:rsid w:val="001219F8"/>
    <w:rsid w:val="00132194"/>
    <w:rsid w:val="00141066"/>
    <w:rsid w:val="001410EA"/>
    <w:rsid w:val="00146544"/>
    <w:rsid w:val="00157B6C"/>
    <w:rsid w:val="00160C36"/>
    <w:rsid w:val="001739B2"/>
    <w:rsid w:val="001915CF"/>
    <w:rsid w:val="001A2992"/>
    <w:rsid w:val="001B5A9B"/>
    <w:rsid w:val="001C0CE4"/>
    <w:rsid w:val="001C426D"/>
    <w:rsid w:val="001D337B"/>
    <w:rsid w:val="001D52E5"/>
    <w:rsid w:val="001F4495"/>
    <w:rsid w:val="002031BC"/>
    <w:rsid w:val="00217D96"/>
    <w:rsid w:val="00222837"/>
    <w:rsid w:val="002525DE"/>
    <w:rsid w:val="0025396A"/>
    <w:rsid w:val="00260311"/>
    <w:rsid w:val="002664FF"/>
    <w:rsid w:val="0027438C"/>
    <w:rsid w:val="00276945"/>
    <w:rsid w:val="002B4236"/>
    <w:rsid w:val="002C34FF"/>
    <w:rsid w:val="002D119B"/>
    <w:rsid w:val="002D2619"/>
    <w:rsid w:val="002D46A6"/>
    <w:rsid w:val="002E5565"/>
    <w:rsid w:val="002E5FF8"/>
    <w:rsid w:val="00300D3C"/>
    <w:rsid w:val="003173B0"/>
    <w:rsid w:val="00317BE9"/>
    <w:rsid w:val="003361D8"/>
    <w:rsid w:val="00336B1C"/>
    <w:rsid w:val="003551D2"/>
    <w:rsid w:val="00362CCD"/>
    <w:rsid w:val="003A22BF"/>
    <w:rsid w:val="003A2760"/>
    <w:rsid w:val="003A3ED8"/>
    <w:rsid w:val="003B0750"/>
    <w:rsid w:val="003B170F"/>
    <w:rsid w:val="003B6493"/>
    <w:rsid w:val="003D78B6"/>
    <w:rsid w:val="003E4A2B"/>
    <w:rsid w:val="003E7C16"/>
    <w:rsid w:val="003F7AB0"/>
    <w:rsid w:val="00405DCF"/>
    <w:rsid w:val="0041207C"/>
    <w:rsid w:val="00413AA6"/>
    <w:rsid w:val="004144FE"/>
    <w:rsid w:val="00415685"/>
    <w:rsid w:val="004677DB"/>
    <w:rsid w:val="00467838"/>
    <w:rsid w:val="004721BB"/>
    <w:rsid w:val="0048085C"/>
    <w:rsid w:val="004851EC"/>
    <w:rsid w:val="004B005E"/>
    <w:rsid w:val="004B5ED7"/>
    <w:rsid w:val="004C0C10"/>
    <w:rsid w:val="004D4433"/>
    <w:rsid w:val="004D7874"/>
    <w:rsid w:val="004F6D2B"/>
    <w:rsid w:val="00504C43"/>
    <w:rsid w:val="00507606"/>
    <w:rsid w:val="00520AEF"/>
    <w:rsid w:val="005306A6"/>
    <w:rsid w:val="005508A8"/>
    <w:rsid w:val="00554C22"/>
    <w:rsid w:val="005658F8"/>
    <w:rsid w:val="00574A62"/>
    <w:rsid w:val="00586D65"/>
    <w:rsid w:val="00595417"/>
    <w:rsid w:val="005A2C3F"/>
    <w:rsid w:val="005A6364"/>
    <w:rsid w:val="005A6468"/>
    <w:rsid w:val="005D4EE3"/>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F26A7"/>
    <w:rsid w:val="00717046"/>
    <w:rsid w:val="0073097E"/>
    <w:rsid w:val="00732C8B"/>
    <w:rsid w:val="00735A57"/>
    <w:rsid w:val="00782714"/>
    <w:rsid w:val="00791B64"/>
    <w:rsid w:val="007966C3"/>
    <w:rsid w:val="007A2302"/>
    <w:rsid w:val="007B0D6B"/>
    <w:rsid w:val="007D0786"/>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4BB6"/>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F70"/>
    <w:rsid w:val="00C009D2"/>
    <w:rsid w:val="00C01B7A"/>
    <w:rsid w:val="00C23790"/>
    <w:rsid w:val="00C41897"/>
    <w:rsid w:val="00C42766"/>
    <w:rsid w:val="00C4309D"/>
    <w:rsid w:val="00C45FB6"/>
    <w:rsid w:val="00C602C1"/>
    <w:rsid w:val="00C66643"/>
    <w:rsid w:val="00C72621"/>
    <w:rsid w:val="00C776FB"/>
    <w:rsid w:val="00C80E9A"/>
    <w:rsid w:val="00C847A3"/>
    <w:rsid w:val="00C9657C"/>
    <w:rsid w:val="00CB3CBF"/>
    <w:rsid w:val="00CC4C9F"/>
    <w:rsid w:val="00CD36E9"/>
    <w:rsid w:val="00CD47E7"/>
    <w:rsid w:val="00D106FB"/>
    <w:rsid w:val="00D11A3D"/>
    <w:rsid w:val="00D35D59"/>
    <w:rsid w:val="00D36621"/>
    <w:rsid w:val="00D40AD2"/>
    <w:rsid w:val="00D4432D"/>
    <w:rsid w:val="00D57EA2"/>
    <w:rsid w:val="00D81253"/>
    <w:rsid w:val="00D94D38"/>
    <w:rsid w:val="00DA4140"/>
    <w:rsid w:val="00DA4D97"/>
    <w:rsid w:val="00DA61A6"/>
    <w:rsid w:val="00DC5731"/>
    <w:rsid w:val="00DF217D"/>
    <w:rsid w:val="00E11FC9"/>
    <w:rsid w:val="00E205AE"/>
    <w:rsid w:val="00E332DB"/>
    <w:rsid w:val="00E342A0"/>
    <w:rsid w:val="00E42AB5"/>
    <w:rsid w:val="00E4426C"/>
    <w:rsid w:val="00E45B21"/>
    <w:rsid w:val="00E512DE"/>
    <w:rsid w:val="00E601B8"/>
    <w:rsid w:val="00E64538"/>
    <w:rsid w:val="00E6709F"/>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4A71"/>
    <w:rsid w:val="00FF582A"/>
    <w:rsid w:val="00FF6E1D"/>
    <w:rsid w:val="05224A6E"/>
    <w:rsid w:val="4A0862C4"/>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8"/>
    <w:semiHidden/>
    <w:qFormat/>
    <w:uiPriority w:val="0"/>
    <w:rPr>
      <w:rFonts w:ascii="宋体" w:hAnsi="宋体" w:eastAsia="宋体" w:cs="宋体"/>
      <w:sz w:val="24"/>
      <w:szCs w:val="24"/>
    </w:rPr>
  </w:style>
  <w:style w:type="paragraph" w:styleId="3">
    <w:name w:val="footer"/>
    <w:basedOn w:val="1"/>
    <w:link w:val="14"/>
    <w:unhideWhenUsed/>
    <w:qFormat/>
    <w:uiPriority w:val="99"/>
    <w:pPr>
      <w:tabs>
        <w:tab w:val="center" w:pos="4153"/>
        <w:tab w:val="right" w:pos="8306"/>
      </w:tabs>
    </w:pPr>
    <w:rPr>
      <w:sz w:val="18"/>
      <w:szCs w:val="18"/>
    </w:rPr>
  </w:style>
  <w:style w:type="paragraph" w:styleId="4">
    <w:name w:val="header"/>
    <w:basedOn w:val="1"/>
    <w:link w:val="13"/>
    <w:unhideWhenUsed/>
    <w:qFormat/>
    <w:uiPriority w:val="99"/>
    <w:pPr>
      <w:tabs>
        <w:tab w:val="center" w:pos="4153"/>
        <w:tab w:val="right" w:pos="8306"/>
      </w:tabs>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TML Code"/>
    <w:basedOn w:val="8"/>
    <w:semiHidden/>
    <w:unhideWhenUsed/>
    <w:qFormat/>
    <w:uiPriority w:val="99"/>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Cambria Math" w:hAnsi="Cambria Math" w:eastAsia="Cambria Math" w:cs="Cambria Math"/>
      <w:sz w:val="24"/>
      <w:szCs w:val="24"/>
    </w:rPr>
  </w:style>
  <w:style w:type="character" w:customStyle="1" w:styleId="13">
    <w:name w:val="页眉 字符"/>
    <w:basedOn w:val="8"/>
    <w:link w:val="4"/>
    <w:uiPriority w:val="99"/>
    <w:rPr>
      <w:sz w:val="18"/>
      <w:szCs w:val="18"/>
    </w:rPr>
  </w:style>
  <w:style w:type="character" w:customStyle="1" w:styleId="14">
    <w:name w:val="页脚 字符"/>
    <w:basedOn w:val="8"/>
    <w:link w:val="3"/>
    <w:uiPriority w:val="99"/>
    <w:rPr>
      <w:sz w:val="18"/>
      <w:szCs w:val="18"/>
    </w:rPr>
  </w:style>
  <w:style w:type="character" w:styleId="15">
    <w:name w:val="Placeholder Text"/>
    <w:basedOn w:val="8"/>
    <w:semiHidden/>
    <w:qFormat/>
    <w:uiPriority w:val="99"/>
    <w:rPr>
      <w:color w:val="666666"/>
    </w:rPr>
  </w:style>
  <w:style w:type="table" w:customStyle="1" w:styleId="16">
    <w:name w:val="样式1"/>
    <w:basedOn w:val="6"/>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17">
    <w:name w:val="三线表1"/>
    <w:basedOn w:val="6"/>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18">
    <w:name w:val="正文文本 字符"/>
    <w:basedOn w:val="8"/>
    <w:link w:val="2"/>
    <w:semiHidden/>
    <w:uiPriority w:val="0"/>
    <w:rPr>
      <w:rFonts w:ascii="宋体" w:hAnsi="宋体" w:eastAsia="宋体" w:cs="宋体"/>
      <w:sz w:val="24"/>
      <w:szCs w:val="24"/>
    </w:rPr>
  </w:style>
  <w:style w:type="paragraph" w:customStyle="1" w:styleId="19">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28</Pages>
  <Words>4351</Words>
  <Characters>4706</Characters>
  <Lines>600</Lines>
  <Paragraphs>720</Paragraphs>
  <TotalTime>48</TotalTime>
  <ScaleCrop>false</ScaleCrop>
  <LinksUpToDate>false</LinksUpToDate>
  <CharactersWithSpaces>4794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2026-09-11T11:08:16Z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BAB7A007CAFF4A269CCFCD4A67F22323_12</vt:lpwstr>
  </property>
</Properties>
</file>