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89B5A">
      <w:pPr>
        <w:spacing w:before="166" w:after="120" w:line="227" w:lineRule="auto"/>
        <w:ind w:left="1237" w:firstLine="614"/>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638CBE7C">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29747F61">
      <w:pPr>
        <w:pStyle w:val="2"/>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75476807">
      <w:pPr>
        <w:pStyle w:val="2"/>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4F6ED2CC">
      <w:pPr>
        <w:pStyle w:val="2"/>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6999B87E">
      <w:pPr>
        <w:pStyle w:val="2"/>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4947B88D">
      <w:pPr>
        <w:pStyle w:val="2"/>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5F7FDFF3">
      <w:pPr>
        <w:pStyle w:val="2"/>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47BF483D">
      <w:pPr>
        <w:pStyle w:val="2"/>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04339A2">
      <w:pPr>
        <w:spacing w:after="120"/>
        <w:ind w:firstLine="414"/>
        <w:rPr>
          <w:rFonts w:hint="eastAsia" w:ascii="宋体" w:hAnsi="宋体" w:eastAsia="宋体" w:cs="宋体"/>
          <w:b/>
          <w:bCs/>
          <w:spacing w:val="-3"/>
          <w:sz w:val="24"/>
          <w:szCs w:val="24"/>
          <w:lang w:eastAsia="zh-CN"/>
        </w:rPr>
      </w:pPr>
      <w:r>
        <w:rPr>
          <w:rFonts w:hint="eastAsia"/>
          <w:b/>
          <w:bCs/>
          <w:spacing w:val="-3"/>
          <w:lang w:eastAsia="zh-CN"/>
        </w:rPr>
        <w:br w:type="page"/>
      </w:r>
    </w:p>
    <w:p w14:paraId="7E06BDC9">
      <w:pPr>
        <w:pStyle w:val="2"/>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63ABC23A">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4F470ECD">
      <w:pPr>
        <w:pStyle w:val="2"/>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740F9F3E">
      <w:pPr>
        <w:pStyle w:val="2"/>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165D0663">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09CAB6FF">
      <w:pPr>
        <w:pStyle w:val="2"/>
        <w:spacing w:after="120" w:line="219" w:lineRule="auto"/>
        <w:ind w:firstLine="474"/>
        <w:rPr>
          <w:rFonts w:hint="eastAsia"/>
          <w:lang w:eastAsia="zh-CN"/>
        </w:rPr>
      </w:pPr>
      <w:r>
        <w:rPr>
          <w:rFonts w:hint="eastAsia"/>
          <w:spacing w:val="-3"/>
          <w:lang w:eastAsia="zh-CN"/>
        </w:rPr>
        <w:t>基于上述问题</w:t>
      </w:r>
      <w:r>
        <w:rPr>
          <w:spacing w:val="-3"/>
          <w:lang w:eastAsia="zh-CN"/>
        </w:rPr>
        <w:t>，建立数学模型解决以下问题。</w:t>
      </w:r>
    </w:p>
    <w:p w14:paraId="40DAFC80">
      <w:pPr>
        <w:pStyle w:val="2"/>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2C158641">
      <w:pPr>
        <w:pStyle w:val="2"/>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50CC3797">
      <w:pPr>
        <w:pStyle w:val="2"/>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457D7CBD">
      <w:pPr>
        <w:pStyle w:val="2"/>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A27332D">
      <w:pPr>
        <w:pStyle w:val="2"/>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4CE3415B">
      <w:pPr>
        <w:pStyle w:val="2"/>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454F0B36">
      <w:pPr>
        <w:pStyle w:val="2"/>
        <w:spacing w:after="240" w:afterLines="10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m:oMath>
        <w:bookmarkStart w:id="0" w:name="OLE_LINK17"/>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w:bookmarkEnd w:id="0"/>
      </m:oMath>
      <w:r>
        <w:rPr>
          <w:lang w:eastAsia="zh-CN"/>
        </w:rPr>
        <w:t>→凸包</w:t>
      </w:r>
      <m:oMath>
        <w:bookmarkStart w:id="1" w:name="OLE_LINK60"/>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bookmarkEnd w:id="1"/>
      <w:r>
        <w:rPr>
          <w:lang w:eastAsia="zh-CN"/>
        </w:rPr>
        <w:t>→直径/最小包围圆双实现互验）求解直径，并对覆盖问题给出反例—判据—定量界的三层回答。</w:t>
      </w:r>
    </w:p>
    <w:p w14:paraId="046DF794">
      <w:pPr>
        <w:pStyle w:val="2"/>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9BF9DE5">
      <w:pPr>
        <w:pStyle w:val="2"/>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1719055A">
      <w:pPr>
        <w:pStyle w:val="2"/>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35EF1926">
      <w:pPr>
        <w:pStyle w:val="2"/>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将存在性等价刻画为</w:t>
      </w:r>
      <m:oMath>
        <m:r>
          <m:rP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30A49D46">
      <w:pPr>
        <w:pStyle w:val="2"/>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3632516F">
      <w:pPr>
        <w:pStyle w:val="2"/>
        <w:spacing w:after="120"/>
        <w:ind w:firstLine="480"/>
        <w:rPr>
          <w:rFonts w:hint="eastAsia"/>
          <w:lang w:eastAsia="zh-CN"/>
        </w:rPr>
      </w:pPr>
    </w:p>
    <w:p w14:paraId="436AE258">
      <w:pPr>
        <w:pStyle w:val="2"/>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67A2DB2">
      <w:pPr>
        <w:pStyle w:val="2"/>
        <w:spacing w:after="120"/>
        <w:ind w:firstLine="480"/>
        <w:rPr>
          <w:rFonts w:hint="eastAsia"/>
          <w:lang w:eastAsia="zh-CN"/>
        </w:rPr>
      </w:pPr>
      <w:r>
        <w:rPr>
          <w:lang w:eastAsia="zh-CN"/>
        </w:rPr>
        <w:t>1 ．</w:t>
      </w:r>
    </w:p>
    <w:p w14:paraId="4837FCCD">
      <w:pPr>
        <w:pStyle w:val="2"/>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11"/>
        <w:tblW w:w="7444" w:type="dxa"/>
        <w:tblInd w:w="5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0"/>
        <w:gridCol w:w="5444"/>
      </w:tblGrid>
      <w:tr w14:paraId="0F4FB4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000" w:type="dxa"/>
            <w:tcBorders>
              <w:top w:val="single" w:color="000000" w:sz="10" w:space="0"/>
              <w:bottom w:val="single" w:color="000000" w:sz="6" w:space="0"/>
              <w:right w:val="single" w:color="000000" w:sz="6" w:space="0"/>
            </w:tcBorders>
          </w:tcPr>
          <w:p w14:paraId="26EA171F">
            <w:pPr>
              <w:spacing w:before="41" w:after="120" w:line="219" w:lineRule="auto"/>
              <w:ind w:left="770" w:firstLine="464"/>
              <w:rPr>
                <w:rFonts w:hint="eastAsia" w:ascii="宋体" w:hAnsi="宋体" w:eastAsia="宋体" w:cs="宋体"/>
                <w:sz w:val="24"/>
                <w:szCs w:val="24"/>
              </w:rPr>
            </w:pPr>
            <w:r>
              <w:rPr>
                <w:rFonts w:ascii="宋体" w:hAnsi="宋体" w:eastAsia="宋体" w:cs="宋体"/>
                <w:b/>
                <w:bCs/>
                <w:spacing w:val="-9"/>
                <w:sz w:val="24"/>
                <w:szCs w:val="24"/>
              </w:rPr>
              <w:t>符号</w:t>
            </w:r>
          </w:p>
        </w:tc>
        <w:tc>
          <w:tcPr>
            <w:tcW w:w="5444" w:type="dxa"/>
            <w:tcBorders>
              <w:top w:val="single" w:color="000000" w:sz="10" w:space="0"/>
              <w:left w:val="single" w:color="000000" w:sz="6" w:space="0"/>
              <w:bottom w:val="single" w:color="000000" w:sz="6" w:space="0"/>
            </w:tcBorders>
          </w:tcPr>
          <w:p w14:paraId="7D85C125">
            <w:pPr>
              <w:spacing w:before="41" w:after="120" w:line="219" w:lineRule="auto"/>
              <w:ind w:left="2486" w:firstLine="464"/>
              <w:rPr>
                <w:rFonts w:hint="eastAsia" w:ascii="宋体" w:hAnsi="宋体" w:eastAsia="宋体" w:cs="宋体"/>
                <w:sz w:val="24"/>
                <w:szCs w:val="24"/>
              </w:rPr>
            </w:pPr>
            <w:r>
              <w:rPr>
                <w:rFonts w:ascii="宋体" w:hAnsi="宋体" w:eastAsia="宋体" w:cs="宋体"/>
                <w:b/>
                <w:bCs/>
                <w:spacing w:val="-9"/>
                <w:sz w:val="24"/>
                <w:szCs w:val="24"/>
              </w:rPr>
              <w:t>说明</w:t>
            </w:r>
          </w:p>
        </w:tc>
      </w:tr>
      <w:tr w14:paraId="04AA17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000" w:type="dxa"/>
            <w:tcBorders>
              <w:top w:val="single" w:color="000000" w:sz="6" w:space="0"/>
              <w:right w:val="single" w:color="000000" w:sz="6" w:space="0"/>
            </w:tcBorders>
          </w:tcPr>
          <w:p w14:paraId="7FC03FC5">
            <w:pPr>
              <w:pStyle w:val="12"/>
              <w:spacing w:before="60" w:after="120" w:line="186" w:lineRule="auto"/>
              <w:ind w:firstLine="480"/>
              <w:rPr>
                <w:rFonts w:hint="eastAsia" w:cs="宋体" w:asciiTheme="minorHAnsi" w:hAnsiTheme="minorHAnsi" w:eastAsiaTheme="minorHAnsi"/>
                <w:lang w:eastAsia="zh-CN"/>
              </w:rPr>
            </w:pPr>
            <m:oMathPara>
              <m:oMath>
                <m:r>
                  <m:rPr/>
                  <w:rPr>
                    <w:rFonts w:cs="宋体" w:eastAsiaTheme="minorHAnsi"/>
                    <w:lang w:eastAsia="zh-CN"/>
                  </w:rPr>
                  <m:t>B</m:t>
                </m:r>
              </m:oMath>
            </m:oMathPara>
          </w:p>
        </w:tc>
        <w:tc>
          <w:tcPr>
            <w:tcW w:w="5444" w:type="dxa"/>
            <w:tcBorders>
              <w:top w:val="single" w:color="000000" w:sz="6" w:space="0"/>
              <w:left w:val="single" w:color="000000" w:sz="6" w:space="0"/>
            </w:tcBorders>
          </w:tcPr>
          <w:p w14:paraId="0D5B5A76">
            <w:pPr>
              <w:spacing w:before="34" w:after="120" w:line="219"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模块集合</w:t>
            </w:r>
          </w:p>
        </w:tc>
      </w:tr>
      <w:tr w14:paraId="503B6B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000" w:type="dxa"/>
            <w:tcBorders>
              <w:right w:val="single" w:color="000000" w:sz="6" w:space="0"/>
            </w:tcBorders>
          </w:tcPr>
          <w:p w14:paraId="0C653F70">
            <w:pPr>
              <w:pStyle w:val="12"/>
              <w:spacing w:before="151" w:after="120" w:line="173" w:lineRule="exact"/>
              <w:ind w:firstLine="480"/>
              <w:rPr>
                <w:rFonts w:eastAsiaTheme="minorEastAsia"/>
                <w:lang w:eastAsia="zh-CN"/>
              </w:rPr>
            </w:pPr>
            <w:bookmarkStart w:id="2" w:name="OLE_LINK8"/>
            <w:bookmarkStart w:id="3" w:name="OLE_LINK11"/>
            <m:oMathPara>
              <m:oMath>
                <m:r>
                  <m:rPr/>
                  <w:rPr>
                    <w:rFonts w:eastAsiaTheme="minorEastAsia"/>
                    <w:lang w:eastAsia="zh-CN"/>
                  </w:rPr>
                  <m:t>n</m:t>
                </m:r>
                <w:bookmarkEnd w:id="2"/>
              </m:oMath>
            </m:oMathPara>
          </w:p>
        </w:tc>
        <w:tc>
          <w:tcPr>
            <w:tcW w:w="5444" w:type="dxa"/>
            <w:tcBorders>
              <w:left w:val="single" w:color="000000" w:sz="6" w:space="0"/>
            </w:tcBorders>
          </w:tcPr>
          <w:p w14:paraId="233F58B9">
            <w:pPr>
              <w:pStyle w:val="12"/>
              <w:spacing w:before="46" w:after="120" w:line="214"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模块总数（100、200、300）</w:t>
            </w:r>
          </w:p>
        </w:tc>
      </w:tr>
      <w:tr w14:paraId="16928C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2000" w:type="dxa"/>
            <w:tcBorders>
              <w:right w:val="single" w:color="000000" w:sz="6" w:space="0"/>
            </w:tcBorders>
          </w:tcPr>
          <w:p w14:paraId="1286B442">
            <w:pPr>
              <w:pStyle w:val="12"/>
              <w:spacing w:before="81" w:after="120" w:line="190" w:lineRule="auto"/>
              <w:ind w:firstLine="480"/>
              <w:rPr>
                <w:rFonts w:eastAsiaTheme="minorEastAsia"/>
                <w:lang w:eastAsia="zh-CN"/>
              </w:rPr>
            </w:pPr>
            <m:oMathPara>
              <m:oMath>
                <m:sSub>
                  <m:sSubPr>
                    <m:ctrlPr>
                      <w:rPr>
                        <w:rFonts w:eastAsiaTheme="minorEastAsia"/>
                        <w:i/>
                        <w:lang w:eastAsia="zh-CN"/>
                      </w:rPr>
                    </m:ctrlPr>
                  </m:sSubPr>
                  <m:e>
                    <m:r>
                      <m:rPr/>
                      <w:rPr>
                        <w:rFonts w:eastAsiaTheme="minorEastAsia"/>
                        <w:lang w:eastAsia="zh-CN"/>
                      </w:rPr>
                      <m:t>w</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hint="eastAsia" w:eastAsiaTheme="minorEastAsia"/>
                    <w:lang w:eastAsia="zh-CN"/>
                  </w:rPr>
                  <m:t>、</m:t>
                </m:r>
                <m:sSub>
                  <m:sSubPr>
                    <m:ctrlPr>
                      <w:rPr>
                        <w:rFonts w:eastAsiaTheme="minorEastAsia"/>
                        <w:i/>
                        <w:lang w:eastAsia="zh-CN"/>
                      </w:rPr>
                    </m:ctrlPr>
                  </m:sSubPr>
                  <m:e>
                    <m:r>
                      <m:rPr/>
                      <w:rPr>
                        <w:rFonts w:eastAsiaTheme="minorEastAsia"/>
                        <w:lang w:eastAsia="zh-CN"/>
                      </w:rPr>
                      <m:t>h</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54BDF5FB">
            <w:pPr>
              <w:spacing w:before="77"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第i个模块的宽、高</w:t>
            </w:r>
          </w:p>
        </w:tc>
      </w:tr>
      <w:tr w14:paraId="643CDA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000" w:type="dxa"/>
            <w:tcBorders>
              <w:right w:val="single" w:color="000000" w:sz="6" w:space="0"/>
            </w:tcBorders>
          </w:tcPr>
          <w:p w14:paraId="0F1B6CF0">
            <w:pPr>
              <w:pStyle w:val="12"/>
              <w:spacing w:before="114" w:after="120" w:line="187" w:lineRule="auto"/>
              <w:ind w:firstLine="480"/>
              <w:rPr>
                <w:rFonts w:eastAsiaTheme="minorEastAsia"/>
                <w:i/>
                <w:lang w:eastAsia="zh-CN"/>
              </w:rPr>
            </w:pPr>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2A2EE611">
            <w:pPr>
              <w:spacing w:before="59" w:after="120" w:line="21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第i个模块的面积</w:t>
            </w:r>
          </w:p>
        </w:tc>
      </w:tr>
      <w:tr w14:paraId="54A64A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2000" w:type="dxa"/>
            <w:tcBorders>
              <w:right w:val="single" w:color="000000" w:sz="6" w:space="0"/>
            </w:tcBorders>
          </w:tcPr>
          <w:p w14:paraId="0D95DB3A">
            <w:pPr>
              <w:pStyle w:val="12"/>
              <w:spacing w:before="193" w:after="120" w:line="176" w:lineRule="exact"/>
              <w:ind w:firstLine="480"/>
              <w:rPr>
                <w:rFonts w:eastAsiaTheme="minorEastAsia"/>
                <w:lang w:eastAsia="zh-CN"/>
              </w:rPr>
            </w:pPr>
            <w:bookmarkStart w:id="4" w:name="OLE_LINK6"/>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total</m:t>
                    </m:r>
                    <m:ctrlPr>
                      <w:rPr>
                        <w:rFonts w:eastAsiaTheme="minorEastAsia"/>
                        <w:i/>
                        <w:lang w:eastAsia="zh-CN"/>
                      </w:rPr>
                    </m:ctrlPr>
                  </m:sub>
                </m:sSub>
                <m:r>
                  <m:rPr/>
                  <w:rPr>
                    <w:rFonts w:eastAsiaTheme="minorEastAsia"/>
                    <w:lang w:eastAsia="zh-CN"/>
                  </w:rPr>
                  <m:t>=</m:t>
                </m:r>
                <m:nary>
                  <m:naryPr>
                    <m:chr m:val="∑"/>
                    <m:limLoc m:val="undOvr"/>
                    <m:subHide m:val="1"/>
                    <m:supHide m:val="1"/>
                    <m:ctrlPr>
                      <w:rPr>
                        <w:rFonts w:eastAsiaTheme="minorEastAsia"/>
                        <w:i/>
                        <w:lang w:eastAsia="zh-CN"/>
                      </w:rPr>
                    </m:ctrlPr>
                  </m:naryPr>
                  <m:sub>
                    <m:ctrlPr>
                      <w:rPr>
                        <w:rFonts w:eastAsiaTheme="minorEastAsia"/>
                        <w:i/>
                        <w:lang w:eastAsia="zh-CN"/>
                      </w:rPr>
                    </m:ctrlPr>
                  </m:sub>
                  <m:sup>
                    <m:ctrlPr>
                      <w:rPr>
                        <w:rFonts w:eastAsiaTheme="minorEastAsia"/>
                        <w:i/>
                        <w:lang w:eastAsia="zh-CN"/>
                      </w:rPr>
                    </m:ctrlPr>
                  </m:sup>
                  <m:e>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nary>
              </m:oMath>
            </m:oMathPara>
          </w:p>
        </w:tc>
        <w:tc>
          <w:tcPr>
            <w:tcW w:w="5444" w:type="dxa"/>
            <w:tcBorders>
              <w:left w:val="single" w:color="000000" w:sz="6" w:space="0"/>
            </w:tcBorders>
          </w:tcPr>
          <w:p w14:paraId="49080B4C">
            <w:pPr>
              <w:pStyle w:val="12"/>
              <w:spacing w:before="88" w:after="120" w:line="216"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模块的面积总和</w:t>
            </w:r>
          </w:p>
        </w:tc>
      </w:tr>
      <w:tr w14:paraId="7F7A27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000" w:type="dxa"/>
            <w:tcBorders>
              <w:right w:val="single" w:color="000000" w:sz="6" w:space="0"/>
            </w:tcBorders>
          </w:tcPr>
          <w:p w14:paraId="0A864124">
            <w:pPr>
              <w:pStyle w:val="12"/>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m:rPr/>
                          <w:rPr>
                            <w:rFonts w:eastAsiaTheme="minorEastAsia"/>
                            <w:lang w:eastAsia="zh-CN"/>
                          </w:rPr>
                          <m:t>x</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eastAsiaTheme="minorEastAsia"/>
                        <w:lang w:eastAsia="zh-CN"/>
                      </w:rPr>
                      <m:t>,</m:t>
                    </m:r>
                    <m:sSub>
                      <m:sSubPr>
                        <m:ctrlPr>
                          <w:rPr>
                            <w:rFonts w:eastAsiaTheme="minorEastAsia"/>
                            <w:i/>
                            <w:lang w:eastAsia="zh-CN"/>
                          </w:rPr>
                        </m:ctrlPr>
                      </m:sSubPr>
                      <m:e>
                        <m:r>
                          <m:rPr/>
                          <w:rPr>
                            <w:rFonts w:eastAsiaTheme="minorEastAsia"/>
                            <w:lang w:eastAsia="zh-CN"/>
                          </w:rPr>
                          <m:t>y</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d>
              </m:oMath>
            </m:oMathPara>
          </w:p>
        </w:tc>
        <w:tc>
          <w:tcPr>
            <w:tcW w:w="5444" w:type="dxa"/>
            <w:tcBorders>
              <w:left w:val="single" w:color="000000" w:sz="6" w:space="0"/>
            </w:tcBorders>
          </w:tcPr>
          <w:p w14:paraId="5B7DAD9C">
            <w:pPr>
              <w:spacing w:before="50"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第i个模块左下角坐标</w:t>
            </w:r>
          </w:p>
        </w:tc>
      </w:tr>
      <w:tr w14:paraId="702B5C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2000" w:type="dxa"/>
            <w:tcBorders>
              <w:right w:val="single" w:color="000000" w:sz="6" w:space="0"/>
            </w:tcBorders>
          </w:tcPr>
          <w:p w14:paraId="0C5C16F6">
            <w:pPr>
              <w:pStyle w:val="12"/>
              <w:spacing w:before="125" w:after="120" w:line="174" w:lineRule="auto"/>
              <w:ind w:firstLine="480"/>
              <w:rPr>
                <w:rFonts w:eastAsiaTheme="minorEastAsia"/>
                <w:i/>
                <w:lang w:eastAsia="zh-CN"/>
              </w:rPr>
            </w:pPr>
            <m:oMathPara>
              <m:oMath>
                <m:r>
                  <m:rPr/>
                  <w:rPr>
                    <w:rFonts w:eastAsiaTheme="minorEastAsia"/>
                    <w:lang w:eastAsia="zh-CN"/>
                  </w:rPr>
                  <m:t>W</m:t>
                </m:r>
                <m:r>
                  <m:rPr/>
                  <w:rPr>
                    <w:rFonts w:hint="eastAsia" w:eastAsiaTheme="minorEastAsia"/>
                    <w:lang w:eastAsia="zh-CN"/>
                  </w:rPr>
                  <m:t>、</m:t>
                </m:r>
                <m:r>
                  <m:rPr/>
                  <w:rPr>
                    <w:rFonts w:eastAsiaTheme="minorEastAsia"/>
                    <w:lang w:eastAsia="zh-CN"/>
                  </w:rPr>
                  <m:t>H</m:t>
                </m:r>
              </m:oMath>
            </m:oMathPara>
          </w:p>
        </w:tc>
        <w:tc>
          <w:tcPr>
            <w:tcW w:w="5444" w:type="dxa"/>
            <w:tcBorders>
              <w:left w:val="single" w:color="000000" w:sz="6" w:space="0"/>
            </w:tcBorders>
          </w:tcPr>
          <w:p w14:paraId="43E981F5">
            <w:pPr>
              <w:spacing w:before="71" w:after="120" w:line="19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芯片的宽、高</w:t>
            </w:r>
          </w:p>
        </w:tc>
      </w:tr>
      <w:tr w14:paraId="1D6D01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4A840746">
            <w:pPr>
              <w:pStyle w:val="12"/>
              <w:spacing w:before="106" w:after="120" w:line="267" w:lineRule="exact"/>
              <w:ind w:firstLine="480"/>
              <w:rPr>
                <w:rFonts w:eastAsiaTheme="minorEastAsia"/>
                <w:i/>
                <w:lang w:eastAsia="zh-CN"/>
              </w:rPr>
            </w:pPr>
            <m:oMathPara>
              <m:oMath>
                <m:r>
                  <m:rPr/>
                  <w:rPr>
                    <w:rFonts w:eastAsiaTheme="minorEastAsia"/>
                    <w:lang w:eastAsia="zh-CN"/>
                  </w:rPr>
                  <m:t>A</m:t>
                </m:r>
              </m:oMath>
            </m:oMathPara>
          </w:p>
        </w:tc>
        <w:tc>
          <w:tcPr>
            <w:tcW w:w="5444" w:type="dxa"/>
            <w:tcBorders>
              <w:left w:val="single" w:color="000000" w:sz="6" w:space="0"/>
            </w:tcBorders>
          </w:tcPr>
          <w:p w14:paraId="4617E305">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芯片轮廓面积</w:t>
            </w:r>
          </w:p>
        </w:tc>
      </w:tr>
      <w:tr w14:paraId="1B4635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79DD48F4">
            <w:pPr>
              <w:pStyle w:val="12"/>
              <w:spacing w:before="106" w:after="120" w:line="267" w:lineRule="exact"/>
              <w:ind w:firstLine="420"/>
              <w:rPr>
                <w:rFonts w:ascii="Arial" w:hAnsi="Arial" w:eastAsia="等线" w:cs="Arial"/>
                <w:sz w:val="21"/>
                <w:szCs w:val="21"/>
                <w:lang w:eastAsia="zh-CN"/>
              </w:rPr>
            </w:pPr>
            <w:bookmarkStart w:id="5" w:name="OLE_LINK5"/>
            <m:oMathPara>
              <m:oMath>
                <m:r>
                  <m:rPr/>
                  <w:rPr>
                    <w:rFonts w:eastAsia="等线" w:cs="Arial"/>
                    <w:sz w:val="21"/>
                    <w:szCs w:val="21"/>
                    <w:lang w:eastAsia="zh-CN"/>
                  </w:rPr>
                  <m:t>R</m:t>
                </m:r>
              </m:oMath>
            </m:oMathPara>
          </w:p>
        </w:tc>
        <w:tc>
          <w:tcPr>
            <w:tcW w:w="5444" w:type="dxa"/>
            <w:tcBorders>
              <w:left w:val="single" w:color="000000" w:sz="6" w:space="0"/>
            </w:tcBorders>
          </w:tcPr>
          <w:p w14:paraId="3944B0FA">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芯片长宽比值</w:t>
            </w:r>
          </w:p>
        </w:tc>
      </w:tr>
      <w:bookmarkEnd w:id="5"/>
      <w:tr w14:paraId="1D6E6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6F8D77B0">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21358650">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最小死区比例</w:t>
            </w:r>
          </w:p>
        </w:tc>
      </w:tr>
      <w:tr w14:paraId="75A5E2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FDCD268">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S</m:t>
                    </m:r>
                    <m:ctrlPr>
                      <w:rPr>
                        <w:rFonts w:eastAsia="等线" w:cs="Arial"/>
                        <w:i/>
                        <w:lang w:eastAsia="zh-CN"/>
                      </w:rPr>
                    </m:ctrlPr>
                  </m:e>
                  <m:sup>
                    <m:r>
                      <m:rPr/>
                      <w:rPr>
                        <w:rFonts w:eastAsia="等线" w:cs="Arial"/>
                        <w:lang w:eastAsia="zh-CN"/>
                      </w:rPr>
                      <m:t>∗</m:t>
                    </m:r>
                    <m:ctrlPr>
                      <w:rPr>
                        <w:rFonts w:eastAsia="等线" w:cs="Arial"/>
                        <w:i/>
                        <w:lang w:eastAsia="zh-CN"/>
                      </w:rPr>
                    </m:ctrlPr>
                  </m:sup>
                </m:sSup>
                <m:r>
                  <m:rPr/>
                  <w:rPr>
                    <w:rFonts w:eastAsia="等线" w:cs="Arial"/>
                    <w:lang w:eastAsia="zh-CN"/>
                  </w:rPr>
                  <m:t>=</m:t>
                </m:r>
                <m:rad>
                  <m:radPr>
                    <m:degHide m:val="1"/>
                    <m:ctrlPr>
                      <w:rPr>
                        <w:rFonts w:eastAsia="等线" w:cs="Arial"/>
                        <w:i/>
                        <w:lang w:eastAsia="zh-CN"/>
                      </w:rPr>
                    </m:ctrlPr>
                  </m:radPr>
                  <m:deg>
                    <m:ctrlPr>
                      <w:rPr>
                        <w:rFonts w:eastAsia="等线" w:cs="Arial"/>
                        <w:i/>
                        <w:lang w:eastAsia="zh-CN"/>
                      </w:rPr>
                    </m:ctrlPr>
                  </m:deg>
                  <m:e>
                    <m:r>
                      <m:rPr>
                        <m:sty m:val="p"/>
                      </m:rPr>
                      <w:rPr>
                        <w:rFonts w:eastAsia="等线" w:cs="Arial"/>
                        <w:lang w:eastAsia="zh-CN"/>
                      </w:rPr>
                      <m:t>Α</m:t>
                    </m:r>
                    <m:d>
                      <m:dPr>
                        <m:ctrlPr>
                          <w:rPr>
                            <w:rFonts w:eastAsia="等线" w:cs="Arial"/>
                            <w:i/>
                            <w:lang w:eastAsia="zh-CN"/>
                          </w:rPr>
                        </m:ctrlPr>
                      </m:dPr>
                      <m:e>
                        <m:r>
                          <m:rPr/>
                          <w:rPr>
                            <w:rFonts w:eastAsia="等线" w:cs="Arial"/>
                            <w:lang w:eastAsia="zh-CN"/>
                          </w:rPr>
                          <m:t>1+</m:t>
                        </m:r>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ctrlPr>
                          <w:rPr>
                            <w:rFonts w:eastAsia="等线" w:cs="Arial"/>
                            <w:i/>
                            <w:lang w:eastAsia="zh-CN"/>
                          </w:rPr>
                        </m:ctrlPr>
                      </m:e>
                    </m:d>
                    <m:ctrlPr>
                      <w:rPr>
                        <w:rFonts w:eastAsia="等线" w:cs="Arial"/>
                        <w:i/>
                        <w:lang w:eastAsia="zh-CN"/>
                      </w:rPr>
                    </m:ctrlPr>
                  </m:e>
                </m:rad>
              </m:oMath>
            </m:oMathPara>
          </w:p>
        </w:tc>
        <w:tc>
          <w:tcPr>
            <w:tcW w:w="5444" w:type="dxa"/>
            <w:tcBorders>
              <w:left w:val="single" w:color="000000" w:sz="6" w:space="0"/>
            </w:tcBorders>
          </w:tcPr>
          <w:p w14:paraId="4580B4D3">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临界轮廓边长</w:t>
            </w:r>
          </w:p>
        </w:tc>
      </w:tr>
      <w:tr w14:paraId="6C47DA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77F734B5">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R</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61AE06CD">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最优可行布局长宽比</w:t>
            </w:r>
          </w:p>
        </w:tc>
      </w:tr>
      <w:tr w14:paraId="534964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bottom w:val="single" w:color="000000" w:sz="10" w:space="0"/>
              <w:right w:val="single" w:color="000000" w:sz="6" w:space="0"/>
            </w:tcBorders>
          </w:tcPr>
          <w:p w14:paraId="1BA320F5">
            <w:pPr>
              <w:pStyle w:val="12"/>
              <w:spacing w:before="106" w:after="120" w:line="267" w:lineRule="exact"/>
              <w:ind w:firstLine="199" w:firstLineChars="83"/>
              <w:jc w:val="center"/>
              <w:rPr>
                <w:rFonts w:ascii="Arial" w:hAnsi="Arial" w:eastAsia="等线" w:cs="Arial"/>
                <w:lang w:eastAsia="zh-CN"/>
              </w:rPr>
            </w:pPr>
            <m:oMathPara>
              <m:oMath>
                <m:r>
                  <m:rPr/>
                  <w:rPr>
                    <w:rFonts w:eastAsia="等线" w:cs="Arial"/>
                    <w:lang w:eastAsia="zh-CN"/>
                  </w:rPr>
                  <m:t>δ</m:t>
                </m:r>
              </m:oMath>
            </m:oMathPara>
          </w:p>
        </w:tc>
        <w:tc>
          <w:tcPr>
            <w:tcW w:w="5444" w:type="dxa"/>
            <w:tcBorders>
              <w:left w:val="single" w:color="000000" w:sz="6" w:space="0"/>
              <w:bottom w:val="single" w:color="000000" w:sz="10" w:space="0"/>
            </w:tcBorders>
          </w:tcPr>
          <w:p w14:paraId="5C3408FB">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二分判定margin（=1）</w:t>
            </w:r>
          </w:p>
        </w:tc>
      </w:tr>
    </w:tbl>
    <w:p w14:paraId="41B250A3">
      <w:pPr>
        <w:pStyle w:val="2"/>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70CC43F2">
      <w:pPr>
        <w:pStyle w:val="2"/>
        <w:spacing w:before="275" w:after="120" w:line="219" w:lineRule="auto"/>
        <w:ind w:left="5" w:firstLine="472"/>
        <w:outlineLvl w:val="1"/>
        <w:rPr>
          <w:rFonts w:hint="eastAsia"/>
          <w:b/>
          <w:bCs/>
          <w:lang w:eastAsia="zh-CN"/>
        </w:rPr>
      </w:pPr>
      <w:bookmarkStart w:id="6" w:name="OLE_LINK1"/>
      <w:bookmarkStart w:id="7" w:name="OLE_LINK7"/>
      <w:r>
        <w:rPr>
          <w:rFonts w:hint="eastAsia"/>
          <w:b/>
          <w:bCs/>
          <w:spacing w:val="-5"/>
          <w:lang w:eastAsia="zh-CN"/>
        </w:rPr>
        <w:t>数据预处理</w:t>
      </w:r>
    </w:p>
    <w:bookmarkEnd w:id="6"/>
    <w:p w14:paraId="675786BC">
      <w:pPr>
        <w:pStyle w:val="2"/>
        <w:spacing w:after="240" w:afterLines="100"/>
        <w:ind w:firstLine="480"/>
        <w:rPr>
          <w:rFonts w:hint="eastAsia"/>
          <w:lang w:eastAsia="zh-CN"/>
        </w:rPr>
      </w:pPr>
      <w:r>
        <w:rPr>
          <w:lang w:eastAsia="zh-CN"/>
        </w:rPr>
        <w:t>在完成对.blocks、.nets和.pl三类文件的解析后，</w:t>
      </w:r>
      <w:r>
        <w:rPr>
          <w:rFonts w:hint="eastAsia"/>
          <w:lang w:eastAsia="zh-CN"/>
        </w:rPr>
        <w:t>为</w:t>
      </w:r>
      <w:r>
        <w:rPr>
          <w:lang w:eastAsia="zh-CN"/>
        </w:rPr>
        <w:t>明确问题的规模与结构，为后续建模和求解提供基础</w:t>
      </w:r>
      <w:r>
        <w:rPr>
          <w:rFonts w:hint="eastAsia"/>
          <w:lang w:eastAsia="zh-CN"/>
        </w:rPr>
        <w:t>，</w:t>
      </w:r>
      <w:r>
        <w:rPr>
          <w:lang w:eastAsia="zh-CN"/>
        </w:rPr>
        <w:t>需对各数据集的模块特征进行必要的统计分析。三组芯片数据的基本统计信息如表</w:t>
      </w:r>
      <w:r>
        <w:rPr>
          <w:rFonts w:hint="eastAsia"/>
          <w:lang w:eastAsia="zh-CN"/>
        </w:rPr>
        <w:t>5-1</w:t>
      </w:r>
      <w:r>
        <w:rPr>
          <w:lang w:eastAsia="zh-CN"/>
        </w:rPr>
        <w:t>所示</w:t>
      </w:r>
      <w:r>
        <w:rPr>
          <w:rFonts w:hint="eastAsia"/>
          <w:lang w:eastAsia="zh-CN"/>
        </w:rPr>
        <w:t>：</w:t>
      </w:r>
    </w:p>
    <w:p w14:paraId="23D8C2D3">
      <w:pPr>
        <w:spacing w:before="2" w:after="120" w:line="230" w:lineRule="auto"/>
        <w:ind w:firstLine="408"/>
        <w:jc w:val="center"/>
        <w:rPr>
          <w:rFonts w:hint="eastAsia" w:ascii="黑体" w:hAnsi="黑体" w:eastAsia="黑体" w:cs="黑体"/>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29"/>
          <w:sz w:val="20"/>
          <w:szCs w:val="20"/>
          <w:lang w:eastAsia="zh-CN"/>
        </w:rPr>
        <w:t>5-1</w:t>
      </w:r>
      <w:r>
        <w:rPr>
          <w:rFonts w:ascii="黑体" w:hAnsi="黑体" w:eastAsia="黑体" w:cs="黑体"/>
          <w:spacing w:val="24"/>
          <w:sz w:val="20"/>
          <w:szCs w:val="20"/>
          <w:lang w:eastAsia="zh-CN"/>
        </w:rPr>
        <w:t xml:space="preserve"> </w:t>
      </w:r>
      <w:r>
        <w:rPr>
          <w:rFonts w:hint="eastAsia" w:ascii="黑体" w:hAnsi="黑体" w:eastAsia="黑体" w:cs="黑体"/>
          <w:spacing w:val="4"/>
          <w:sz w:val="20"/>
          <w:szCs w:val="20"/>
          <w:lang w:eastAsia="zh-CN"/>
        </w:rPr>
        <w:t>芯片数据基本信息统计表</w:t>
      </w:r>
    </w:p>
    <w:tbl>
      <w:tblPr>
        <w:tblStyle w:val="6"/>
        <w:tblW w:w="0" w:type="auto"/>
        <w:tblInd w:w="0" w:type="dxa"/>
        <w:tblLayout w:type="autofit"/>
        <w:tblCellMar>
          <w:top w:w="0" w:type="dxa"/>
          <w:left w:w="108" w:type="dxa"/>
          <w:bottom w:w="0" w:type="dxa"/>
          <w:right w:w="108" w:type="dxa"/>
        </w:tblCellMar>
      </w:tblPr>
      <w:tblGrid>
        <w:gridCol w:w="2660"/>
        <w:gridCol w:w="1738"/>
        <w:gridCol w:w="2199"/>
        <w:gridCol w:w="2200"/>
      </w:tblGrid>
      <w:tr w14:paraId="7259A724">
        <w:tblPrEx>
          <w:tblCellMar>
            <w:top w:w="0" w:type="dxa"/>
            <w:left w:w="108" w:type="dxa"/>
            <w:bottom w:w="0" w:type="dxa"/>
            <w:right w:w="108" w:type="dxa"/>
          </w:tblCellMar>
        </w:tblPrEx>
        <w:tc>
          <w:tcPr>
            <w:tcW w:w="2660" w:type="dxa"/>
            <w:tcBorders>
              <w:top w:val="single" w:color="auto" w:sz="12" w:space="0"/>
              <w:bottom w:val="single" w:color="auto" w:sz="6" w:space="0"/>
              <w:right w:val="single" w:color="auto" w:sz="6" w:space="0"/>
            </w:tcBorders>
          </w:tcPr>
          <w:p w14:paraId="4DB6DB0A">
            <w:pPr>
              <w:pStyle w:val="2"/>
              <w:spacing w:after="120"/>
              <w:ind w:firstLine="199" w:firstLineChars="83"/>
              <w:jc w:val="center"/>
              <w:rPr>
                <w:rFonts w:hint="eastAsia"/>
                <w:lang w:eastAsia="zh-CN"/>
              </w:rPr>
            </w:pPr>
            <w:r>
              <w:rPr>
                <w:rFonts w:hint="eastAsia"/>
                <w:lang w:eastAsia="zh-CN"/>
              </w:rPr>
              <w:t>数据集</w:t>
            </w:r>
          </w:p>
        </w:tc>
        <w:tc>
          <w:tcPr>
            <w:tcW w:w="1738" w:type="dxa"/>
            <w:tcBorders>
              <w:top w:val="single" w:color="auto" w:sz="12" w:space="0"/>
              <w:left w:val="single" w:color="auto" w:sz="6" w:space="0"/>
              <w:bottom w:val="single" w:color="auto" w:sz="6" w:space="0"/>
            </w:tcBorders>
          </w:tcPr>
          <w:p w14:paraId="7AFDE5EC">
            <w:pPr>
              <w:pStyle w:val="2"/>
              <w:spacing w:after="120"/>
              <w:ind w:firstLine="480"/>
              <w:jc w:val="center"/>
              <w:rPr>
                <w:rFonts w:hint="eastAsia"/>
                <w:lang w:eastAsia="zh-CN"/>
              </w:rPr>
            </w:pPr>
            <w:r>
              <w:rPr>
                <w:rFonts w:hint="eastAsia"/>
                <w:lang w:eastAsia="zh-CN"/>
              </w:rPr>
              <w:t>n100</w:t>
            </w:r>
          </w:p>
        </w:tc>
        <w:tc>
          <w:tcPr>
            <w:tcW w:w="2199" w:type="dxa"/>
            <w:tcBorders>
              <w:top w:val="single" w:color="auto" w:sz="12" w:space="0"/>
              <w:bottom w:val="single" w:color="auto" w:sz="6" w:space="0"/>
            </w:tcBorders>
          </w:tcPr>
          <w:p w14:paraId="796A8006">
            <w:pPr>
              <w:pStyle w:val="2"/>
              <w:spacing w:after="120"/>
              <w:ind w:firstLine="480"/>
              <w:jc w:val="center"/>
              <w:rPr>
                <w:rFonts w:hint="eastAsia"/>
                <w:lang w:eastAsia="zh-CN"/>
              </w:rPr>
            </w:pPr>
            <w:r>
              <w:rPr>
                <w:rFonts w:hint="eastAsia"/>
                <w:lang w:eastAsia="zh-CN"/>
              </w:rPr>
              <w:t>n200</w:t>
            </w:r>
          </w:p>
        </w:tc>
        <w:tc>
          <w:tcPr>
            <w:tcW w:w="2200" w:type="dxa"/>
            <w:tcBorders>
              <w:top w:val="single" w:color="auto" w:sz="12" w:space="0"/>
              <w:bottom w:val="single" w:color="auto" w:sz="6" w:space="0"/>
            </w:tcBorders>
          </w:tcPr>
          <w:p w14:paraId="05BE5899">
            <w:pPr>
              <w:pStyle w:val="2"/>
              <w:spacing w:after="120"/>
              <w:ind w:firstLine="480"/>
              <w:jc w:val="center"/>
              <w:rPr>
                <w:rFonts w:hint="eastAsia"/>
                <w:lang w:eastAsia="zh-CN"/>
              </w:rPr>
            </w:pPr>
            <w:r>
              <w:rPr>
                <w:rFonts w:hint="eastAsia"/>
                <w:lang w:eastAsia="zh-CN"/>
              </w:rPr>
              <w:t>n300</w:t>
            </w:r>
          </w:p>
        </w:tc>
      </w:tr>
      <w:tr w14:paraId="7DDFD898">
        <w:tblPrEx>
          <w:tblCellMar>
            <w:top w:w="0" w:type="dxa"/>
            <w:left w:w="108" w:type="dxa"/>
            <w:bottom w:w="0" w:type="dxa"/>
            <w:right w:w="108" w:type="dxa"/>
          </w:tblCellMar>
        </w:tblPrEx>
        <w:tc>
          <w:tcPr>
            <w:tcW w:w="2660" w:type="dxa"/>
            <w:tcBorders>
              <w:top w:val="single" w:color="auto" w:sz="6" w:space="0"/>
              <w:right w:val="single" w:color="auto" w:sz="6" w:space="0"/>
            </w:tcBorders>
          </w:tcPr>
          <w:p w14:paraId="746E0DCE">
            <w:pPr>
              <w:pStyle w:val="2"/>
              <w:spacing w:after="120"/>
              <w:ind w:firstLine="199" w:firstLineChars="83"/>
              <w:jc w:val="center"/>
              <w:rPr>
                <w:rFonts w:hint="eastAsia"/>
                <w:lang w:eastAsia="zh-CN"/>
              </w:rPr>
            </w:pPr>
            <w:r>
              <w:rPr>
                <w:rFonts w:hint="eastAsia"/>
                <w:lang w:eastAsia="zh-CN"/>
              </w:rPr>
              <w:t>模块数</w:t>
            </w:r>
          </w:p>
        </w:tc>
        <w:tc>
          <w:tcPr>
            <w:tcW w:w="1738" w:type="dxa"/>
            <w:tcBorders>
              <w:top w:val="single" w:color="auto" w:sz="6" w:space="0"/>
              <w:left w:val="single" w:color="auto" w:sz="6" w:space="0"/>
            </w:tcBorders>
          </w:tcPr>
          <w:p w14:paraId="3D14903F">
            <w:pPr>
              <w:pStyle w:val="2"/>
              <w:spacing w:after="120"/>
              <w:ind w:firstLine="480"/>
              <w:jc w:val="center"/>
              <w:rPr>
                <w:rFonts w:hint="eastAsia"/>
                <w:lang w:eastAsia="zh-CN"/>
              </w:rPr>
            </w:pPr>
            <w:r>
              <w:rPr>
                <w:rFonts w:hint="eastAsia"/>
                <w:lang w:eastAsia="zh-CN"/>
              </w:rPr>
              <w:t>100</w:t>
            </w:r>
          </w:p>
        </w:tc>
        <w:tc>
          <w:tcPr>
            <w:tcW w:w="2199" w:type="dxa"/>
            <w:tcBorders>
              <w:top w:val="single" w:color="auto" w:sz="6" w:space="0"/>
            </w:tcBorders>
          </w:tcPr>
          <w:p w14:paraId="58EE96D4">
            <w:pPr>
              <w:pStyle w:val="2"/>
              <w:spacing w:after="120"/>
              <w:ind w:firstLine="480"/>
              <w:jc w:val="center"/>
              <w:rPr>
                <w:rFonts w:hint="eastAsia"/>
                <w:lang w:eastAsia="zh-CN"/>
              </w:rPr>
            </w:pPr>
            <w:r>
              <w:rPr>
                <w:rFonts w:hint="eastAsia"/>
                <w:lang w:eastAsia="zh-CN"/>
              </w:rPr>
              <w:t>200</w:t>
            </w:r>
          </w:p>
        </w:tc>
        <w:tc>
          <w:tcPr>
            <w:tcW w:w="2200" w:type="dxa"/>
            <w:tcBorders>
              <w:top w:val="single" w:color="auto" w:sz="6" w:space="0"/>
            </w:tcBorders>
          </w:tcPr>
          <w:p w14:paraId="541D29F7">
            <w:pPr>
              <w:pStyle w:val="2"/>
              <w:spacing w:after="120"/>
              <w:ind w:firstLine="480"/>
              <w:jc w:val="center"/>
              <w:rPr>
                <w:rFonts w:hint="eastAsia"/>
                <w:lang w:eastAsia="zh-CN"/>
              </w:rPr>
            </w:pPr>
            <w:r>
              <w:rPr>
                <w:rFonts w:hint="eastAsia"/>
                <w:lang w:eastAsia="zh-CN"/>
              </w:rPr>
              <w:t>300</w:t>
            </w:r>
          </w:p>
        </w:tc>
      </w:tr>
      <w:tr w14:paraId="2F1324AA">
        <w:tblPrEx>
          <w:tblCellMar>
            <w:top w:w="0" w:type="dxa"/>
            <w:left w:w="108" w:type="dxa"/>
            <w:bottom w:w="0" w:type="dxa"/>
            <w:right w:w="108" w:type="dxa"/>
          </w:tblCellMar>
        </w:tblPrEx>
        <w:tc>
          <w:tcPr>
            <w:tcW w:w="2660" w:type="dxa"/>
            <w:tcBorders>
              <w:right w:val="single" w:color="auto" w:sz="6" w:space="0"/>
            </w:tcBorders>
          </w:tcPr>
          <w:p w14:paraId="0F8546B1">
            <w:pPr>
              <w:pStyle w:val="2"/>
              <w:spacing w:after="120"/>
              <w:ind w:firstLine="199" w:firstLineChars="83"/>
              <w:jc w:val="center"/>
              <w:rPr>
                <w:rFonts w:hint="eastAsia"/>
                <w:lang w:eastAsia="zh-CN"/>
              </w:rPr>
            </w:pPr>
            <w:r>
              <w:rPr>
                <w:rFonts w:hint="eastAsia"/>
                <w:lang w:eastAsia="zh-CN"/>
              </w:rPr>
              <w:t>模块总面积（</w:t>
            </w:r>
            <m:oMath>
              <m:r>
                <m:rPr/>
                <w:rPr>
                  <w:rFonts w:ascii="Cambria Math" w:hAnsi="Cambria Math"/>
                  <w:lang w:eastAsia="zh-CN"/>
                </w:rPr>
                <m:t xml:space="preserve"> β </m:t>
              </m:r>
            </m:oMath>
            <w:r>
              <w:rPr>
                <w:rFonts w:hint="eastAsia"/>
                <w:lang w:eastAsia="zh-CN"/>
              </w:rPr>
              <w:t>）</w:t>
            </w:r>
          </w:p>
        </w:tc>
        <w:tc>
          <w:tcPr>
            <w:tcW w:w="1738" w:type="dxa"/>
            <w:tcBorders>
              <w:left w:val="single" w:color="auto" w:sz="6" w:space="0"/>
            </w:tcBorders>
          </w:tcPr>
          <w:p w14:paraId="06F5B75E">
            <w:pPr>
              <w:pStyle w:val="2"/>
              <w:spacing w:after="120"/>
              <w:ind w:firstLine="480"/>
              <w:jc w:val="center"/>
              <w:rPr>
                <w:rFonts w:hint="eastAsia"/>
                <w:lang w:eastAsia="zh-CN"/>
              </w:rPr>
            </w:pPr>
            <w:r>
              <w:rPr>
                <w:rFonts w:hint="eastAsia"/>
                <w:lang w:eastAsia="zh-CN"/>
              </w:rPr>
              <w:t>179501</w:t>
            </w:r>
          </w:p>
        </w:tc>
        <w:tc>
          <w:tcPr>
            <w:tcW w:w="2199" w:type="dxa"/>
          </w:tcPr>
          <w:p w14:paraId="1B883411">
            <w:pPr>
              <w:pStyle w:val="2"/>
              <w:spacing w:after="120"/>
              <w:ind w:firstLine="480"/>
              <w:jc w:val="center"/>
              <w:rPr>
                <w:rFonts w:hint="eastAsia"/>
                <w:lang w:eastAsia="zh-CN"/>
              </w:rPr>
            </w:pPr>
            <w:r>
              <w:rPr>
                <w:rFonts w:hint="eastAsia"/>
                <w:lang w:eastAsia="zh-CN"/>
              </w:rPr>
              <w:t>175696</w:t>
            </w:r>
          </w:p>
        </w:tc>
        <w:tc>
          <w:tcPr>
            <w:tcW w:w="2200" w:type="dxa"/>
          </w:tcPr>
          <w:p w14:paraId="53423C61">
            <w:pPr>
              <w:pStyle w:val="2"/>
              <w:spacing w:after="120"/>
              <w:ind w:firstLine="480"/>
              <w:jc w:val="center"/>
              <w:rPr>
                <w:rFonts w:hint="eastAsia"/>
                <w:lang w:eastAsia="zh-CN"/>
              </w:rPr>
            </w:pPr>
            <w:r>
              <w:rPr>
                <w:rFonts w:hint="eastAsia"/>
                <w:lang w:eastAsia="zh-CN"/>
              </w:rPr>
              <w:t>273170</w:t>
            </w:r>
          </w:p>
        </w:tc>
      </w:tr>
      <w:tr w14:paraId="4CC2E686">
        <w:tblPrEx>
          <w:tblCellMar>
            <w:top w:w="0" w:type="dxa"/>
            <w:left w:w="108" w:type="dxa"/>
            <w:bottom w:w="0" w:type="dxa"/>
            <w:right w:w="108" w:type="dxa"/>
          </w:tblCellMar>
        </w:tblPrEx>
        <w:tc>
          <w:tcPr>
            <w:tcW w:w="2660" w:type="dxa"/>
            <w:tcBorders>
              <w:right w:val="single" w:color="auto" w:sz="6" w:space="0"/>
            </w:tcBorders>
          </w:tcPr>
          <w:p w14:paraId="0C7255EB">
            <w:pPr>
              <w:pStyle w:val="2"/>
              <w:spacing w:after="120"/>
              <w:ind w:firstLine="0" w:firstLineChars="0"/>
              <w:jc w:val="left"/>
              <w:rPr>
                <w:rFonts w:hint="eastAsia"/>
                <w:lang w:eastAsia="zh-CN"/>
              </w:rPr>
            </w:pPr>
            <w:r>
              <w:rPr>
                <w:rFonts w:hint="eastAsia"/>
                <w:lang w:eastAsia="zh-CN"/>
              </w:rPr>
              <w:t>理论下界边长（</w:t>
            </w:r>
            <m:oMath>
              <m:r>
                <m:rPr/>
                <w:rPr>
                  <w:rFonts w:ascii="Cambria Math" w:hAnsi="Cambria Math"/>
                  <w:lang w:eastAsia="zh-CN"/>
                </w:rPr>
                <m:t xml:space="preserve"> </m:t>
              </m:r>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β</m:t>
                  </m:r>
                  <m:ctrlPr>
                    <w:rPr>
                      <w:rFonts w:ascii="Cambria Math" w:hAnsi="Cambria Math"/>
                      <w:i/>
                      <w:lang w:eastAsia="zh-CN"/>
                    </w:rPr>
                  </m:ctrlPr>
                </m:e>
              </m:rad>
              <m:r>
                <m:rPr/>
                <w:rPr>
                  <w:rFonts w:ascii="Cambria Math" w:hAnsi="Cambria Math"/>
                  <w:lang w:eastAsia="zh-CN"/>
                </w:rPr>
                <m:t xml:space="preserve"> </m:t>
              </m:r>
            </m:oMath>
            <w:r>
              <w:rPr>
                <w:rFonts w:hint="eastAsia"/>
                <w:lang w:eastAsia="zh-CN"/>
              </w:rPr>
              <w:t>）</w:t>
            </w:r>
          </w:p>
        </w:tc>
        <w:tc>
          <w:tcPr>
            <w:tcW w:w="1738" w:type="dxa"/>
            <w:tcBorders>
              <w:left w:val="single" w:color="auto" w:sz="6" w:space="0"/>
            </w:tcBorders>
          </w:tcPr>
          <w:p w14:paraId="1956C8C7">
            <w:pPr>
              <w:pStyle w:val="2"/>
              <w:spacing w:after="120"/>
              <w:ind w:firstLine="480"/>
              <w:jc w:val="center"/>
              <w:rPr>
                <w:rFonts w:hint="eastAsia"/>
                <w:lang w:eastAsia="zh-CN"/>
              </w:rPr>
            </w:pPr>
            <w:r>
              <w:rPr>
                <w:rFonts w:hint="eastAsia"/>
                <w:lang w:eastAsia="zh-CN"/>
              </w:rPr>
              <w:t>423.68</w:t>
            </w:r>
          </w:p>
        </w:tc>
        <w:tc>
          <w:tcPr>
            <w:tcW w:w="2199" w:type="dxa"/>
          </w:tcPr>
          <w:p w14:paraId="31613ACF">
            <w:pPr>
              <w:pStyle w:val="2"/>
              <w:spacing w:after="120"/>
              <w:ind w:firstLine="480"/>
              <w:jc w:val="center"/>
              <w:rPr>
                <w:rFonts w:hint="eastAsia"/>
                <w:lang w:eastAsia="zh-CN"/>
              </w:rPr>
            </w:pPr>
            <w:r>
              <w:rPr>
                <w:rFonts w:hint="eastAsia"/>
                <w:lang w:eastAsia="zh-CN"/>
              </w:rPr>
              <w:t>419.16</w:t>
            </w:r>
          </w:p>
        </w:tc>
        <w:tc>
          <w:tcPr>
            <w:tcW w:w="2200" w:type="dxa"/>
          </w:tcPr>
          <w:p w14:paraId="7A19D9BB">
            <w:pPr>
              <w:pStyle w:val="2"/>
              <w:spacing w:after="120"/>
              <w:ind w:firstLine="480"/>
              <w:jc w:val="center"/>
              <w:rPr>
                <w:rFonts w:hint="eastAsia"/>
                <w:lang w:eastAsia="zh-CN"/>
              </w:rPr>
            </w:pPr>
            <w:r>
              <w:rPr>
                <w:rFonts w:hint="eastAsia"/>
                <w:lang w:eastAsia="zh-CN"/>
              </w:rPr>
              <w:t>522.66</w:t>
            </w:r>
          </w:p>
        </w:tc>
      </w:tr>
      <w:tr w14:paraId="3B5DED56">
        <w:tblPrEx>
          <w:tblCellMar>
            <w:top w:w="0" w:type="dxa"/>
            <w:left w:w="108" w:type="dxa"/>
            <w:bottom w:w="0" w:type="dxa"/>
            <w:right w:w="108" w:type="dxa"/>
          </w:tblCellMar>
        </w:tblPrEx>
        <w:tc>
          <w:tcPr>
            <w:tcW w:w="2660" w:type="dxa"/>
            <w:tcBorders>
              <w:right w:val="single" w:color="auto" w:sz="6" w:space="0"/>
            </w:tcBorders>
          </w:tcPr>
          <w:p w14:paraId="6C128BCD">
            <w:pPr>
              <w:pStyle w:val="2"/>
              <w:spacing w:after="120"/>
              <w:ind w:firstLine="199" w:firstLineChars="83"/>
              <w:jc w:val="center"/>
              <w:rPr>
                <w:rFonts w:hint="eastAsia"/>
                <w:lang w:eastAsia="zh-CN"/>
              </w:rPr>
            </w:pPr>
            <w:r>
              <w:rPr>
                <w:rFonts w:hint="eastAsia"/>
                <w:lang w:eastAsia="zh-CN"/>
              </w:rPr>
              <w:t>向上取整</w:t>
            </w:r>
          </w:p>
        </w:tc>
        <w:tc>
          <w:tcPr>
            <w:tcW w:w="1738" w:type="dxa"/>
            <w:tcBorders>
              <w:left w:val="single" w:color="auto" w:sz="6" w:space="0"/>
            </w:tcBorders>
          </w:tcPr>
          <w:p w14:paraId="1E8A319C">
            <w:pPr>
              <w:pStyle w:val="2"/>
              <w:spacing w:after="120"/>
              <w:ind w:firstLine="480"/>
              <w:jc w:val="center"/>
              <w:rPr>
                <w:rFonts w:hint="eastAsia"/>
                <w:lang w:eastAsia="zh-CN"/>
              </w:rPr>
            </w:pPr>
            <w:r>
              <w:rPr>
                <w:rFonts w:hint="eastAsia"/>
                <w:lang w:eastAsia="zh-CN"/>
              </w:rPr>
              <w:t>424</w:t>
            </w:r>
          </w:p>
        </w:tc>
        <w:tc>
          <w:tcPr>
            <w:tcW w:w="2199" w:type="dxa"/>
          </w:tcPr>
          <w:p w14:paraId="369DE425">
            <w:pPr>
              <w:pStyle w:val="2"/>
              <w:spacing w:after="120"/>
              <w:ind w:firstLine="480"/>
              <w:jc w:val="center"/>
              <w:rPr>
                <w:rFonts w:hint="eastAsia"/>
                <w:lang w:eastAsia="zh-CN"/>
              </w:rPr>
            </w:pPr>
            <w:r>
              <w:rPr>
                <w:rFonts w:hint="eastAsia"/>
                <w:lang w:eastAsia="zh-CN"/>
              </w:rPr>
              <w:t>420</w:t>
            </w:r>
          </w:p>
        </w:tc>
        <w:tc>
          <w:tcPr>
            <w:tcW w:w="2200" w:type="dxa"/>
          </w:tcPr>
          <w:p w14:paraId="62463B4D">
            <w:pPr>
              <w:pStyle w:val="2"/>
              <w:spacing w:after="120"/>
              <w:ind w:firstLine="480"/>
              <w:jc w:val="center"/>
              <w:rPr>
                <w:rFonts w:hint="eastAsia"/>
                <w:lang w:eastAsia="zh-CN"/>
              </w:rPr>
            </w:pPr>
            <w:r>
              <w:rPr>
                <w:rFonts w:hint="eastAsia"/>
                <w:lang w:eastAsia="zh-CN"/>
              </w:rPr>
              <w:t>523</w:t>
            </w:r>
          </w:p>
        </w:tc>
      </w:tr>
      <w:tr w14:paraId="70D16472">
        <w:tblPrEx>
          <w:tblCellMar>
            <w:top w:w="0" w:type="dxa"/>
            <w:left w:w="108" w:type="dxa"/>
            <w:bottom w:w="0" w:type="dxa"/>
            <w:right w:w="108" w:type="dxa"/>
          </w:tblCellMar>
        </w:tblPrEx>
        <w:tc>
          <w:tcPr>
            <w:tcW w:w="2660" w:type="dxa"/>
            <w:tcBorders>
              <w:right w:val="single" w:color="auto" w:sz="6" w:space="0"/>
            </w:tcBorders>
          </w:tcPr>
          <w:p w14:paraId="1D66D975">
            <w:pPr>
              <w:pStyle w:val="2"/>
              <w:spacing w:after="120"/>
              <w:ind w:firstLine="199" w:firstLineChars="83"/>
              <w:jc w:val="center"/>
              <w:rPr>
                <w:rFonts w:hint="eastAsia"/>
                <w:lang w:eastAsia="zh-CN"/>
              </w:rPr>
            </w:pPr>
            <w:r>
              <w:rPr>
                <w:rFonts w:hint="eastAsia"/>
                <w:lang w:eastAsia="zh-CN"/>
              </w:rPr>
              <w:t>芯片轮廓面积</w:t>
            </w:r>
          </w:p>
        </w:tc>
        <w:tc>
          <w:tcPr>
            <w:tcW w:w="1738" w:type="dxa"/>
            <w:tcBorders>
              <w:left w:val="single" w:color="auto" w:sz="6" w:space="0"/>
            </w:tcBorders>
          </w:tcPr>
          <w:p w14:paraId="0DB10F7C">
            <w:pPr>
              <w:pStyle w:val="2"/>
              <w:spacing w:after="120"/>
              <w:ind w:firstLine="480"/>
              <w:jc w:val="center"/>
              <w:rPr>
                <w:rFonts w:hint="eastAsia"/>
                <w:lang w:eastAsia="zh-CN"/>
              </w:rPr>
            </w:pPr>
            <w:r>
              <w:rPr>
                <w:rFonts w:hint="eastAsia"/>
                <w:lang w:eastAsia="zh-CN"/>
              </w:rPr>
              <w:t>179776</w:t>
            </w:r>
          </w:p>
        </w:tc>
        <w:tc>
          <w:tcPr>
            <w:tcW w:w="2199" w:type="dxa"/>
          </w:tcPr>
          <w:p w14:paraId="5CABC171">
            <w:pPr>
              <w:pStyle w:val="2"/>
              <w:spacing w:after="120"/>
              <w:ind w:firstLine="480"/>
              <w:jc w:val="center"/>
              <w:rPr>
                <w:rFonts w:hint="eastAsia"/>
                <w:lang w:eastAsia="zh-CN"/>
              </w:rPr>
            </w:pPr>
            <w:r>
              <w:rPr>
                <w:rFonts w:hint="eastAsia"/>
                <w:lang w:eastAsia="zh-CN"/>
              </w:rPr>
              <w:t>176400</w:t>
            </w:r>
          </w:p>
        </w:tc>
        <w:tc>
          <w:tcPr>
            <w:tcW w:w="2200" w:type="dxa"/>
          </w:tcPr>
          <w:p w14:paraId="4428EB23">
            <w:pPr>
              <w:pStyle w:val="2"/>
              <w:spacing w:after="120"/>
              <w:ind w:firstLine="480"/>
              <w:jc w:val="center"/>
              <w:rPr>
                <w:rFonts w:hint="eastAsia"/>
                <w:lang w:eastAsia="zh-CN"/>
              </w:rPr>
            </w:pPr>
            <w:r>
              <w:rPr>
                <w:rFonts w:hint="eastAsia"/>
                <w:lang w:eastAsia="zh-CN"/>
              </w:rPr>
              <w:t>273529</w:t>
            </w:r>
          </w:p>
        </w:tc>
      </w:tr>
      <w:tr w14:paraId="59079686">
        <w:tblPrEx>
          <w:tblCellMar>
            <w:top w:w="0" w:type="dxa"/>
            <w:left w:w="108" w:type="dxa"/>
            <w:bottom w:w="0" w:type="dxa"/>
            <w:right w:w="108" w:type="dxa"/>
          </w:tblCellMar>
        </w:tblPrEx>
        <w:tc>
          <w:tcPr>
            <w:tcW w:w="2660" w:type="dxa"/>
            <w:tcBorders>
              <w:right w:val="single" w:color="auto" w:sz="6" w:space="0"/>
            </w:tcBorders>
          </w:tcPr>
          <w:p w14:paraId="2C07553D">
            <w:pPr>
              <w:pStyle w:val="2"/>
              <w:spacing w:after="120"/>
              <w:ind w:firstLine="199" w:firstLineChars="83"/>
              <w:jc w:val="center"/>
              <w:rPr>
                <w:rFonts w:hint="eastAsia"/>
                <w:lang w:eastAsia="zh-CN"/>
              </w:rPr>
            </w:pPr>
            <w:r>
              <w:rPr>
                <w:rFonts w:hint="eastAsia"/>
                <w:lang w:eastAsia="zh-CN"/>
              </w:rPr>
              <w:t>理论死区率</w:t>
            </w:r>
          </w:p>
        </w:tc>
        <w:tc>
          <w:tcPr>
            <w:tcW w:w="1738" w:type="dxa"/>
            <w:tcBorders>
              <w:left w:val="single" w:color="auto" w:sz="6" w:space="0"/>
            </w:tcBorders>
          </w:tcPr>
          <w:p w14:paraId="305DC753">
            <w:pPr>
              <w:pStyle w:val="2"/>
              <w:spacing w:after="120"/>
              <w:ind w:firstLine="480"/>
              <w:jc w:val="center"/>
              <w:rPr>
                <w:rFonts w:hint="eastAsia"/>
                <w:lang w:eastAsia="zh-CN"/>
              </w:rPr>
            </w:pPr>
            <w:r>
              <w:rPr>
                <w:rFonts w:hint="eastAsia"/>
                <w:lang w:eastAsia="zh-CN"/>
              </w:rPr>
              <w:t>0.15%</w:t>
            </w:r>
          </w:p>
        </w:tc>
        <w:tc>
          <w:tcPr>
            <w:tcW w:w="2199" w:type="dxa"/>
          </w:tcPr>
          <w:p w14:paraId="18B47D8B">
            <w:pPr>
              <w:pStyle w:val="2"/>
              <w:spacing w:after="120"/>
              <w:ind w:firstLine="480"/>
              <w:jc w:val="center"/>
              <w:rPr>
                <w:rFonts w:hint="eastAsia"/>
                <w:lang w:eastAsia="zh-CN"/>
              </w:rPr>
            </w:pPr>
            <w:r>
              <w:rPr>
                <w:rFonts w:hint="eastAsia"/>
                <w:lang w:eastAsia="zh-CN"/>
              </w:rPr>
              <w:t>0.40%</w:t>
            </w:r>
          </w:p>
        </w:tc>
        <w:tc>
          <w:tcPr>
            <w:tcW w:w="2200" w:type="dxa"/>
          </w:tcPr>
          <w:p w14:paraId="5F40EE6C">
            <w:pPr>
              <w:pStyle w:val="2"/>
              <w:spacing w:after="120"/>
              <w:ind w:firstLine="480"/>
              <w:jc w:val="center"/>
              <w:rPr>
                <w:rFonts w:hint="eastAsia"/>
                <w:lang w:eastAsia="zh-CN"/>
              </w:rPr>
            </w:pPr>
            <w:r>
              <w:rPr>
                <w:rFonts w:hint="eastAsia"/>
                <w:lang w:eastAsia="zh-CN"/>
              </w:rPr>
              <w:t>0.13%</w:t>
            </w:r>
          </w:p>
        </w:tc>
      </w:tr>
      <w:tr w14:paraId="01905B51">
        <w:tblPrEx>
          <w:tblCellMar>
            <w:top w:w="0" w:type="dxa"/>
            <w:left w:w="108" w:type="dxa"/>
            <w:bottom w:w="0" w:type="dxa"/>
            <w:right w:w="108" w:type="dxa"/>
          </w:tblCellMar>
        </w:tblPrEx>
        <w:tc>
          <w:tcPr>
            <w:tcW w:w="2660" w:type="dxa"/>
            <w:tcBorders>
              <w:right w:val="single" w:color="auto" w:sz="6" w:space="0"/>
            </w:tcBorders>
          </w:tcPr>
          <w:p w14:paraId="13268519">
            <w:pPr>
              <w:pStyle w:val="2"/>
              <w:spacing w:after="120"/>
              <w:ind w:firstLine="199" w:firstLineChars="83"/>
              <w:jc w:val="center"/>
              <w:rPr>
                <w:rFonts w:hint="eastAsia"/>
                <w:lang w:eastAsia="zh-CN"/>
              </w:rPr>
            </w:pPr>
            <w:r>
              <w:rPr>
                <w:rFonts w:hint="eastAsia"/>
                <w:lang w:eastAsia="zh-CN"/>
              </w:rPr>
              <w:t>近方形数量</w:t>
            </w:r>
          </w:p>
        </w:tc>
        <w:tc>
          <w:tcPr>
            <w:tcW w:w="1738" w:type="dxa"/>
            <w:tcBorders>
              <w:left w:val="single" w:color="auto" w:sz="6" w:space="0"/>
            </w:tcBorders>
          </w:tcPr>
          <w:p w14:paraId="47CCD192">
            <w:pPr>
              <w:pStyle w:val="2"/>
              <w:spacing w:after="120"/>
              <w:ind w:firstLine="480"/>
              <w:jc w:val="center"/>
              <w:rPr>
                <w:rFonts w:hint="eastAsia"/>
                <w:lang w:eastAsia="zh-CN"/>
              </w:rPr>
            </w:pPr>
            <w:r>
              <w:rPr>
                <w:rFonts w:hint="eastAsia"/>
                <w:lang w:eastAsia="zh-CN"/>
              </w:rPr>
              <w:t>20</w:t>
            </w:r>
          </w:p>
        </w:tc>
        <w:tc>
          <w:tcPr>
            <w:tcW w:w="2199" w:type="dxa"/>
          </w:tcPr>
          <w:p w14:paraId="17909E71">
            <w:pPr>
              <w:pStyle w:val="2"/>
              <w:spacing w:after="120"/>
              <w:ind w:firstLine="480"/>
              <w:jc w:val="center"/>
              <w:rPr>
                <w:rFonts w:hint="eastAsia"/>
                <w:lang w:eastAsia="zh-CN"/>
              </w:rPr>
            </w:pPr>
            <w:r>
              <w:rPr>
                <w:rFonts w:hint="eastAsia"/>
                <w:lang w:eastAsia="zh-CN"/>
              </w:rPr>
              <w:t>58</w:t>
            </w:r>
          </w:p>
        </w:tc>
        <w:tc>
          <w:tcPr>
            <w:tcW w:w="2200" w:type="dxa"/>
          </w:tcPr>
          <w:p w14:paraId="221B04B5">
            <w:pPr>
              <w:pStyle w:val="2"/>
              <w:spacing w:after="120"/>
              <w:ind w:firstLine="480"/>
              <w:jc w:val="center"/>
              <w:rPr>
                <w:rFonts w:hint="eastAsia"/>
                <w:lang w:eastAsia="zh-CN"/>
              </w:rPr>
            </w:pPr>
            <w:r>
              <w:rPr>
                <w:rFonts w:hint="eastAsia"/>
                <w:lang w:eastAsia="zh-CN"/>
              </w:rPr>
              <w:t>84</w:t>
            </w:r>
          </w:p>
        </w:tc>
      </w:tr>
      <w:tr w14:paraId="139C53D7">
        <w:tblPrEx>
          <w:tblCellMar>
            <w:top w:w="0" w:type="dxa"/>
            <w:left w:w="108" w:type="dxa"/>
            <w:bottom w:w="0" w:type="dxa"/>
            <w:right w:w="108" w:type="dxa"/>
          </w:tblCellMar>
        </w:tblPrEx>
        <w:tc>
          <w:tcPr>
            <w:tcW w:w="2660" w:type="dxa"/>
            <w:tcBorders>
              <w:right w:val="single" w:color="auto" w:sz="6" w:space="0"/>
            </w:tcBorders>
          </w:tcPr>
          <w:p w14:paraId="1A0BD173">
            <w:pPr>
              <w:pStyle w:val="2"/>
              <w:spacing w:after="120"/>
              <w:ind w:firstLine="199" w:firstLineChars="83"/>
              <w:jc w:val="center"/>
              <w:rPr>
                <w:rFonts w:hint="eastAsia"/>
                <w:lang w:eastAsia="zh-CN"/>
              </w:rPr>
            </w:pPr>
            <w:r>
              <w:rPr>
                <w:rFonts w:hint="eastAsia"/>
                <w:lang w:eastAsia="zh-CN"/>
              </w:rPr>
              <w:t>近方形占比</w:t>
            </w:r>
          </w:p>
        </w:tc>
        <w:tc>
          <w:tcPr>
            <w:tcW w:w="1738" w:type="dxa"/>
            <w:tcBorders>
              <w:left w:val="single" w:color="auto" w:sz="6" w:space="0"/>
            </w:tcBorders>
          </w:tcPr>
          <w:p w14:paraId="526EE3E5">
            <w:pPr>
              <w:pStyle w:val="2"/>
              <w:spacing w:after="120"/>
              <w:ind w:firstLine="480"/>
              <w:jc w:val="center"/>
              <w:rPr>
                <w:rFonts w:hint="eastAsia"/>
                <w:lang w:eastAsia="zh-CN"/>
              </w:rPr>
            </w:pPr>
            <w:r>
              <w:rPr>
                <w:rFonts w:hint="eastAsia"/>
                <w:lang w:eastAsia="zh-CN"/>
              </w:rPr>
              <w:t>20.00%</w:t>
            </w:r>
          </w:p>
        </w:tc>
        <w:tc>
          <w:tcPr>
            <w:tcW w:w="2199" w:type="dxa"/>
          </w:tcPr>
          <w:p w14:paraId="0329B999">
            <w:pPr>
              <w:pStyle w:val="2"/>
              <w:spacing w:after="120"/>
              <w:ind w:firstLine="480"/>
              <w:jc w:val="center"/>
              <w:rPr>
                <w:rFonts w:hint="eastAsia"/>
                <w:lang w:eastAsia="zh-CN"/>
              </w:rPr>
            </w:pPr>
            <w:r>
              <w:rPr>
                <w:rFonts w:hint="eastAsia"/>
                <w:lang w:eastAsia="zh-CN"/>
              </w:rPr>
              <w:t>29.00%</w:t>
            </w:r>
          </w:p>
        </w:tc>
        <w:tc>
          <w:tcPr>
            <w:tcW w:w="2200" w:type="dxa"/>
          </w:tcPr>
          <w:p w14:paraId="72C1E5DD">
            <w:pPr>
              <w:pStyle w:val="2"/>
              <w:spacing w:after="120"/>
              <w:ind w:firstLine="480"/>
              <w:jc w:val="center"/>
              <w:rPr>
                <w:rFonts w:hint="eastAsia"/>
                <w:lang w:eastAsia="zh-CN"/>
              </w:rPr>
            </w:pPr>
            <w:r>
              <w:rPr>
                <w:rFonts w:hint="eastAsia"/>
                <w:lang w:eastAsia="zh-CN"/>
              </w:rPr>
              <w:t>28.00%</w:t>
            </w:r>
          </w:p>
        </w:tc>
      </w:tr>
      <w:tr w14:paraId="4A019A5D">
        <w:tblPrEx>
          <w:tblCellMar>
            <w:top w:w="0" w:type="dxa"/>
            <w:left w:w="108" w:type="dxa"/>
            <w:bottom w:w="0" w:type="dxa"/>
            <w:right w:w="108" w:type="dxa"/>
          </w:tblCellMar>
        </w:tblPrEx>
        <w:tc>
          <w:tcPr>
            <w:tcW w:w="2660" w:type="dxa"/>
            <w:tcBorders>
              <w:right w:val="single" w:color="auto" w:sz="6" w:space="0"/>
            </w:tcBorders>
          </w:tcPr>
          <w:p w14:paraId="6F490F95">
            <w:pPr>
              <w:pStyle w:val="2"/>
              <w:tabs>
                <w:tab w:val="center" w:pos="1462"/>
              </w:tabs>
              <w:spacing w:after="120"/>
              <w:ind w:firstLine="199" w:firstLineChars="83"/>
              <w:jc w:val="center"/>
              <w:rPr>
                <w:rFonts w:hint="eastAsia"/>
                <w:lang w:eastAsia="zh-CN"/>
              </w:rPr>
            </w:pPr>
            <w:r>
              <w:rPr>
                <w:rFonts w:hint="eastAsia"/>
                <w:lang w:eastAsia="zh-CN"/>
              </w:rPr>
              <w:t>长条块数量</w:t>
            </w:r>
          </w:p>
        </w:tc>
        <w:tc>
          <w:tcPr>
            <w:tcW w:w="1738" w:type="dxa"/>
            <w:tcBorders>
              <w:left w:val="single" w:color="auto" w:sz="6" w:space="0"/>
            </w:tcBorders>
          </w:tcPr>
          <w:p w14:paraId="60E7B4F9">
            <w:pPr>
              <w:pStyle w:val="2"/>
              <w:spacing w:after="120"/>
              <w:ind w:firstLine="480"/>
              <w:jc w:val="center"/>
              <w:rPr>
                <w:rFonts w:hint="eastAsia"/>
                <w:lang w:eastAsia="zh-CN"/>
              </w:rPr>
            </w:pPr>
            <w:r>
              <w:rPr>
                <w:rFonts w:hint="eastAsia"/>
                <w:lang w:eastAsia="zh-CN"/>
              </w:rPr>
              <w:t>15</w:t>
            </w:r>
          </w:p>
        </w:tc>
        <w:tc>
          <w:tcPr>
            <w:tcW w:w="2199" w:type="dxa"/>
          </w:tcPr>
          <w:p w14:paraId="34169963">
            <w:pPr>
              <w:pStyle w:val="2"/>
              <w:spacing w:after="120"/>
              <w:ind w:firstLine="480"/>
              <w:jc w:val="center"/>
              <w:rPr>
                <w:rFonts w:hint="eastAsia"/>
                <w:lang w:eastAsia="zh-CN"/>
              </w:rPr>
            </w:pPr>
            <w:r>
              <w:rPr>
                <w:rFonts w:hint="eastAsia"/>
                <w:lang w:eastAsia="zh-CN"/>
              </w:rPr>
              <w:t>27</w:t>
            </w:r>
          </w:p>
        </w:tc>
        <w:tc>
          <w:tcPr>
            <w:tcW w:w="2200" w:type="dxa"/>
          </w:tcPr>
          <w:p w14:paraId="62073824">
            <w:pPr>
              <w:pStyle w:val="2"/>
              <w:spacing w:after="120"/>
              <w:ind w:firstLine="480"/>
              <w:jc w:val="center"/>
              <w:rPr>
                <w:rFonts w:hint="eastAsia"/>
                <w:lang w:eastAsia="zh-CN"/>
              </w:rPr>
            </w:pPr>
            <w:r>
              <w:rPr>
                <w:rFonts w:hint="eastAsia"/>
                <w:lang w:eastAsia="zh-CN"/>
              </w:rPr>
              <w:t>27</w:t>
            </w:r>
          </w:p>
        </w:tc>
      </w:tr>
      <w:tr w14:paraId="4CC34642">
        <w:tblPrEx>
          <w:tblCellMar>
            <w:top w:w="0" w:type="dxa"/>
            <w:left w:w="108" w:type="dxa"/>
            <w:bottom w:w="0" w:type="dxa"/>
            <w:right w:w="108" w:type="dxa"/>
          </w:tblCellMar>
        </w:tblPrEx>
        <w:tc>
          <w:tcPr>
            <w:tcW w:w="2660" w:type="dxa"/>
            <w:tcBorders>
              <w:right w:val="single" w:color="auto" w:sz="6" w:space="0"/>
            </w:tcBorders>
          </w:tcPr>
          <w:p w14:paraId="3A8BC118">
            <w:pPr>
              <w:pStyle w:val="2"/>
              <w:spacing w:after="120"/>
              <w:ind w:firstLine="480"/>
              <w:jc w:val="center"/>
              <w:rPr>
                <w:rFonts w:hint="eastAsia"/>
                <w:lang w:eastAsia="zh-CN"/>
              </w:rPr>
            </w:pPr>
            <w:r>
              <w:rPr>
                <w:rFonts w:hint="eastAsia"/>
                <w:lang w:eastAsia="zh-CN"/>
              </w:rPr>
              <w:t>长条块占比</w:t>
            </w:r>
          </w:p>
        </w:tc>
        <w:tc>
          <w:tcPr>
            <w:tcW w:w="1738" w:type="dxa"/>
            <w:tcBorders>
              <w:left w:val="single" w:color="auto" w:sz="6" w:space="0"/>
            </w:tcBorders>
          </w:tcPr>
          <w:p w14:paraId="1E7B915C">
            <w:pPr>
              <w:pStyle w:val="2"/>
              <w:spacing w:after="120"/>
              <w:ind w:firstLine="480"/>
              <w:jc w:val="center"/>
              <w:rPr>
                <w:rFonts w:hint="eastAsia"/>
                <w:lang w:eastAsia="zh-CN"/>
              </w:rPr>
            </w:pPr>
            <w:r>
              <w:rPr>
                <w:rFonts w:hint="eastAsia"/>
                <w:lang w:eastAsia="zh-CN"/>
              </w:rPr>
              <w:t>15.00%</w:t>
            </w:r>
          </w:p>
        </w:tc>
        <w:tc>
          <w:tcPr>
            <w:tcW w:w="2199" w:type="dxa"/>
          </w:tcPr>
          <w:p w14:paraId="05842F85">
            <w:pPr>
              <w:pStyle w:val="2"/>
              <w:spacing w:after="120"/>
              <w:ind w:firstLine="480"/>
              <w:jc w:val="center"/>
              <w:rPr>
                <w:rFonts w:hint="eastAsia"/>
                <w:lang w:eastAsia="zh-CN"/>
              </w:rPr>
            </w:pPr>
            <w:r>
              <w:rPr>
                <w:rFonts w:hint="eastAsia"/>
                <w:lang w:eastAsia="zh-CN"/>
              </w:rPr>
              <w:t>13.50%</w:t>
            </w:r>
          </w:p>
        </w:tc>
        <w:tc>
          <w:tcPr>
            <w:tcW w:w="2200" w:type="dxa"/>
          </w:tcPr>
          <w:p w14:paraId="3B1FC487">
            <w:pPr>
              <w:pStyle w:val="2"/>
              <w:spacing w:after="120"/>
              <w:ind w:firstLine="480"/>
              <w:jc w:val="center"/>
              <w:rPr>
                <w:rFonts w:hint="eastAsia"/>
                <w:lang w:eastAsia="zh-CN"/>
              </w:rPr>
            </w:pPr>
            <w:r>
              <w:rPr>
                <w:rFonts w:hint="eastAsia"/>
                <w:lang w:eastAsia="zh-CN"/>
              </w:rPr>
              <w:t>9.00%</w:t>
            </w:r>
          </w:p>
        </w:tc>
      </w:tr>
      <w:tr w14:paraId="39DCF429">
        <w:tblPrEx>
          <w:tblCellMar>
            <w:top w:w="0" w:type="dxa"/>
            <w:left w:w="108" w:type="dxa"/>
            <w:bottom w:w="0" w:type="dxa"/>
            <w:right w:w="108" w:type="dxa"/>
          </w:tblCellMar>
        </w:tblPrEx>
        <w:tc>
          <w:tcPr>
            <w:tcW w:w="2660" w:type="dxa"/>
            <w:tcBorders>
              <w:right w:val="single" w:color="auto" w:sz="6" w:space="0"/>
            </w:tcBorders>
          </w:tcPr>
          <w:p w14:paraId="7A6B3C4C">
            <w:pPr>
              <w:pStyle w:val="2"/>
              <w:spacing w:after="120"/>
              <w:ind w:firstLine="480"/>
              <w:jc w:val="center"/>
              <w:rPr>
                <w:rFonts w:hint="eastAsia"/>
                <w:lang w:eastAsia="zh-CN"/>
              </w:rPr>
            </w:pPr>
            <w:r>
              <w:rPr>
                <w:rFonts w:hint="eastAsia"/>
                <w:lang w:eastAsia="zh-CN"/>
              </w:rPr>
              <w:t>中间块数量</w:t>
            </w:r>
          </w:p>
        </w:tc>
        <w:tc>
          <w:tcPr>
            <w:tcW w:w="1738" w:type="dxa"/>
            <w:tcBorders>
              <w:left w:val="single" w:color="auto" w:sz="6" w:space="0"/>
            </w:tcBorders>
          </w:tcPr>
          <w:p w14:paraId="7EF52624">
            <w:pPr>
              <w:pStyle w:val="2"/>
              <w:spacing w:after="120"/>
              <w:ind w:firstLine="480"/>
              <w:jc w:val="center"/>
              <w:rPr>
                <w:rFonts w:hint="eastAsia"/>
                <w:lang w:eastAsia="zh-CN"/>
              </w:rPr>
            </w:pPr>
            <w:r>
              <w:rPr>
                <w:rFonts w:hint="eastAsia"/>
                <w:lang w:eastAsia="zh-CN"/>
              </w:rPr>
              <w:t>65</w:t>
            </w:r>
          </w:p>
        </w:tc>
        <w:tc>
          <w:tcPr>
            <w:tcW w:w="2199" w:type="dxa"/>
          </w:tcPr>
          <w:p w14:paraId="1DC54112">
            <w:pPr>
              <w:pStyle w:val="2"/>
              <w:spacing w:after="120"/>
              <w:ind w:firstLine="480"/>
              <w:jc w:val="center"/>
              <w:rPr>
                <w:rFonts w:hint="eastAsia"/>
                <w:lang w:eastAsia="zh-CN"/>
              </w:rPr>
            </w:pPr>
            <w:r>
              <w:rPr>
                <w:rFonts w:hint="eastAsia"/>
                <w:lang w:eastAsia="zh-CN"/>
              </w:rPr>
              <w:t>115</w:t>
            </w:r>
          </w:p>
        </w:tc>
        <w:tc>
          <w:tcPr>
            <w:tcW w:w="2200" w:type="dxa"/>
          </w:tcPr>
          <w:p w14:paraId="335E0B1C">
            <w:pPr>
              <w:pStyle w:val="2"/>
              <w:spacing w:after="120"/>
              <w:ind w:firstLine="480"/>
              <w:jc w:val="center"/>
              <w:rPr>
                <w:rFonts w:hint="eastAsia"/>
                <w:lang w:eastAsia="zh-CN"/>
              </w:rPr>
            </w:pPr>
            <w:r>
              <w:rPr>
                <w:rFonts w:hint="eastAsia"/>
                <w:lang w:eastAsia="zh-CN"/>
              </w:rPr>
              <w:t>189</w:t>
            </w:r>
          </w:p>
        </w:tc>
      </w:tr>
      <w:tr w14:paraId="4049A478">
        <w:tblPrEx>
          <w:tblCellMar>
            <w:top w:w="0" w:type="dxa"/>
            <w:left w:w="108" w:type="dxa"/>
            <w:bottom w:w="0" w:type="dxa"/>
            <w:right w:w="108" w:type="dxa"/>
          </w:tblCellMar>
        </w:tblPrEx>
        <w:tc>
          <w:tcPr>
            <w:tcW w:w="2660" w:type="dxa"/>
            <w:tcBorders>
              <w:right w:val="single" w:color="auto" w:sz="6" w:space="0"/>
            </w:tcBorders>
          </w:tcPr>
          <w:p w14:paraId="6C8F8B34">
            <w:pPr>
              <w:pStyle w:val="2"/>
              <w:spacing w:after="120"/>
              <w:ind w:firstLine="480"/>
              <w:jc w:val="center"/>
              <w:rPr>
                <w:rFonts w:hint="eastAsia"/>
                <w:lang w:eastAsia="zh-CN"/>
              </w:rPr>
            </w:pPr>
            <w:r>
              <w:rPr>
                <w:rFonts w:hint="eastAsia"/>
                <w:lang w:eastAsia="zh-CN"/>
              </w:rPr>
              <w:t>中间块占比</w:t>
            </w:r>
          </w:p>
        </w:tc>
        <w:tc>
          <w:tcPr>
            <w:tcW w:w="1738" w:type="dxa"/>
            <w:tcBorders>
              <w:left w:val="single" w:color="auto" w:sz="6" w:space="0"/>
            </w:tcBorders>
          </w:tcPr>
          <w:p w14:paraId="59DC4093">
            <w:pPr>
              <w:pStyle w:val="2"/>
              <w:spacing w:after="120"/>
              <w:ind w:firstLine="480"/>
              <w:jc w:val="center"/>
              <w:rPr>
                <w:rFonts w:hint="eastAsia"/>
                <w:lang w:eastAsia="zh-CN"/>
              </w:rPr>
            </w:pPr>
            <w:r>
              <w:rPr>
                <w:rFonts w:hint="eastAsia"/>
                <w:lang w:eastAsia="zh-CN"/>
              </w:rPr>
              <w:t>65.00%</w:t>
            </w:r>
          </w:p>
        </w:tc>
        <w:tc>
          <w:tcPr>
            <w:tcW w:w="2199" w:type="dxa"/>
          </w:tcPr>
          <w:p w14:paraId="71A63CD0">
            <w:pPr>
              <w:pStyle w:val="2"/>
              <w:spacing w:after="120"/>
              <w:ind w:firstLine="480"/>
              <w:jc w:val="center"/>
              <w:rPr>
                <w:rFonts w:hint="eastAsia"/>
                <w:lang w:eastAsia="zh-CN"/>
              </w:rPr>
            </w:pPr>
            <w:r>
              <w:rPr>
                <w:rFonts w:hint="eastAsia"/>
                <w:lang w:eastAsia="zh-CN"/>
              </w:rPr>
              <w:t>57.50%</w:t>
            </w:r>
          </w:p>
        </w:tc>
        <w:tc>
          <w:tcPr>
            <w:tcW w:w="2200" w:type="dxa"/>
          </w:tcPr>
          <w:p w14:paraId="1177E99B">
            <w:pPr>
              <w:pStyle w:val="2"/>
              <w:spacing w:after="120"/>
              <w:ind w:firstLine="480"/>
              <w:jc w:val="center"/>
              <w:rPr>
                <w:rFonts w:hint="eastAsia"/>
                <w:lang w:eastAsia="zh-CN"/>
              </w:rPr>
            </w:pPr>
            <w:r>
              <w:rPr>
                <w:rFonts w:hint="eastAsia"/>
                <w:lang w:eastAsia="zh-CN"/>
              </w:rPr>
              <w:t>63.00%</w:t>
            </w:r>
          </w:p>
        </w:tc>
      </w:tr>
      <w:tr w14:paraId="75282301">
        <w:tblPrEx>
          <w:tblCellMar>
            <w:top w:w="0" w:type="dxa"/>
            <w:left w:w="108" w:type="dxa"/>
            <w:bottom w:w="0" w:type="dxa"/>
            <w:right w:w="108" w:type="dxa"/>
          </w:tblCellMar>
        </w:tblPrEx>
        <w:tc>
          <w:tcPr>
            <w:tcW w:w="2660" w:type="dxa"/>
            <w:tcBorders>
              <w:right w:val="single" w:color="auto" w:sz="6" w:space="0"/>
            </w:tcBorders>
          </w:tcPr>
          <w:p w14:paraId="64375C2B">
            <w:pPr>
              <w:pStyle w:val="2"/>
              <w:spacing w:after="120"/>
              <w:ind w:firstLine="480"/>
              <w:jc w:val="center"/>
              <w:rPr>
                <w:rFonts w:hint="eastAsia"/>
                <w:lang w:eastAsia="zh-CN"/>
              </w:rPr>
            </w:pPr>
            <w:r>
              <w:rPr>
                <w:rFonts w:hint="eastAsia"/>
                <w:lang w:eastAsia="zh-CN"/>
              </w:rPr>
              <w:t>平均纵横比</w:t>
            </w:r>
          </w:p>
        </w:tc>
        <w:tc>
          <w:tcPr>
            <w:tcW w:w="1738" w:type="dxa"/>
            <w:tcBorders>
              <w:left w:val="single" w:color="auto" w:sz="6" w:space="0"/>
            </w:tcBorders>
          </w:tcPr>
          <w:p w14:paraId="3AD7CFE3">
            <w:pPr>
              <w:pStyle w:val="2"/>
              <w:spacing w:after="120"/>
              <w:ind w:firstLine="480"/>
              <w:jc w:val="center"/>
              <w:rPr>
                <w:rFonts w:hint="eastAsia"/>
                <w:lang w:eastAsia="zh-CN"/>
              </w:rPr>
            </w:pPr>
            <w:r>
              <w:rPr>
                <w:rFonts w:hint="eastAsia"/>
                <w:lang w:eastAsia="zh-CN"/>
              </w:rPr>
              <w:t>1.71</w:t>
            </w:r>
          </w:p>
        </w:tc>
        <w:tc>
          <w:tcPr>
            <w:tcW w:w="2199" w:type="dxa"/>
          </w:tcPr>
          <w:p w14:paraId="044F1162">
            <w:pPr>
              <w:pStyle w:val="2"/>
              <w:spacing w:after="120"/>
              <w:ind w:firstLine="480"/>
              <w:jc w:val="center"/>
              <w:rPr>
                <w:rFonts w:hint="eastAsia"/>
                <w:lang w:eastAsia="zh-CN"/>
              </w:rPr>
            </w:pPr>
            <w:r>
              <w:rPr>
                <w:rFonts w:hint="eastAsia"/>
                <w:lang w:eastAsia="zh-CN"/>
              </w:rPr>
              <w:t>1.67</w:t>
            </w:r>
          </w:p>
        </w:tc>
        <w:tc>
          <w:tcPr>
            <w:tcW w:w="2200" w:type="dxa"/>
          </w:tcPr>
          <w:p w14:paraId="685A8EE0">
            <w:pPr>
              <w:pStyle w:val="2"/>
              <w:spacing w:after="120"/>
              <w:ind w:firstLine="480"/>
              <w:jc w:val="center"/>
              <w:rPr>
                <w:rFonts w:hint="eastAsia"/>
                <w:lang w:eastAsia="zh-CN"/>
              </w:rPr>
            </w:pPr>
            <w:r>
              <w:rPr>
                <w:rFonts w:hint="eastAsia"/>
                <w:lang w:eastAsia="zh-CN"/>
              </w:rPr>
              <w:t>1.64</w:t>
            </w:r>
          </w:p>
        </w:tc>
      </w:tr>
      <w:tr w14:paraId="0E1FA7EF">
        <w:tblPrEx>
          <w:tblCellMar>
            <w:top w:w="0" w:type="dxa"/>
            <w:left w:w="108" w:type="dxa"/>
            <w:bottom w:w="0" w:type="dxa"/>
            <w:right w:w="108" w:type="dxa"/>
          </w:tblCellMar>
        </w:tblPrEx>
        <w:tc>
          <w:tcPr>
            <w:tcW w:w="2660" w:type="dxa"/>
            <w:tcBorders>
              <w:bottom w:val="single" w:color="auto" w:sz="12" w:space="0"/>
              <w:right w:val="single" w:color="auto" w:sz="6" w:space="0"/>
            </w:tcBorders>
          </w:tcPr>
          <w:p w14:paraId="1FD3D254">
            <w:pPr>
              <w:pStyle w:val="2"/>
              <w:spacing w:after="120"/>
              <w:ind w:firstLine="480"/>
              <w:jc w:val="center"/>
              <w:rPr>
                <w:rFonts w:hint="eastAsia"/>
                <w:lang w:eastAsia="zh-CN"/>
              </w:rPr>
            </w:pPr>
            <w:r>
              <w:rPr>
                <w:rFonts w:hint="eastAsia"/>
                <w:lang w:eastAsia="zh-CN"/>
              </w:rPr>
              <w:t>最大纵横比</w:t>
            </w:r>
          </w:p>
        </w:tc>
        <w:tc>
          <w:tcPr>
            <w:tcW w:w="1738" w:type="dxa"/>
            <w:tcBorders>
              <w:left w:val="single" w:color="auto" w:sz="6" w:space="0"/>
              <w:bottom w:val="single" w:color="auto" w:sz="12" w:space="0"/>
            </w:tcBorders>
          </w:tcPr>
          <w:p w14:paraId="1C38A8D3">
            <w:pPr>
              <w:pStyle w:val="2"/>
              <w:spacing w:after="120"/>
              <w:ind w:firstLine="480"/>
              <w:jc w:val="center"/>
              <w:rPr>
                <w:rFonts w:hint="eastAsia"/>
                <w:lang w:eastAsia="zh-CN"/>
              </w:rPr>
            </w:pPr>
            <w:r>
              <w:rPr>
                <w:rFonts w:hint="eastAsia"/>
                <w:lang w:eastAsia="zh-CN"/>
              </w:rPr>
              <w:t>3.94</w:t>
            </w:r>
          </w:p>
        </w:tc>
        <w:tc>
          <w:tcPr>
            <w:tcW w:w="2199" w:type="dxa"/>
            <w:tcBorders>
              <w:bottom w:val="single" w:color="auto" w:sz="12" w:space="0"/>
            </w:tcBorders>
          </w:tcPr>
          <w:p w14:paraId="44B164FE">
            <w:pPr>
              <w:pStyle w:val="2"/>
              <w:spacing w:after="120"/>
              <w:ind w:firstLine="480"/>
              <w:jc w:val="center"/>
              <w:rPr>
                <w:rFonts w:hint="eastAsia"/>
                <w:lang w:eastAsia="zh-CN"/>
              </w:rPr>
            </w:pPr>
            <w:r>
              <w:rPr>
                <w:rFonts w:hint="eastAsia"/>
                <w:lang w:eastAsia="zh-CN"/>
              </w:rPr>
              <w:t>3.69</w:t>
            </w:r>
          </w:p>
        </w:tc>
        <w:tc>
          <w:tcPr>
            <w:tcW w:w="2200" w:type="dxa"/>
            <w:tcBorders>
              <w:bottom w:val="single" w:color="auto" w:sz="12" w:space="0"/>
            </w:tcBorders>
          </w:tcPr>
          <w:p w14:paraId="647C42E8">
            <w:pPr>
              <w:pStyle w:val="2"/>
              <w:spacing w:after="120"/>
              <w:ind w:firstLine="480"/>
              <w:jc w:val="center"/>
              <w:rPr>
                <w:rFonts w:hint="eastAsia"/>
                <w:lang w:eastAsia="zh-CN"/>
              </w:rPr>
            </w:pPr>
            <w:r>
              <w:rPr>
                <w:rFonts w:hint="eastAsia"/>
                <w:lang w:eastAsia="zh-CN"/>
              </w:rPr>
              <w:t>3.92</w:t>
            </w:r>
          </w:p>
        </w:tc>
      </w:tr>
    </w:tbl>
    <w:p w14:paraId="6F7A33A5">
      <w:pPr>
        <w:pStyle w:val="2"/>
        <w:spacing w:before="240" w:beforeLines="100" w:after="240" w:afterLines="100"/>
        <w:ind w:firstLine="480"/>
        <w:rPr>
          <w:rFonts w:hint="eastAsia"/>
          <w:lang w:eastAsia="zh-CN"/>
        </w:rPr>
      </w:pPr>
      <w:r>
        <w:rPr>
          <w:rFonts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oMath>
      <w:r>
        <w:rPr>
          <w:rFonts w:hint="eastAsia"/>
          <w:lang w:eastAsia="zh-CN"/>
        </w:rPr>
        <w:t>时，模块近似看作正方形；比值</w:t>
      </w:r>
      <m:oMath>
        <m:r>
          <m:rPr>
            <m:sty m:val="p"/>
          </m:rPr>
          <w:rPr>
            <w:rFonts w:ascii="Cambria Math" w:hAnsi="Cambria Math"/>
            <w:lang w:eastAsia="zh-CN"/>
          </w:rPr>
          <m:t>≥2.5</m:t>
        </m:r>
      </m:oMath>
      <w:r>
        <w:rPr>
          <w:rFonts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oMath>
      <w:r>
        <w:rPr>
          <w:rFonts w:hint="eastAsia"/>
          <w:lang w:eastAsia="zh-CN"/>
        </w:rPr>
        <w:t>时，模块为中间块，即：</w:t>
      </w:r>
    </w:p>
    <w:p w14:paraId="3E1C2725">
      <w:pPr>
        <w:pStyle w:val="2"/>
        <w:spacing w:after="240" w:afterLines="10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近方形</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中间块</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2.5</m:t>
                      </m:r>
                      <m:r>
                        <m:rPr>
                          <m:sty m:val="p"/>
                        </m:rPr>
                        <w:rPr>
                          <w:rFonts w:hint="eastAsia" w:ascii="Cambria Math" w:hAnsi="Cambria Math"/>
                          <w:lang w:eastAsia="zh-CN"/>
                        </w:rPr>
                        <m:t>，</m:t>
                      </m:r>
                      <m:r>
                        <m:rPr>
                          <m:sty m:val="p"/>
                        </m:rPr>
                        <w:rPr>
                          <w:rFonts w:ascii="Cambria Math" w:hAnsi="Cambria Math"/>
                          <w:lang w:eastAsia="zh-CN"/>
                        </w:rPr>
                        <m:t>+∞</m:t>
                      </m:r>
                      <m:ctrlPr>
                        <w:rPr>
                          <w:rFonts w:ascii="Cambria Math" w:hAnsi="Cambria Math"/>
                          <w:lang w:eastAsia="zh-CN"/>
                        </w:rPr>
                      </m:ctrlPr>
                    </m:e>
                  </m:d>
                  <m:r>
                    <m:rPr>
                      <m:sty m:val="p"/>
                    </m:rPr>
                    <w:rPr>
                      <w:rFonts w:ascii="Cambria Math" w:hAnsi="Cambria Math"/>
                      <w:lang w:eastAsia="zh-CN"/>
                    </w:rPr>
                    <m:t>)</m:t>
                  </m:r>
                  <m:r>
                    <m:rPr>
                      <m:sty m:val="p"/>
                    </m:rPr>
                    <w:rPr>
                      <w:rFonts w:hint="eastAsia" w:ascii="Cambria Math" w:hAnsi="Cambria Math"/>
                      <w:lang w:eastAsia="zh-CN"/>
                    </w:rPr>
                    <m:t>，长条块</m:t>
                  </m:r>
                  <m:ctrlPr>
                    <w:rPr>
                      <w:rFonts w:ascii="Cambria Math" w:hAnsi="Cambria Math"/>
                      <w:lang w:eastAsia="zh-CN"/>
                    </w:rPr>
                  </m:ctrlPr>
                </m:e>
              </m:eqArr>
              <m:ctrlPr>
                <w:rPr>
                  <w:rFonts w:ascii="Cambria Math" w:hAnsi="Cambria Math"/>
                  <w:lang w:eastAsia="zh-CN"/>
                </w:rPr>
              </m:ctrlPr>
            </m:e>
          </m:d>
        </m:oMath>
      </m:oMathPara>
    </w:p>
    <w:p w14:paraId="591686FD">
      <w:pPr>
        <w:pStyle w:val="2"/>
        <w:spacing w:after="240" w:afterLines="100"/>
        <w:ind w:firstLine="480"/>
        <w:rPr>
          <w:rFonts w:hint="eastAsia"/>
          <w:lang w:eastAsia="zh-CN"/>
        </w:rPr>
      </w:pPr>
      <w:bookmarkStart w:id="8" w:name="OLE_LINK4"/>
      <w:r>
        <w:rPr>
          <w:lang w:eastAsia="zh-CN"/>
        </w:rPr>
        <w:t>对于任意摆放方案，芯片轮廓面积</w:t>
      </w:r>
      <m:oMath>
        <m:r>
          <m:rPr/>
          <w:rPr>
            <w:rFonts w:ascii="Cambria Math" w:hAnsi="Cambria Math"/>
            <w:lang w:eastAsia="zh-CN"/>
          </w:rPr>
          <m:t>A</m:t>
        </m:r>
      </m:oMath>
      <w:r>
        <w:rPr>
          <w:lang w:eastAsia="zh-CN"/>
        </w:rPr>
        <w:t>必然不小于所有模块面积之和</w:t>
      </w:r>
      <w:bookmarkEnd w:id="8"/>
      <w:r>
        <w:rPr>
          <w:lang w:eastAsia="zh-CN"/>
        </w:rPr>
        <w:t>，</w:t>
      </w:r>
      <w:r>
        <w:rPr>
          <w:rFonts w:hint="eastAsia"/>
          <w:lang w:eastAsia="zh-CN"/>
        </w:rPr>
        <w:t>即</w:t>
      </w:r>
      <m:oMath>
        <m:r>
          <m:rPr/>
          <w:rPr>
            <w:rFonts w:ascii="Cambria Math" w:hAnsi="Cambria Math"/>
            <w:lang w:eastAsia="zh-CN"/>
          </w:rPr>
          <m:t xml:space="preserve"> A</m:t>
        </m:r>
        <m:r>
          <m:rPr>
            <m:sty m:val="p"/>
          </m:rPr>
          <w:rPr>
            <w:rFonts w:ascii="Cambria Math" w:hAnsi="Cambria Math"/>
            <w:lang w:eastAsia="zh-CN"/>
          </w:rPr>
          <m:t>≥</m:t>
        </m:r>
        <m:nary>
          <m:naryPr>
            <m:chr m:val="∑"/>
            <m:limLoc m:val="undOvr"/>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r>
          <m:rPr>
            <m:sty m:val="p"/>
          </m:rPr>
          <w:rPr>
            <w:rFonts w:ascii="Cambria Math"/>
            <w:lang w:eastAsia="zh-CN"/>
          </w:rPr>
          <m:t>=</m:t>
        </m:r>
        <m:r>
          <m:rPr/>
          <w:rPr>
            <w:rFonts w:ascii="Cambria Math" w:hAnsi="Cambria Math"/>
            <w:lang w:eastAsia="zh-CN"/>
          </w:rPr>
          <m:t xml:space="preserve">β </m:t>
        </m:r>
      </m:oMath>
      <w:r>
        <w:rPr>
          <w:rFonts w:hint="eastAsia"/>
          <w:lang w:eastAsia="zh-CN"/>
        </w:rPr>
        <w:t>。</w:t>
      </w:r>
      <w:r>
        <w:rPr>
          <w:lang w:eastAsia="zh-CN"/>
        </w:rPr>
        <w:t>因此，</w:t>
      </w:r>
      <w:r>
        <w:rPr>
          <w:rFonts w:hint="eastAsia"/>
          <w:lang w:eastAsia="zh-CN"/>
        </w:rPr>
        <w:t>芯片</w:t>
      </w:r>
      <w:r>
        <w:rPr>
          <w:lang w:eastAsia="zh-CN"/>
        </w:rPr>
        <w:t>轮廓的边长存在一个由面积决定的理论下限：无论模块如何排列，轮廓的长边和短边均满</w:t>
      </w:r>
      <w:r>
        <w:rPr>
          <w:rFonts w:hint="eastAsia"/>
          <w:lang w:eastAsia="zh-CN"/>
        </w:rPr>
        <w:t>足</w:t>
      </w:r>
      <m:oMath>
        <m:r>
          <m:rPr/>
          <w:rPr>
            <w:rFonts w:ascii="Cambria Math" w:hAnsi="Cambria Math"/>
            <w:lang w:eastAsia="zh-CN"/>
          </w:rPr>
          <m:t xml:space="preserve"> W</m:t>
        </m:r>
        <m:r>
          <m:rPr>
            <m:sty m:val="p"/>
          </m:rPr>
          <w:rPr>
            <w:rFonts w:hint="eastAsia" w:ascii="Cambria Math" w:hAnsi="Cambria Math"/>
            <w:lang w:eastAsia="zh-CN"/>
          </w:rPr>
          <m:t>·</m:t>
        </m:r>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A</m:t>
        </m:r>
        <m:r>
          <m:rPr>
            <m:sty m:val="p"/>
          </m:rPr>
          <w:rPr>
            <w:rFonts w:ascii="Cambria Math" w:hAnsi="Cambria Math"/>
            <w:lang w:eastAsia="zh-CN"/>
          </w:rPr>
          <m:t>≥</m:t>
        </m:r>
        <m:r>
          <m:rPr/>
          <w:rPr>
            <w:rFonts w:ascii="Cambria Math" w:hAnsi="Cambria Math"/>
            <w:lang w:eastAsia="zh-CN"/>
          </w:rPr>
          <m:t xml:space="preserve">β </m:t>
        </m:r>
      </m:oMath>
      <w:r>
        <w:rPr>
          <w:rFonts w:hint="eastAsia"/>
          <w:lang w:eastAsia="zh-CN"/>
        </w:rPr>
        <w:t>。</w:t>
      </w:r>
      <w:r>
        <w:rPr>
          <w:lang w:eastAsia="zh-CN"/>
        </w:rPr>
        <w:t>特别地，若轮廓为正方形，则其边长至少为</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w:t>
      </w:r>
      <w:r>
        <w:rPr>
          <w:lang w:eastAsia="zh-CN"/>
        </w:rPr>
        <w:t>若轮廓为矩形，则其</w:t>
      </w:r>
      <w:r>
        <w:rPr>
          <w:rFonts w:hint="eastAsia"/>
          <w:lang w:eastAsia="zh-CN"/>
        </w:rPr>
        <w:t>短</w:t>
      </w:r>
      <w:r>
        <w:rPr>
          <w:lang w:eastAsia="zh-CN"/>
        </w:rPr>
        <w:t>边至少为</w:t>
      </w:r>
      <m:oMath>
        <w:bookmarkStart w:id="9" w:name="OLE_LINK3"/>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w:bookmarkEnd w:id="9"/>
          </m:e>
        </m:rad>
        <m:r>
          <m:rPr/>
          <w:rPr>
            <w:rFonts w:ascii="Cambria Math" w:hAnsi="Cambria Math"/>
            <w:lang w:eastAsia="zh-CN"/>
          </w:rPr>
          <m:t xml:space="preserve"> </m:t>
        </m:r>
      </m:oMath>
      <w:r>
        <w:rPr>
          <w:rFonts w:hint="eastAsia"/>
          <w:lang w:eastAsia="zh-CN"/>
        </w:rPr>
        <w:t>。我们将</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称为理论下界边长，</w:t>
      </w:r>
      <w:r>
        <w:rPr>
          <w:lang w:eastAsia="zh-CN"/>
        </w:rPr>
        <w:t>它是评价任意布局方案与理论最优之间差距的基准参照。</w:t>
      </w:r>
    </w:p>
    <w:p w14:paraId="50457BDD">
      <w:pPr>
        <w:pStyle w:val="2"/>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问题一：定位区域直径与覆盖判定</w:t>
      </w:r>
    </w:p>
    <w:bookmarkEnd w:id="4"/>
    <w:bookmarkEnd w:id="7"/>
    <w:p w14:paraId="14ADB2F7">
      <w:pPr>
        <w:pStyle w:val="2"/>
        <w:spacing w:after="240" w:afterLines="100"/>
        <w:ind w:firstLine="480"/>
        <w:rPr>
          <w:rFonts w:hint="eastAsia"/>
          <w:lang w:eastAsia="zh-CN"/>
        </w:rPr>
      </w:pPr>
      <w:r>
        <w:rPr>
          <w:lang w:eastAsia="zh-CN"/>
        </w:rPr>
        <w:t>本节研究在给定若干检测点坐标、示向度带有±1°</w:t>
      </w:r>
      <w:r>
        <w:rPr>
          <w:rFonts w:hint="eastAsia"/>
          <w:lang w:eastAsia="zh-CN"/>
        </w:rPr>
        <w:t>测量误差的条件下，利用交会定位法构造定位区域，求解定位区域的直径，并判定</w:t>
      </w:r>
      <w:r>
        <w:rPr>
          <w:rFonts w:hint="eastAsia"/>
          <w:b/>
          <w:bCs/>
          <w:lang w:eastAsia="zh-CN"/>
        </w:rPr>
        <w:t>以该区域直径为直径所作的圆</w:t>
      </w:r>
      <w:r>
        <w:rPr>
          <w:rFonts w:hint="eastAsia"/>
          <w:lang w:eastAsia="zh-CN"/>
        </w:rPr>
        <w:t>能否完全覆盖此区域。本节依次完成从观测信息到几何区域的抽象、定位区域直径的精确求解，以及覆盖性问题的三层判定。</w:t>
      </w:r>
    </w:p>
    <w:p w14:paraId="66B773DC">
      <w:pPr>
        <w:pStyle w:val="2"/>
        <w:spacing w:after="240" w:afterLines="100"/>
        <w:ind w:left="482" w:firstLine="0" w:firstLineChars="0"/>
        <w:rPr>
          <w:rFonts w:hint="eastAsia"/>
          <w:lang w:eastAsia="zh-CN"/>
        </w:rPr>
      </w:pPr>
      <w:bookmarkStart w:id="10" w:name="OLE_LINK28"/>
      <w:r>
        <w:rPr>
          <w:rFonts w:hint="eastAsia" w:ascii="微软雅黑" w:hAnsi="微软雅黑" w:eastAsia="微软雅黑" w:cs="微软雅黑"/>
          <w:b/>
          <w:bCs/>
          <w:lang w:eastAsia="zh-CN"/>
        </w:rPr>
        <w:t>●</w:t>
      </w:r>
      <w:r>
        <w:rPr>
          <w:rFonts w:hint="eastAsia"/>
          <w:b/>
          <w:bCs/>
          <w:lang w:eastAsia="zh-CN"/>
        </w:rPr>
        <w:t>示向度带状误差：</w:t>
      </w:r>
      <w:bookmarkEnd w:id="10"/>
      <w:r>
        <w:rPr>
          <w:rFonts w:hint="eastAsia"/>
          <w:lang w:eastAsia="zh-CN"/>
        </w:rPr>
        <w:t>观测得到的方位并非单一精确值，而是带有±1° 偏差的</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方向区间，对应的几何约束由射线拓展为角域。</w:t>
      </w:r>
    </w:p>
    <w:p w14:paraId="26E4BFBA">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射线交会定位法：</w:t>
      </w:r>
      <w:r>
        <w:rPr>
          <w:rFonts w:hint="eastAsia"/>
          <w:lang w:eastAsia="zh-CN"/>
        </w:rPr>
        <w:t>定位区域由多组示向度及其±1°误差边界共同围成，本</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质是多个角域相交后形成的凸多边形。</w:t>
      </w:r>
    </w:p>
    <w:p w14:paraId="309BFF43">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多边形定位区域：</w:t>
      </w:r>
      <w:r>
        <w:rPr>
          <w:lang w:eastAsia="zh-CN"/>
        </w:rPr>
        <w:t>该定位区域为有界多边形集合，依托多边形的几何性质，</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lang w:eastAsia="zh-CN"/>
        </w:rPr>
        <w:t>我们可以直接推导出区域具备凸性。</w:t>
      </w:r>
    </w:p>
    <w:p w14:paraId="6B9C8C1F">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区域直径覆盖圆：</w:t>
      </w:r>
      <w:r>
        <w:rPr>
          <w:lang w:eastAsia="zh-CN"/>
        </w:rPr>
        <w:t>区域直径与最小覆盖圆的覆盖能力属于两类不同几何量，</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lang w:eastAsia="zh-CN"/>
        </w:rPr>
        <w:t>在分析问题时需要辨析二者概念差异。</w:t>
      </w:r>
    </w:p>
    <w:p w14:paraId="6FB878D8">
      <w:pPr>
        <w:pStyle w:val="2"/>
        <w:spacing w:after="240" w:afterLines="100"/>
        <w:ind w:firstLine="482"/>
        <w:rPr>
          <w:rFonts w:hint="eastAsia"/>
          <w:b/>
          <w:bCs/>
          <w:lang w:eastAsia="zh-CN"/>
        </w:rPr>
      </w:pPr>
      <w:r>
        <w:rPr>
          <w:b/>
          <w:bCs/>
          <w:lang w:eastAsia="zh-CN"/>
        </w:rPr>
        <w:t>对上述问题进行数学抽象与建模规范如下：</w:t>
      </w:r>
    </w:p>
    <w:p w14:paraId="1300F2C7">
      <w:pPr>
        <w:pStyle w:val="2"/>
        <w:spacing w:after="240" w:afterLines="100"/>
        <w:ind w:firstLine="482"/>
        <w:rPr>
          <w:rFonts w:hAnsi="Cambria Math"/>
          <w:lang w:eastAsia="zh-CN"/>
        </w:rPr>
      </w:pPr>
      <w:r>
        <w:rPr>
          <w:rFonts w:hint="eastAsia"/>
          <w:b/>
          <w:bCs/>
          <w:lang w:eastAsia="zh-CN"/>
        </w:rPr>
        <w:t>输入条件：</w:t>
      </w:r>
      <m:oMath>
        <m:r>
          <m:rPr/>
          <w:rPr>
            <w:rFonts w:ascii="Cambria Math" w:hAnsi="Cambria Math"/>
            <w:lang w:eastAsia="zh-CN"/>
          </w:rPr>
          <m:t xml:space="preserve">n </m:t>
        </m:r>
      </m:oMath>
      <w:r>
        <w:rPr>
          <w:rFonts w:hint="eastAsia"/>
          <w:lang w:eastAsia="zh-CN"/>
        </w:rPr>
        <w:t>个检测点坐标</w:t>
      </w:r>
      <m:oMath>
        <m:sSub>
          <m:sSubPr>
            <m:ctrlPr>
              <w:rPr>
                <w:rFonts w:ascii="Cambria Math" w:hAnsi="Cambria Math"/>
                <w:i/>
                <w:lang w:eastAsia="zh-CN"/>
              </w:rPr>
            </m:ctrlPr>
          </m:sSubPr>
          <m:e>
            <m:r>
              <m:rPr/>
              <w:rPr>
                <w:rFonts w:ascii="Cambria Math" w:hAnsi="Cambria Math"/>
                <w:lang w:eastAsia="zh-CN"/>
              </w:rPr>
              <m:t xml:space="preserve"> 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ascii="Cambria Math" w:hAnsi="Cambria Math"/>
            <w:lang w:eastAsia="zh-CN"/>
          </w:rPr>
          <m:t xml:space="preserve"> </m:t>
        </m:r>
      </m:oMath>
      <w:r>
        <w:rPr>
          <w:rFonts w:hint="eastAsia"/>
          <w:lang w:eastAsia="zh-CN"/>
        </w:rPr>
        <w:t>,对应示向度</w:t>
      </w:r>
      <m:oMath>
        <m:sSub>
          <m:sSubPr>
            <m:ctrlPr>
              <w:rPr>
                <w:rFonts w:ascii="Cambria Math" w:hAnsi="Cambria Math"/>
                <w:i/>
                <w:lang w:eastAsia="zh-CN"/>
              </w:rPr>
            </m:ctrlPr>
          </m:sSubPr>
          <m:e>
            <m:r>
              <m:rPr/>
              <w:rPr>
                <w:rFonts w:ascii="Cambria Math" w:hAnsi="Cambria Math"/>
                <w:lang w:eastAsia="zh-CN"/>
              </w:rPr>
              <m:t xml:space="preserve"> 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ascii="Cambria Math" w:hAnsi="Cambria Math"/>
            <w:lang w:eastAsia="zh-CN"/>
          </w:rPr>
          <m:t xml:space="preserve"> </m:t>
        </m:r>
      </m:oMath>
      <w:r>
        <w:rPr>
          <w:rFonts w:hint="eastAsia"/>
          <w:lang w:eastAsia="zh-CN"/>
        </w:rPr>
        <w:t xml:space="preserve">,测向误差半角 </w:t>
      </w:r>
      <w:bookmarkStart w:id="11" w:name="OLE_LINK54"/>
      <m:oMath>
        <m:r>
          <m:rPr/>
          <w:rPr>
            <w:rFonts w:ascii="Cambria Math" w:hAnsi="Cambria Math"/>
            <w:lang w:eastAsia="zh-CN"/>
          </w:rPr>
          <m:t>ε=1</m:t>
        </m:r>
        <m:r>
          <m:rPr/>
          <w:rPr>
            <w:rFonts w:hint="eastAsia" w:ascii="Cambria Math" w:hAnsi="Cambria Math"/>
            <w:lang w:eastAsia="zh-CN"/>
          </w:rPr>
          <m:t>°</m:t>
        </m:r>
      </m:oMath>
      <w:bookmarkEnd w:id="11"/>
    </w:p>
    <w:p w14:paraId="266E7CF5">
      <w:pPr>
        <w:pStyle w:val="2"/>
        <w:spacing w:after="240" w:afterLines="100"/>
        <w:ind w:firstLine="482"/>
        <w:rPr>
          <w:rFonts w:hint="eastAsia"/>
          <w:lang w:eastAsia="zh-CN"/>
        </w:rPr>
      </w:pPr>
      <w:r>
        <w:rPr>
          <w:rFonts w:hint="eastAsia"/>
          <w:b/>
          <w:bCs/>
          <w:lang w:eastAsia="zh-CN"/>
        </w:rPr>
        <w:t>约束条件：</w:t>
      </w:r>
      <w:r>
        <w:rPr>
          <w:lang w:eastAsia="zh-CN"/>
        </w:rPr>
        <w:t>定位区域由各检测点对应的角域取交集得到，角域的数学定义见 5.1.3 节</w:t>
      </w:r>
    </w:p>
    <w:p w14:paraId="77BC9379">
      <w:pPr>
        <w:pStyle w:val="2"/>
        <w:spacing w:after="240" w:afterLines="100"/>
        <w:ind w:firstLine="482"/>
        <w:rPr>
          <w:rFonts w:hint="eastAsia"/>
          <w:b/>
          <w:bCs/>
          <w:lang w:eastAsia="zh-CN"/>
        </w:rPr>
      </w:pPr>
      <w:r>
        <w:rPr>
          <w:rFonts w:hint="eastAsia"/>
          <w:b/>
          <w:bCs/>
          <w:lang w:eastAsia="zh-CN"/>
        </w:rPr>
        <w:t>输出目标：</w:t>
      </w:r>
      <w:r>
        <w:rPr>
          <w:lang w:eastAsia="zh-CN"/>
        </w:rPr>
        <w:t>主输出为</w:t>
      </w:r>
      <w:r>
        <w:rPr>
          <w:b/>
          <w:bCs/>
          <w:lang w:eastAsia="zh-CN"/>
        </w:rPr>
        <w:t xml:space="preserve">定位区域的直径 </w:t>
      </w:r>
      <m:oMath>
        <m:r>
          <m:rPr>
            <m:sty m:val="bi"/>
          </m:rPr>
          <w:rPr>
            <w:rFonts w:ascii="Cambria Math" w:hAnsi="Cambria Math"/>
            <w:lang w:eastAsia="zh-CN"/>
          </w:rPr>
          <m:t>D</m:t>
        </m:r>
      </m:oMath>
      <w:r>
        <w:rPr>
          <w:rFonts w:hint="eastAsia"/>
          <w:b/>
          <w:bCs/>
          <w:lang w:eastAsia="zh-CN"/>
        </w:rPr>
        <w:t xml:space="preserve"> </w:t>
      </w:r>
      <w:r>
        <w:rPr>
          <w:lang w:eastAsia="zh-CN"/>
        </w:rPr>
        <w:t>；副输出为</w:t>
      </w:r>
      <w:r>
        <w:rPr>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lang w:eastAsia="zh-CN"/>
              </w:rPr>
              <m:t>R</m:t>
            </m:r>
            <m:ctrlPr>
              <w:rPr>
                <w:rFonts w:ascii="Cambria Math" w:hAnsi="Cambria Math"/>
                <w:b/>
                <w:bCs/>
                <w:i/>
                <w:lang w:eastAsia="zh-CN"/>
              </w:rPr>
            </m:ctrlPr>
          </m:e>
          <m:sub>
            <m:r>
              <m:rPr>
                <m:sty m:val="bi"/>
              </m:rPr>
              <w:rPr>
                <w:rFonts w:ascii="Cambria Math" w:hAnsi="Cambria Math"/>
                <w:lang w:eastAsia="zh-CN"/>
              </w:rPr>
              <m:t>MEC</m:t>
            </m:r>
            <m:ctrlPr>
              <w:rPr>
                <w:rFonts w:ascii="Cambria Math" w:hAnsi="Cambria Math"/>
                <w:b/>
                <w:bCs/>
                <w:i/>
                <w:lang w:eastAsia="zh-CN"/>
              </w:rPr>
            </m:ctrlPr>
          </m:sub>
        </m:sSub>
      </m:oMath>
      <w:r>
        <w:rPr>
          <w:b/>
          <w:bCs/>
          <w:lang w:eastAsia="zh-CN"/>
        </w:rPr>
        <w:t xml:space="preserve"> </w:t>
      </w:r>
      <w:r>
        <w:rPr>
          <w:lang w:eastAsia="zh-CN"/>
        </w:rPr>
        <w:t>，以及</w:t>
      </w:r>
      <w:r>
        <w:rPr>
          <w:b/>
          <w:bCs/>
          <w:lang w:eastAsia="zh-CN"/>
        </w:rPr>
        <w:t xml:space="preserve">以直径 </w:t>
      </w:r>
      <m:oMath>
        <m:r>
          <m:rPr>
            <m:sty m:val="bi"/>
          </m:rPr>
          <w:rPr>
            <w:rFonts w:ascii="Cambria Math" w:hAnsi="Cambria Math"/>
            <w:lang w:eastAsia="zh-CN"/>
          </w:rPr>
          <m:t>D</m:t>
        </m:r>
      </m:oMath>
      <w:r>
        <w:rPr>
          <w:b/>
          <w:bCs/>
          <w:lang w:eastAsia="zh-CN"/>
        </w:rPr>
        <w:t xml:space="preserve"> 为直径的圆能否覆盖整个区域</w:t>
      </w:r>
      <w:r>
        <w:rPr>
          <w:lang w:eastAsia="zh-CN"/>
        </w:rPr>
        <w:t>的覆盖性判定结果。</w:t>
      </w:r>
    </w:p>
    <w:p w14:paraId="18728C4F">
      <w:pPr>
        <w:pStyle w:val="2"/>
        <w:spacing w:after="120"/>
        <w:ind w:firstLine="480"/>
        <w:rPr>
          <w:rFonts w:hint="eastAsia"/>
          <w:lang w:eastAsia="zh-CN"/>
        </w:rPr>
      </w:pPr>
      <w:r>
        <w:rPr>
          <w:lang w:eastAsia="zh-CN"/>
        </w:rPr>
        <w:t>围绕上述建模目标，本节分为以下8个小节：</w:t>
      </w:r>
    </w:p>
    <w:p w14:paraId="7D7D7635">
      <w:pPr>
        <w:pStyle w:val="2"/>
        <w:spacing w:after="0" w:afterLines="0"/>
        <w:ind w:firstLine="480"/>
        <w:rPr>
          <w:rFonts w:hint="default"/>
          <w:highlight w:val="yellow"/>
          <w:lang w:val="en-US" w:eastAsia="zh-CN"/>
        </w:rPr>
      </w:pPr>
      <w:r>
        <w:rPr>
          <w:rFonts w:hint="eastAsia" w:ascii="微软雅黑" w:hAnsi="微软雅黑" w:eastAsia="微软雅黑" w:cs="微软雅黑"/>
          <w:b/>
          <w:bCs/>
          <w:highlight w:val="yellow"/>
          <w:lang w:eastAsia="zh-CN"/>
        </w:rPr>
        <w:t>●</w:t>
      </w:r>
      <w:r>
        <w:rPr>
          <w:rFonts w:hint="eastAsia"/>
          <w:highlight w:val="yellow"/>
          <w:lang w:eastAsia="zh-CN"/>
        </w:rPr>
        <w:t>5.1.1：平面坐标系统与数据约定</w:t>
      </w:r>
      <w:r>
        <w:rPr>
          <w:rFonts w:hint="eastAsia"/>
          <w:highlight w:val="yellow"/>
          <w:lang w:val="en-US" w:eastAsia="zh-CN"/>
        </w:rPr>
        <w:t xml:space="preserve">  </w:t>
      </w:r>
      <w:r>
        <w:rPr>
          <w:rFonts w:hint="eastAsia"/>
          <w:b/>
          <w:bCs/>
          <w:highlight w:val="yellow"/>
          <w:lang w:val="en-US" w:eastAsia="zh-CN"/>
        </w:rPr>
        <w:t xml:space="preserve">|  </w:t>
      </w:r>
      <w:r>
        <w:rPr>
          <w:rFonts w:hint="eastAsia" w:ascii="微软雅黑" w:hAnsi="微软雅黑" w:eastAsia="微软雅黑" w:cs="微软雅黑"/>
          <w:b/>
          <w:bCs/>
          <w:highlight w:val="yellow"/>
          <w:lang w:eastAsia="zh-CN"/>
        </w:rPr>
        <w:t>●</w:t>
      </w:r>
      <w:r>
        <w:rPr>
          <w:rFonts w:hint="eastAsia"/>
          <w:highlight w:val="yellow"/>
          <w:lang w:eastAsia="zh-CN"/>
        </w:rPr>
        <w:t>5.1.5：</w:t>
      </w:r>
      <w:r>
        <w:rPr>
          <w:highlight w:val="yellow"/>
          <w:lang w:eastAsia="zh-CN"/>
        </w:rPr>
        <w:t>定位区域</w:t>
      </w:r>
      <w:r>
        <w:rPr>
          <w:rFonts w:hint="eastAsia"/>
          <w:highlight w:val="yellow"/>
          <w:lang w:eastAsia="zh-CN"/>
        </w:rPr>
        <w:t>的</w:t>
      </w:r>
      <w:r>
        <w:rPr>
          <w:highlight w:val="yellow"/>
          <w:lang w:eastAsia="zh-CN"/>
        </w:rPr>
        <w:t>核心几何定理</w:t>
      </w:r>
    </w:p>
    <w:p w14:paraId="512CC258">
      <w:pPr>
        <w:pStyle w:val="2"/>
        <w:spacing w:after="0" w:afterLines="0"/>
        <w:ind w:firstLine="480"/>
        <w:rPr>
          <w:rFonts w:hint="eastAsia"/>
          <w:highlight w:val="yellow"/>
          <w:lang w:eastAsia="zh-CN"/>
        </w:rPr>
      </w:pPr>
      <w:r>
        <w:rPr>
          <w:rFonts w:hint="eastAsia" w:ascii="微软雅黑" w:hAnsi="微软雅黑" w:eastAsia="微软雅黑" w:cs="微软雅黑"/>
          <w:b/>
          <w:bCs/>
          <w:highlight w:val="yellow"/>
          <w:lang w:eastAsia="zh-CN"/>
        </w:rPr>
        <w:t>●</w:t>
      </w:r>
      <w:r>
        <w:rPr>
          <w:rFonts w:hint="eastAsia"/>
          <w:highlight w:val="yellow"/>
          <w:lang w:eastAsia="zh-CN"/>
        </w:rPr>
        <w:t>5.1.2：</w:t>
      </w:r>
      <w:r>
        <w:rPr>
          <w:highlight w:val="yellow"/>
          <w:lang w:eastAsia="zh-CN"/>
        </w:rPr>
        <w:t>测向交会定位</w:t>
      </w:r>
      <w:r>
        <w:rPr>
          <w:rFonts w:hint="eastAsia"/>
          <w:highlight w:val="yellow"/>
          <w:lang w:eastAsia="zh-CN"/>
        </w:rPr>
        <w:t>与</w:t>
      </w:r>
      <w:r>
        <w:rPr>
          <w:highlight w:val="yellow"/>
          <w:lang w:eastAsia="zh-CN"/>
        </w:rPr>
        <w:t>几何本质</w:t>
      </w:r>
      <w:r>
        <w:rPr>
          <w:rFonts w:hint="eastAsia"/>
          <w:highlight w:val="yellow"/>
          <w:lang w:val="en-US" w:eastAsia="zh-CN"/>
        </w:rPr>
        <w:t xml:space="preserve">  </w:t>
      </w:r>
      <w:r>
        <w:rPr>
          <w:rFonts w:hint="eastAsia"/>
          <w:b/>
          <w:bCs/>
          <w:highlight w:val="yellow"/>
          <w:lang w:val="en-US" w:eastAsia="zh-CN"/>
        </w:rPr>
        <w:t xml:space="preserve">|  </w:t>
      </w:r>
      <w:r>
        <w:rPr>
          <w:rFonts w:hint="eastAsia" w:ascii="微软雅黑" w:hAnsi="微软雅黑" w:eastAsia="微软雅黑" w:cs="微软雅黑"/>
          <w:b/>
          <w:bCs/>
          <w:highlight w:val="yellow"/>
          <w:lang w:eastAsia="zh-CN"/>
        </w:rPr>
        <w:t>●</w:t>
      </w:r>
      <w:r>
        <w:rPr>
          <w:rFonts w:hint="eastAsia"/>
          <w:highlight w:val="yellow"/>
          <w:lang w:eastAsia="zh-CN"/>
        </w:rPr>
        <w:t>5.1.6：</w:t>
      </w:r>
      <w:r>
        <w:rPr>
          <w:highlight w:val="yellow"/>
          <w:lang w:eastAsia="zh-CN"/>
        </w:rPr>
        <w:t>区域直径求解</w:t>
      </w:r>
      <w:r>
        <w:rPr>
          <w:rFonts w:hint="eastAsia"/>
          <w:highlight w:val="yellow"/>
          <w:lang w:eastAsia="zh-CN"/>
        </w:rPr>
        <w:t>与</w:t>
      </w:r>
      <w:r>
        <w:rPr>
          <w:highlight w:val="yellow"/>
          <w:lang w:eastAsia="zh-CN"/>
        </w:rPr>
        <w:t>算法设计</w:t>
      </w:r>
    </w:p>
    <w:p w14:paraId="3D2883CF">
      <w:pPr>
        <w:pStyle w:val="2"/>
        <w:spacing w:after="0" w:afterLines="0"/>
        <w:ind w:firstLine="480"/>
        <w:rPr>
          <w:rFonts w:hint="eastAsia"/>
          <w:highlight w:val="yellow"/>
          <w:lang w:eastAsia="zh-CN"/>
        </w:rPr>
      </w:pPr>
      <w:r>
        <w:rPr>
          <w:rFonts w:hint="eastAsia" w:ascii="微软雅黑" w:hAnsi="微软雅黑" w:eastAsia="微软雅黑" w:cs="微软雅黑"/>
          <w:b/>
          <w:bCs/>
          <w:highlight w:val="yellow"/>
          <w:lang w:eastAsia="zh-CN"/>
        </w:rPr>
        <w:t>●</w:t>
      </w:r>
      <w:r>
        <w:rPr>
          <w:rFonts w:hint="eastAsia"/>
          <w:highlight w:val="yellow"/>
          <w:lang w:eastAsia="zh-CN"/>
        </w:rPr>
        <w:t>5.1.3：</w:t>
      </w:r>
      <w:r>
        <w:rPr>
          <w:highlight w:val="yellow"/>
          <w:lang w:eastAsia="zh-CN"/>
        </w:rPr>
        <w:t>误差模型参数</w:t>
      </w:r>
      <w:r>
        <w:rPr>
          <w:rFonts w:hint="eastAsia"/>
          <w:highlight w:val="yellow"/>
          <w:lang w:eastAsia="zh-CN"/>
        </w:rPr>
        <w:t>与</w:t>
      </w:r>
      <w:r>
        <w:rPr>
          <w:highlight w:val="yellow"/>
          <w:lang w:eastAsia="zh-CN"/>
        </w:rPr>
        <w:t>几何画像</w:t>
      </w:r>
      <w:r>
        <w:rPr>
          <w:rFonts w:hint="eastAsia"/>
          <w:highlight w:val="yellow"/>
          <w:lang w:val="en-US" w:eastAsia="zh-CN"/>
        </w:rPr>
        <w:t xml:space="preserve">  </w:t>
      </w:r>
      <w:r>
        <w:rPr>
          <w:rFonts w:hint="eastAsia"/>
          <w:b/>
          <w:bCs/>
          <w:highlight w:val="yellow"/>
          <w:lang w:val="en-US" w:eastAsia="zh-CN"/>
        </w:rPr>
        <w:t xml:space="preserve">|  </w:t>
      </w:r>
      <w:r>
        <w:rPr>
          <w:rFonts w:hint="eastAsia" w:ascii="微软雅黑" w:hAnsi="微软雅黑" w:eastAsia="微软雅黑" w:cs="微软雅黑"/>
          <w:b/>
          <w:bCs/>
          <w:highlight w:val="yellow"/>
          <w:lang w:eastAsia="zh-CN"/>
        </w:rPr>
        <w:t>●</w:t>
      </w:r>
      <w:r>
        <w:rPr>
          <w:rFonts w:hint="eastAsia"/>
          <w:highlight w:val="yellow"/>
          <w:lang w:eastAsia="zh-CN"/>
        </w:rPr>
        <w:t>5.1.7：模型求解与可视化结构</w:t>
      </w:r>
    </w:p>
    <w:p w14:paraId="625BFFA4">
      <w:pPr>
        <w:pStyle w:val="2"/>
        <w:spacing w:after="0" w:afterLines="0"/>
        <w:ind w:firstLine="480"/>
        <w:rPr>
          <w:rFonts w:hint="eastAsia"/>
          <w:highlight w:val="yellow"/>
          <w:lang w:eastAsia="zh-CN"/>
        </w:rPr>
      </w:pPr>
      <w:r>
        <w:rPr>
          <w:rFonts w:hint="eastAsia" w:ascii="微软雅黑" w:hAnsi="微软雅黑" w:eastAsia="微软雅黑" w:cs="微软雅黑"/>
          <w:b/>
          <w:bCs/>
          <w:highlight w:val="yellow"/>
          <w:lang w:eastAsia="zh-CN"/>
        </w:rPr>
        <w:t>●</w:t>
      </w:r>
      <w:r>
        <w:rPr>
          <w:rFonts w:hint="eastAsia"/>
          <w:highlight w:val="yellow"/>
          <w:lang w:eastAsia="zh-CN"/>
        </w:rPr>
        <w:t>5.1.4：</w:t>
      </w:r>
      <w:r>
        <w:rPr>
          <w:highlight w:val="yellow"/>
          <w:lang w:eastAsia="zh-CN"/>
        </w:rPr>
        <w:t>多站角域定位</w:t>
      </w:r>
      <w:r>
        <w:rPr>
          <w:rFonts w:hint="eastAsia"/>
          <w:highlight w:val="yellow"/>
          <w:lang w:eastAsia="zh-CN"/>
        </w:rPr>
        <w:t>的</w:t>
      </w:r>
      <w:r>
        <w:rPr>
          <w:highlight w:val="yellow"/>
          <w:lang w:eastAsia="zh-CN"/>
        </w:rPr>
        <w:t>区域表示</w:t>
      </w:r>
      <w:r>
        <w:rPr>
          <w:rFonts w:hint="eastAsia"/>
          <w:highlight w:val="yellow"/>
          <w:lang w:val="en-US" w:eastAsia="zh-CN"/>
        </w:rPr>
        <w:t xml:space="preserve">  </w:t>
      </w:r>
      <w:r>
        <w:rPr>
          <w:rFonts w:hint="eastAsia"/>
          <w:b/>
          <w:bCs/>
          <w:highlight w:val="yellow"/>
          <w:lang w:val="en-US" w:eastAsia="zh-CN"/>
        </w:rPr>
        <w:t xml:space="preserve">|  </w:t>
      </w:r>
      <w:r>
        <w:rPr>
          <w:rFonts w:hint="eastAsia" w:ascii="微软雅黑" w:hAnsi="微软雅黑" w:eastAsia="微软雅黑" w:cs="微软雅黑"/>
          <w:b/>
          <w:bCs/>
          <w:highlight w:val="yellow"/>
          <w:lang w:eastAsia="zh-CN"/>
        </w:rPr>
        <w:t>●</w:t>
      </w:r>
      <w:r>
        <w:rPr>
          <w:rFonts w:hint="eastAsia"/>
          <w:highlight w:val="yellow"/>
          <w:lang w:eastAsia="zh-CN"/>
        </w:rPr>
        <w:t>5.1.8：覆盖判定与</w:t>
      </w:r>
      <m:oMath>
        <m:r>
          <m:rPr/>
          <w:rPr>
            <w:rFonts w:ascii="Cambria Math" w:hAnsi="Cambria Math"/>
            <w:highlight w:val="yellow"/>
            <w:lang w:eastAsia="zh-CN"/>
          </w:rPr>
          <m:t>Jung</m:t>
        </m:r>
      </m:oMath>
      <w:r>
        <w:rPr>
          <w:rFonts w:hint="eastAsia"/>
          <w:highlight w:val="yellow"/>
          <w:lang w:eastAsia="zh-CN"/>
        </w:rPr>
        <w:t>界验证</w:t>
      </w:r>
    </w:p>
    <w:p w14:paraId="7E6B1775">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6D6FDE62">
      <w:pPr>
        <w:keepNext w:val="0"/>
        <w:keepLines w:val="0"/>
        <w:widowControl/>
        <w:suppressLineNumbers w:val="0"/>
        <w:jc w:val="left"/>
        <w:rPr>
          <w:rFonts w:hint="eastAsia"/>
          <w:lang w:eastAsia="zh-CN"/>
        </w:rPr>
      </w:pPr>
      <w:r>
        <w:rPr>
          <w:rFonts w:ascii="Arial" w:hAnsi="Arial" w:eastAsia="宋体" w:cs="Arial"/>
          <w:sz w:val="24"/>
          <w:lang w:val="en-US"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77B3519B">
      <w:pPr>
        <w:spacing w:after="120"/>
        <w:ind w:firstLine="482"/>
        <w:rPr>
          <w:lang w:eastAsia="zh-CN"/>
        </w:rPr>
      </w:pPr>
      <w:r>
        <w:rPr>
          <w:rFonts w:eastAsia="宋体"/>
          <w:b/>
          <w:bCs/>
          <w:sz w:val="24"/>
          <w:lang w:eastAsia="zh-CN"/>
        </w:rPr>
        <w:t>坐标约定</w:t>
      </w:r>
      <w:r>
        <w:rPr>
          <w:rFonts w:eastAsia="宋体"/>
          <w:sz w:val="24"/>
          <w:lang w:eastAsia="zh-CN"/>
        </w:rPr>
        <w:t>：</w:t>
      </w:r>
      <w:r>
        <w:rPr>
          <w:rFonts w:ascii="Arial" w:hAnsi="Arial" w:eastAsia="宋体" w:cs="Arial"/>
          <w:sz w:val="24"/>
          <w:lang w:eastAsia="zh-CN"/>
        </w:rPr>
        <w:t>以监测圆域中心为坐标原点，正东方向为x轴正方向，正北方向为y轴正方向，空间单位为米。</w:t>
      </w:r>
    </w:p>
    <w:p w14:paraId="354E98D3">
      <w:pPr>
        <w:pStyle w:val="2"/>
        <w:spacing w:after="120"/>
        <w:ind w:firstLine="482"/>
        <w:rPr>
          <w:rFonts w:hint="eastAsia" w:ascii="Arial" w:hAnsi="Arial" w:eastAsia="宋体" w:cs="Arial"/>
          <w:snapToGrid w:val="0"/>
          <w:color w:val="000000"/>
          <w:sz w:val="24"/>
          <w:szCs w:val="21"/>
          <w:lang w:val="en-US" w:eastAsia="zh-CN" w:bidi="ar-SA"/>
        </w:rPr>
      </w:pPr>
      <w:r>
        <w:rPr>
          <w:rFonts w:ascii="Arial" w:hAnsi="Arial"/>
          <w:b/>
          <w:bCs/>
          <w:lang w:eastAsia="zh-CN"/>
        </w:rPr>
        <w:t>角度约定</w:t>
      </w:r>
      <w:r>
        <w:rPr>
          <w:rFonts w:ascii="Arial" w:hAnsi="Arial"/>
          <w:lang w:eastAsia="zh-CN"/>
        </w:rPr>
        <w:t>：</w:t>
      </w:r>
      <w:r>
        <w:rPr>
          <w:rFonts w:ascii="Arial" w:hAnsi="Arial" w:eastAsia="宋体" w:cs="Arial"/>
          <w:snapToGrid w:val="0"/>
          <w:color w:val="000000"/>
          <w:sz w:val="24"/>
          <w:szCs w:val="21"/>
          <w:lang w:val="en-US" w:eastAsia="zh-CN" w:bidi="ar-SA"/>
        </w:rPr>
        <w:t>所有方位角均自</w:t>
      </w:r>
      <w:r>
        <w:rPr>
          <w:rFonts w:hint="eastAsia" w:ascii="Arial" w:hAnsi="Arial" w:eastAsia="宋体" w:cs="Arial"/>
          <w:snapToGrid w:val="0"/>
          <w:color w:val="000000"/>
          <w:sz w:val="24"/>
          <w:szCs w:val="21"/>
          <w:lang w:val="en-US" w:eastAsia="zh-CN" w:bidi="ar-SA"/>
        </w:rPr>
        <w:t xml:space="preserve"> </w:t>
      </w:r>
      <m:oMath>
        <m:r>
          <m:rPr>
            <m:sty m:val="p"/>
          </m:rPr>
          <w:rPr>
            <w:rFonts w:ascii="Cambria Math" w:hAnsi="Cambria Math" w:eastAsia="宋体" w:cs="Arial"/>
            <w:snapToGrid w:val="0"/>
            <w:color w:val="000000"/>
            <w:sz w:val="24"/>
            <w:szCs w:val="21"/>
            <w:lang w:val="en-US" w:eastAsia="zh-CN" w:bidi="ar-SA"/>
          </w:rPr>
          <m:t>x</m:t>
        </m:r>
      </m:oMath>
      <w:r>
        <w:rPr>
          <w:rFonts w:hint="eastAsia" w:ascii="Arial" w:hAnsi="Arial" w:eastAsia="宋体" w:cs="Arial"/>
          <w:snapToGrid w:val="0"/>
          <w:color w:val="000000"/>
          <w:sz w:val="24"/>
          <w:szCs w:val="21"/>
          <w:lang w:val="en-US" w:eastAsia="zh-CN" w:bidi="ar-SA"/>
        </w:rPr>
        <w:t xml:space="preserve"> </w:t>
      </w:r>
      <w:r>
        <w:rPr>
          <w:rFonts w:ascii="Arial" w:hAnsi="Arial" w:eastAsia="宋体" w:cs="Arial"/>
          <w:snapToGrid w:val="0"/>
          <w:color w:val="000000"/>
          <w:sz w:val="24"/>
          <w:szCs w:val="21"/>
          <w:lang w:val="en-US" w:eastAsia="zh-CN" w:bidi="ar-SA"/>
        </w:rPr>
        <w:t>轴正</w:t>
      </w:r>
      <w:r>
        <w:rPr>
          <w:rFonts w:hint="eastAsia" w:ascii="Arial" w:hAnsi="Arial" w:cs="Arial"/>
          <w:snapToGrid w:val="0"/>
          <w:color w:val="000000"/>
          <w:sz w:val="24"/>
          <w:szCs w:val="21"/>
          <w:lang w:val="en-US" w:eastAsia="zh-CN" w:bidi="ar-SA"/>
        </w:rPr>
        <w:t>方</w:t>
      </w:r>
      <w:r>
        <w:rPr>
          <w:rFonts w:ascii="Arial" w:hAnsi="Arial" w:eastAsia="宋体" w:cs="Arial"/>
          <w:snapToGrid w:val="0"/>
          <w:color w:val="000000"/>
          <w:sz w:val="24"/>
          <w:szCs w:val="21"/>
          <w:lang w:val="en-US" w:eastAsia="zh-CN" w:bidi="ar-SA"/>
        </w:rPr>
        <w:t>向</w:t>
      </w:r>
      <w:r>
        <w:rPr>
          <w:rFonts w:hint="eastAsia" w:ascii="Arial" w:hAnsi="Arial" w:cs="Arial"/>
          <w:snapToGrid w:val="0"/>
          <w:color w:val="000000"/>
          <w:sz w:val="24"/>
          <w:szCs w:val="21"/>
          <w:lang w:val="en-US" w:eastAsia="zh-CN" w:bidi="ar-SA"/>
        </w:rPr>
        <w:t>沿</w:t>
      </w:r>
      <w:r>
        <w:rPr>
          <w:rFonts w:ascii="Arial" w:hAnsi="Arial" w:eastAsia="宋体" w:cs="Arial"/>
          <w:snapToGrid w:val="0"/>
          <w:color w:val="000000"/>
          <w:sz w:val="24"/>
          <w:szCs w:val="21"/>
          <w:lang w:val="en-US" w:eastAsia="zh-CN" w:bidi="ar-SA"/>
        </w:rPr>
        <w:t>逆时针</w:t>
      </w:r>
      <w:r>
        <w:rPr>
          <w:rFonts w:hint="eastAsia" w:ascii="Arial" w:hAnsi="Arial" w:cs="Arial"/>
          <w:snapToGrid w:val="0"/>
          <w:color w:val="000000"/>
          <w:sz w:val="24"/>
          <w:szCs w:val="21"/>
          <w:lang w:val="en-US" w:eastAsia="zh-CN" w:bidi="ar-SA"/>
        </w:rPr>
        <w:t>方向</w:t>
      </w:r>
      <w:r>
        <w:rPr>
          <w:rFonts w:ascii="Arial" w:hAnsi="Arial" w:eastAsia="宋体" w:cs="Arial"/>
          <w:snapToGrid w:val="0"/>
          <w:color w:val="000000"/>
          <w:sz w:val="24"/>
          <w:szCs w:val="21"/>
          <w:lang w:val="en-US" w:eastAsia="zh-CN" w:bidi="ar-SA"/>
        </w:rPr>
        <w:t>度量，取值</w:t>
      </w:r>
      <w:r>
        <w:rPr>
          <w:rFonts w:hint="eastAsia" w:ascii="Arial" w:hAnsi="Arial" w:cs="Arial"/>
          <w:snapToGrid w:val="0"/>
          <w:color w:val="000000"/>
          <w:sz w:val="24"/>
          <w:szCs w:val="21"/>
          <w:lang w:val="en-US" w:eastAsia="zh-CN" w:bidi="ar-SA"/>
        </w:rPr>
        <w:t>范围为</w:t>
      </w:r>
      <w:r>
        <w:rPr>
          <w:rFonts w:hint="eastAsia" w:ascii="Arial" w:hAnsi="Arial" w:eastAsia="宋体" w:cs="Arial"/>
          <w:snapToGrid w:val="0"/>
          <w:color w:val="000000"/>
          <w:sz w:val="24"/>
          <w:szCs w:val="21"/>
          <w:lang w:val="en-US" w:eastAsia="zh-CN" w:bidi="ar-SA"/>
        </w:rPr>
        <w:t xml:space="preserve"> </w:t>
      </w:r>
      <m:oMath>
        <m:r>
          <m:rPr>
            <m:sty m:val="p"/>
          </m:rPr>
          <w:rPr>
            <w:rFonts w:ascii="Cambria Math" w:hAnsi="Cambria Math" w:eastAsia="宋体" w:cs="Arial"/>
            <w:snapToGrid w:val="0"/>
            <w:color w:val="000000"/>
            <w:sz w:val="24"/>
            <w:szCs w:val="21"/>
            <w:lang w:val="en-US" w:eastAsia="zh-CN" w:bidi="ar-SA"/>
          </w:rPr>
          <m:t>[0</m:t>
        </m:r>
        <m:r>
          <m:rPr>
            <m:sty m:val="p"/>
          </m:rPr>
          <w:rPr>
            <w:rFonts w:hint="eastAsia" w:ascii="Cambria Math" w:hAnsi="Cambria Math" w:eastAsia="宋体" w:cs="Arial"/>
            <w:snapToGrid w:val="0"/>
            <w:color w:val="000000"/>
            <w:sz w:val="24"/>
            <w:szCs w:val="21"/>
            <w:lang w:val="en-US" w:eastAsia="zh-CN" w:bidi="ar-SA"/>
          </w:rPr>
          <m:t>°</m:t>
        </m:r>
        <m:r>
          <m:rPr>
            <m:sty m:val="p"/>
          </m:rPr>
          <w:rPr>
            <w:rFonts w:ascii="Cambria Math" w:hAnsi="Cambria Math" w:eastAsia="宋体" w:cs="Arial"/>
            <w:snapToGrid w:val="0"/>
            <w:color w:val="000000"/>
            <w:sz w:val="24"/>
            <w:szCs w:val="21"/>
            <w:lang w:val="en-US" w:eastAsia="zh-CN" w:bidi="ar-SA"/>
          </w:rPr>
          <m:t>,360</m:t>
        </m:r>
        <m:r>
          <m:rPr>
            <m:sty m:val="p"/>
          </m:rPr>
          <w:rPr>
            <w:rFonts w:hint="eastAsia" w:ascii="Cambria Math" w:hAnsi="Cambria Math" w:eastAsia="宋体" w:cs="Arial"/>
            <w:snapToGrid w:val="0"/>
            <w:color w:val="000000"/>
            <w:sz w:val="24"/>
            <w:szCs w:val="21"/>
            <w:lang w:val="en-US" w:eastAsia="zh-CN" w:bidi="ar-SA"/>
          </w:rPr>
          <m:t>°</m:t>
        </m:r>
        <m:r>
          <m:rPr>
            <m:sty m:val="p"/>
          </m:rPr>
          <w:rPr>
            <w:rFonts w:ascii="Cambria Math" w:hAnsi="Cambria Math" w:eastAsia="宋体" w:cs="Arial"/>
            <w:snapToGrid w:val="0"/>
            <w:color w:val="000000"/>
            <w:sz w:val="24"/>
            <w:szCs w:val="21"/>
            <w:lang w:val="en-US" w:eastAsia="zh-CN" w:bidi="ar-SA"/>
          </w:rPr>
          <m:t>)</m:t>
        </m:r>
      </m:oMath>
      <w:r>
        <w:rPr>
          <w:rFonts w:ascii="Arial" w:hAnsi="Arial" w:eastAsia="宋体" w:cs="Arial"/>
          <w:snapToGrid w:val="0"/>
          <w:color w:val="000000"/>
          <w:sz w:val="24"/>
          <w:szCs w:val="21"/>
          <w:lang w:val="en-US" w:eastAsia="zh-CN" w:bidi="ar-SA"/>
        </w:rPr>
        <w:t>。为避免角度跨越零点时</w:t>
      </w:r>
      <w:r>
        <w:rPr>
          <w:rFonts w:hint="eastAsia" w:ascii="Arial" w:hAnsi="Arial" w:cs="Arial"/>
          <w:snapToGrid w:val="0"/>
          <w:color w:val="000000"/>
          <w:sz w:val="24"/>
          <w:szCs w:val="21"/>
          <w:lang w:val="en-US" w:eastAsia="zh-CN" w:bidi="ar-SA"/>
        </w:rPr>
        <w:t>产生</w:t>
      </w:r>
      <w:r>
        <w:rPr>
          <w:rFonts w:hint="eastAsia" w:ascii="Arial" w:hAnsi="Arial" w:cs="Arial"/>
          <w:b/>
          <w:bCs/>
          <w:snapToGrid w:val="0"/>
          <w:color w:val="000000"/>
          <w:sz w:val="24"/>
          <w:szCs w:val="21"/>
          <w:lang w:val="en-US" w:eastAsia="zh-CN" w:bidi="ar-SA"/>
        </w:rPr>
        <w:t>缠绕误差</w:t>
      </w:r>
      <w:r>
        <w:rPr>
          <w:rFonts w:ascii="Arial" w:hAnsi="Arial" w:eastAsia="宋体" w:cs="Arial"/>
          <w:snapToGrid w:val="0"/>
          <w:color w:val="000000"/>
          <w:sz w:val="24"/>
          <w:szCs w:val="21"/>
          <w:lang w:val="en-US" w:eastAsia="zh-CN" w:bidi="ar-SA"/>
        </w:rPr>
        <w:t>，本文定义</w:t>
      </w:r>
      <w:r>
        <w:rPr>
          <w:rFonts w:hint="eastAsia" w:ascii="Arial" w:hAnsi="Arial" w:cs="Arial"/>
          <w:snapToGrid w:val="0"/>
          <w:color w:val="000000"/>
          <w:sz w:val="24"/>
          <w:szCs w:val="21"/>
          <w:lang w:val="en-US" w:eastAsia="zh-CN" w:bidi="ar-SA"/>
        </w:rPr>
        <w:t>归一化</w:t>
      </w:r>
      <w:r>
        <w:rPr>
          <w:rFonts w:ascii="Arial" w:hAnsi="Arial" w:eastAsia="宋体" w:cs="Arial"/>
          <w:snapToGrid w:val="0"/>
          <w:color w:val="000000"/>
          <w:sz w:val="24"/>
          <w:szCs w:val="21"/>
          <w:lang w:val="en-US" w:eastAsia="zh-CN" w:bidi="ar-SA"/>
        </w:rPr>
        <w:t>角度差函数</w:t>
      </w:r>
      <w:r>
        <w:rPr>
          <w:rFonts w:hint="eastAsia" w:ascii="Arial" w:hAnsi="Arial" w:eastAsia="宋体" w:cs="Arial"/>
          <w:snapToGrid w:val="0"/>
          <w:color w:val="000000"/>
          <w:sz w:val="24"/>
          <w:szCs w:val="21"/>
          <w:lang w:val="en-US" w:eastAsia="zh-CN" w:bidi="ar-SA"/>
        </w:rPr>
        <w:t>:</w:t>
      </w:r>
    </w:p>
    <w:p w14:paraId="2349B7B0">
      <w:pPr>
        <w:pStyle w:val="2"/>
        <w:spacing w:after="120"/>
        <w:ind w:firstLine="480"/>
        <w:rPr>
          <w:rFonts w:hint="eastAsia"/>
          <w:i/>
          <w:iCs/>
          <w:lang w:eastAsia="zh-CN"/>
        </w:rPr>
      </w:pPr>
      <m:oMathPara>
        <m:oMath>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r>
            <m:rPr/>
            <w:rPr>
              <w:rFonts w:ascii="Cambria Math" w:hAnsi="Cambria Math"/>
            </w:rPr>
            <m:t>=</m:t>
          </m:r>
          <m:d>
            <m:dPr>
              <m:ctrlPr>
                <w:rPr>
                  <w:rFonts w:ascii="Cambria Math" w:hAnsi="Cambria Math"/>
                  <w:i/>
                </w:rPr>
              </m:ctrlPr>
            </m:dPr>
            <m:e>
              <m:d>
                <m:dPr>
                  <m:ctrlPr>
                    <w:rPr>
                      <w:rFonts w:ascii="Cambria Math" w:hAnsi="Cambria Math"/>
                      <w:i/>
                    </w:rPr>
                  </m:ctrlPr>
                </m:dPr>
                <m:e>
                  <m:r>
                    <m:rPr/>
                    <w:rPr>
                      <w:rFonts w:ascii="Cambria Math" w:hAnsi="Cambria Math"/>
                    </w:rPr>
                    <m:t>φ−θ+180°</m:t>
                  </m:r>
                  <m:ctrlPr>
                    <w:rPr>
                      <w:rFonts w:ascii="Cambria Math" w:hAnsi="Cambria Math"/>
                      <w:i/>
                    </w:rPr>
                  </m:ctrlPr>
                </m:e>
              </m:d>
              <m:r>
                <m:rPr/>
                <w:rPr>
                  <w:rFonts w:ascii="Cambria Math" w:hAnsi="Cambria Math"/>
                </w:rPr>
                <m:t>mod 360°</m:t>
              </m:r>
              <m:ctrlPr>
                <w:rPr>
                  <w:rFonts w:ascii="Cambria Math" w:hAnsi="Cambria Math"/>
                  <w:i/>
                </w:rPr>
              </m:ctrlPr>
            </m:e>
          </m:d>
          <m:r>
            <m:rPr/>
            <w:rPr>
              <w:rFonts w:ascii="Cambria Math" w:hAnsi="Cambria Math"/>
            </w:rPr>
            <m:t>−180°</m:t>
          </m:r>
          <m:r>
            <m:rPr/>
            <w:rPr>
              <w:rFonts w:hint="eastAsia" w:ascii="Cambria Math" w:hAnsi="Cambria Math"/>
            </w:rPr>
            <m:t>∈</m:t>
          </m:r>
          <m:d>
            <m:dPr>
              <m:endChr m:val="]"/>
              <m:ctrlPr>
                <w:rPr>
                  <w:rFonts w:ascii="Cambria Math" w:hAnsi="Cambria Math"/>
                  <w:i/>
                </w:rPr>
              </m:ctrlPr>
            </m:dPr>
            <m:e>
              <m:r>
                <m:rPr/>
                <w:rPr>
                  <w:rFonts w:ascii="Cambria Math" w:hAnsi="Cambria Math"/>
                </w:rPr>
                <m:t>−180°, 180°</m:t>
              </m:r>
              <m:ctrlPr>
                <w:rPr>
                  <w:rFonts w:ascii="Cambria Math" w:hAnsi="Cambria Math"/>
                  <w:i/>
                </w:rPr>
              </m:ctrlPr>
            </m:e>
          </m:d>
        </m:oMath>
      </m:oMathPara>
    </w:p>
    <w:p w14:paraId="5E189707">
      <w:pPr>
        <w:pStyle w:val="2"/>
        <w:spacing w:after="120"/>
        <w:ind w:firstLine="480"/>
        <w:rPr>
          <w:rFonts w:hint="eastAsia"/>
          <w:lang w:eastAsia="zh-CN"/>
        </w:rPr>
      </w:pPr>
      <w:r>
        <w:rPr>
          <w:rFonts w:ascii="Arial" w:hAnsi="Arial"/>
          <w:lang w:eastAsia="zh-CN"/>
        </w:rPr>
        <w:t>若直接</w:t>
      </w:r>
      <w:r>
        <w:rPr>
          <w:rFonts w:hint="eastAsia" w:ascii="Arial" w:hAnsi="Arial"/>
          <w:lang w:val="en-US" w:eastAsia="zh-CN"/>
        </w:rPr>
        <w:t>采用</w:t>
      </w:r>
      <w:r>
        <w:rPr>
          <w:rFonts w:ascii="Arial" w:hAnsi="Arial"/>
          <w:lang w:eastAsia="zh-CN"/>
        </w:rPr>
        <w:t xml:space="preserve"> </w:t>
      </w:r>
      <m:oMath>
        <m:r>
          <m:rPr/>
          <w:rPr>
            <w:rFonts w:ascii="Cambria Math" w:hAnsi="Cambria Math"/>
            <w:lang w:eastAsia="zh-CN"/>
          </w:rPr>
          <m:t>φ−θ</m:t>
        </m:r>
      </m:oMath>
      <w:r>
        <w:rPr>
          <w:rFonts w:ascii="Arial" w:hAnsi="Arial"/>
          <w:lang w:eastAsia="zh-CN"/>
        </w:rPr>
        <w:t xml:space="preserve"> 计算角差，</w:t>
      </w:r>
      <w:r>
        <w:rPr>
          <w:rFonts w:hint="eastAsia" w:ascii="Arial" w:hAnsi="Arial"/>
          <w:lang w:val="en-US" w:eastAsia="zh-CN"/>
        </w:rPr>
        <w:t>当</w:t>
      </w:r>
      <w:r>
        <w:rPr>
          <w:rFonts w:ascii="Arial" w:hAnsi="Arial"/>
          <w:lang w:eastAsia="zh-CN"/>
        </w:rPr>
        <w:t xml:space="preserve"> </w:t>
      </w:r>
      <m:oMath>
        <m:r>
          <m:rPr/>
          <w:rPr>
            <w:rFonts w:ascii="Cambria Math" w:hAnsi="Cambria Math"/>
            <w:lang w:eastAsia="zh-CN"/>
          </w:rPr>
          <m:t>θ</m:t>
        </m:r>
        <m:r>
          <m:rPr>
            <m:sty m:val="p"/>
          </m:rPr>
          <w:rPr>
            <w:rFonts w:ascii="Cambria Math" w:hAnsi="Cambria Math"/>
            <w:lang w:eastAsia="zh-CN"/>
          </w:rPr>
          <m:t>=359</m:t>
        </m:r>
        <m:r>
          <m:rPr>
            <m:sty m:val="p"/>
          </m:rPr>
          <w:rPr>
            <w:rFonts w:hint="eastAsia" w:ascii="Cambria Math" w:hAnsi="Cambria Math"/>
            <w:lang w:eastAsia="zh-CN"/>
          </w:rPr>
          <m:t>°、</m:t>
        </m:r>
        <m:r>
          <m:rPr/>
          <w:rPr>
            <w:rFonts w:ascii="Cambria Math" w:hAnsi="Cambria Math"/>
            <w:lang w:eastAsia="zh-CN"/>
          </w:rPr>
          <m:t>φ</m:t>
        </m:r>
        <m:r>
          <m:rPr>
            <m:sty m:val="p"/>
          </m:rPr>
          <w:rPr>
            <w:rFonts w:ascii="Cambria Math" w:hAnsi="Cambria Math"/>
            <w:lang w:eastAsia="zh-CN"/>
          </w:rPr>
          <m:t>=1</m:t>
        </m:r>
        <m:r>
          <m:rPr>
            <m:sty m:val="p"/>
          </m:rPr>
          <w:rPr>
            <w:rFonts w:hint="eastAsia" w:ascii="Cambria Math" w:hAnsi="Cambria Math"/>
            <w:lang w:eastAsia="zh-CN"/>
          </w:rPr>
          <m:t>°</m:t>
        </m:r>
        <m:r>
          <m:rPr>
            <m:sty m:val="p"/>
          </m:rPr>
          <w:rPr>
            <w:rFonts w:hint="default" w:ascii="Cambria Math" w:hAnsi="Cambria Math"/>
            <w:lang w:val="en-US" w:eastAsia="zh-CN"/>
          </w:rPr>
          <m:t xml:space="preserve"> </m:t>
        </m:r>
      </m:oMath>
      <w:r>
        <m:rPr/>
        <w:rPr>
          <w:rFonts w:hint="eastAsia" w:hAnsi="Cambria Math"/>
          <w:b w:val="0"/>
          <w:i w:val="0"/>
          <w:lang w:val="en-US" w:eastAsia="zh-CN"/>
        </w:rPr>
        <w:t>时，结果为</w:t>
      </w:r>
      <w:r>
        <w:rPr>
          <w:rFonts w:ascii="Arial" w:hAnsi="Arial"/>
          <w:lang w:eastAsia="zh-CN"/>
        </w:rPr>
        <w:t xml:space="preserve"> </w:t>
      </w:r>
      <m:oMath>
        <m:r>
          <m:rPr>
            <m:sty m:val="p"/>
          </m:rPr>
          <w:rPr>
            <w:rFonts w:ascii="Cambria Math" w:hAnsi="Cambria Math"/>
            <w:lang w:eastAsia="zh-CN"/>
          </w:rPr>
          <m:t>−358</m:t>
        </m:r>
        <m:r>
          <m:rPr>
            <m:sty m:val="p"/>
          </m:rPr>
          <w:rPr>
            <w:rFonts w:hint="eastAsia" w:ascii="Cambria Math" w:hAnsi="Cambria Math"/>
            <w:lang w:eastAsia="zh-CN"/>
          </w:rPr>
          <m:t>°</m:t>
        </m:r>
      </m:oMath>
      <w:r>
        <w:rPr>
          <w:lang w:eastAsia="zh-CN"/>
        </w:rPr>
        <w:t xml:space="preserve"> </w:t>
      </w:r>
      <w:r>
        <w:rPr>
          <w:rFonts w:ascii="Arial" w:hAnsi="Arial"/>
          <w:lang w:eastAsia="zh-CN"/>
        </w:rPr>
        <w:t>而非</w:t>
      </w:r>
      <w:r>
        <w:rPr>
          <w:rFonts w:hint="eastAsia" w:ascii="Arial" w:hAnsi="Arial"/>
          <w:lang w:val="en-US" w:eastAsia="zh-CN"/>
        </w:rPr>
        <w:t>真实差值</w:t>
      </w:r>
      <w:r>
        <w:rPr>
          <w:rFonts w:hint="eastAsia" w:ascii="Arial" w:hAnsi="Arial"/>
          <w:lang w:eastAsia="zh-CN"/>
        </w:rPr>
        <w:t xml:space="preserve"> </w:t>
      </w:r>
      <m:oMath>
        <m:r>
          <m:rPr/>
          <w:rPr>
            <w:rFonts w:ascii="Cambria Math" w:hAnsi="Cambria Math"/>
            <w:lang w:eastAsia="zh-CN"/>
          </w:rPr>
          <m:t>+2</m:t>
        </m:r>
        <m:r>
          <m:rPr/>
          <w:rPr>
            <w:rFonts w:hint="eastAsia" w:ascii="Cambria Math" w:hAnsi="Cambria Math"/>
            <w:lang w:eastAsia="zh-CN"/>
          </w:rPr>
          <m:t>°</m:t>
        </m:r>
      </m:oMath>
      <w:r>
        <w:rPr>
          <w:rFonts w:ascii="Arial" w:hAnsi="Arial"/>
          <w:lang w:eastAsia="zh-CN"/>
        </w:rPr>
        <w:t>，</w:t>
      </w:r>
      <w:r>
        <w:rPr>
          <w:rFonts w:hint="eastAsia" w:ascii="Arial" w:hAnsi="Arial"/>
          <w:lang w:val="en-US" w:eastAsia="zh-CN"/>
        </w:rPr>
        <w:t>会</w:t>
      </w:r>
      <w:r>
        <w:rPr>
          <w:rFonts w:ascii="Arial" w:hAnsi="Arial"/>
          <w:lang w:eastAsia="zh-CN"/>
        </w:rPr>
        <w:t>导致角域方向</w:t>
      </w:r>
      <w:r>
        <w:rPr>
          <w:rFonts w:hint="eastAsia" w:ascii="Arial" w:hAnsi="Arial"/>
          <w:lang w:val="en-US" w:eastAsia="zh-CN"/>
        </w:rPr>
        <w:t>判定</w:t>
      </w:r>
      <w:r>
        <w:rPr>
          <w:rFonts w:ascii="Arial" w:hAnsi="Arial"/>
          <w:lang w:eastAsia="zh-CN"/>
        </w:rPr>
        <w:t>完全错误</w:t>
      </w:r>
      <w:r>
        <w:rPr>
          <w:rFonts w:hint="eastAsia" w:ascii="Arial" w:hAnsi="Arial"/>
          <w:lang w:eastAsia="zh-CN"/>
        </w:rPr>
        <w:t>。该函数通过模运算实现全角度域的连续约束，是后续角域计算的核心基础。</w:t>
      </w:r>
    </w:p>
    <w:p w14:paraId="7066DB4E">
      <w:pPr>
        <w:pStyle w:val="2"/>
        <w:spacing w:after="120"/>
        <w:ind w:firstLine="480"/>
        <w:rPr>
          <w:rFonts w:ascii="Arial" w:hAnsi="Arial"/>
          <w:lang w:eastAsia="zh-CN"/>
        </w:rPr>
      </w:pPr>
      <w:r>
        <w:rPr>
          <w:rFonts w:ascii="Arial" w:hAnsi="Arial"/>
          <w:b/>
          <w:bCs/>
          <w:lang w:eastAsia="zh-CN"/>
        </w:rPr>
        <w:t>误差口径：</w:t>
      </w:r>
      <w:r>
        <w:rPr>
          <w:rFonts w:ascii="Arial" w:hAnsi="Arial"/>
          <w:lang w:eastAsia="zh-CN"/>
        </w:rPr>
        <w:t>示向度</w:t>
      </w:r>
      <w:r>
        <w:rPr>
          <w:rFonts w:hint="eastAsia" w:ascii="Arial" w:hAnsi="Arial"/>
          <w:lang w:val="en-US" w:eastAsia="zh-CN"/>
        </w:rPr>
        <w:t>测量</w:t>
      </w:r>
      <w:r>
        <w:rPr>
          <w:rFonts w:ascii="Arial" w:hAnsi="Arial"/>
          <w:lang w:eastAsia="zh-CN"/>
        </w:rPr>
        <w:t xml:space="preserve">误差半角 </w:t>
      </w:r>
      <m:oMath>
        <m:r>
          <m:rPr/>
          <w:rPr>
            <w:rFonts w:ascii="Cambria Math" w:hAnsi="Cambria Math"/>
            <w:lang w:eastAsia="zh-CN"/>
          </w:rPr>
          <m:t>ε=1</m:t>
        </m:r>
        <m:r>
          <m:rPr/>
          <w:rPr>
            <w:rFonts w:hint="eastAsia" w:ascii="Cambria Math" w:hAnsi="Cambria Math"/>
            <w:lang w:eastAsia="zh-CN"/>
          </w:rPr>
          <m:t>°</m:t>
        </m:r>
      </m:oMath>
      <w:r>
        <w:rPr>
          <w:rFonts w:ascii="Arial" w:hAnsi="Arial"/>
          <w:lang w:eastAsia="zh-CN"/>
        </w:rPr>
        <w:t>，默认讨论闭角域（包含边界）。</w:t>
      </w:r>
    </w:p>
    <w:p w14:paraId="34F83187">
      <w:pPr>
        <w:pStyle w:val="2"/>
        <w:spacing w:after="120"/>
        <w:ind w:firstLine="480"/>
        <w:rPr>
          <w:rFonts w:ascii="Arial" w:hAnsi="Arial"/>
          <w:lang w:eastAsia="zh-CN"/>
        </w:rPr>
      </w:pPr>
      <w:r>
        <w:rPr>
          <w:rFonts w:hint="eastAsia" w:ascii="Arial" w:hAnsi="Arial"/>
          <w:b/>
          <w:bCs/>
          <w:lang w:eastAsia="zh-CN"/>
        </w:rPr>
        <w:t>基准算例：</w:t>
      </w:r>
      <w:r>
        <w:rPr>
          <w:rFonts w:ascii="Arial" w:hAnsi="Arial"/>
          <w:lang w:eastAsia="zh-CN"/>
        </w:rPr>
        <w:t>为便于全</w:t>
      </w:r>
      <w:r>
        <w:rPr>
          <w:rFonts w:hint="eastAsia" w:ascii="Arial" w:hAnsi="Arial"/>
          <w:lang w:val="en-US" w:eastAsia="zh-CN"/>
        </w:rPr>
        <w:t>文</w:t>
      </w:r>
      <w:r>
        <w:rPr>
          <w:rFonts w:ascii="Arial" w:hAnsi="Arial"/>
          <w:lang w:eastAsia="zh-CN"/>
        </w:rPr>
        <w:t>对照验证，本文构造</w:t>
      </w:r>
      <w:r>
        <w:rPr>
          <w:rFonts w:hint="eastAsia" w:ascii="Arial" w:hAnsi="Arial"/>
          <w:lang w:val="en-US" w:eastAsia="zh-CN"/>
        </w:rPr>
        <w:t>标准</w:t>
      </w:r>
      <w:r>
        <w:rPr>
          <w:rFonts w:ascii="Arial" w:hAnsi="Arial"/>
          <w:lang w:eastAsia="zh-CN"/>
        </w:rPr>
        <w:t>基准算例</w:t>
      </w:r>
      <w:r>
        <w:rPr>
          <w:rFonts w:hint="eastAsia" w:ascii="Arial" w:hAnsi="Arial"/>
          <w:lang w:eastAsia="zh-CN"/>
        </w:rPr>
        <w:t xml:space="preserve">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=(600,0)</m:t>
        </m:r>
      </m:oMath>
      <w:r>
        <w:rPr>
          <w:rFonts w:hint="eastAsia" w:ascii="Arial" w:hAnsi="Arial"/>
          <w:lang w:eastAsia="zh-CN"/>
        </w:rPr>
        <w:t xml:space="preserve"> </w:t>
      </w:r>
      <w:r>
        <w:rPr>
          <w:rFonts w:ascii="Arial" w:hAnsi="Arial"/>
          <w:lang w:eastAsia="zh-CN"/>
        </w:rPr>
        <w:t xml:space="preserve">、真源 </w:t>
      </w:r>
      <m:oMath>
        <m:r>
          <m:rPr/>
          <w:rPr>
            <w:rFonts w:ascii="Cambria Math" w:hAnsi="Cambria Math"/>
            <w:lang w:eastAsia="zh-CN"/>
          </w:rPr>
          <m:t>G=(300,500)</m:t>
        </m:r>
      </m:oMath>
      <w:r>
        <w:rPr>
          <w:rFonts w:ascii="Arial" w:hAnsi="Arial"/>
          <w:lang w:eastAsia="zh-CN"/>
        </w:rPr>
        <w:t>，误差半角</w:t>
      </w:r>
      <m:oMath>
        <m:r>
          <m:rPr/>
          <w:rPr>
            <w:rFonts w:ascii="Cambria Math" w:hAnsi="Cambria Math"/>
            <w:lang w:eastAsia="zh-CN"/>
          </w:rPr>
          <m:t>ε=1</m:t>
        </m:r>
        <m:r>
          <m:rPr/>
          <w:rPr>
            <w:rFonts w:hint="eastAsia" w:ascii="Cambria Math" w:hAnsi="Cambria Math"/>
            <w:lang w:eastAsia="zh-CN"/>
          </w:rPr>
          <m:t>°</m:t>
        </m:r>
        <m:r>
          <m:rPr/>
          <w:rPr>
            <w:rFonts w:hint="default" w:ascii="Cambria Math" w:hAnsi="Cambria Math"/>
            <w:lang w:val="en-US" w:eastAsia="zh-CN"/>
          </w:rPr>
          <m:t xml:space="preserve"> </m:t>
        </m:r>
      </m:oMath>
      <w:r>
        <m:rPr/>
        <w:rPr>
          <w:rFonts w:hint="eastAsia" w:hAnsi="Cambria Math"/>
          <w:i w:val="0"/>
          <w:lang w:val="en-US" w:eastAsia="zh-CN"/>
        </w:rPr>
        <w:t>，对应</w:t>
      </w:r>
      <w:r>
        <w:rPr>
          <w:rFonts w:ascii="Arial" w:hAnsi="Arial"/>
          <w:lang w:eastAsia="zh-CN"/>
        </w:rPr>
        <w:t>等效示向度</w:t>
      </w:r>
      <m:oMath>
        <m:sSub>
          <w:bookmarkStart w:id="12" w:name="OLE_LINK55"/>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r>
          <m:rPr>
            <m:sty m:val="p"/>
          </m:rPr>
          <w:rPr>
            <w:rFonts w:ascii="Cambria Math" w:hAnsi="Cambria Math"/>
            <w:lang w:eastAsia="zh-CN"/>
          </w:rPr>
          <m:t>59.036</m:t>
        </m:r>
        <m:r>
          <m:rPr/>
          <w:rPr>
            <w:rFonts w:hint="eastAsia" w:ascii="Cambria Math" w:hAnsi="Cambria Math"/>
            <w:lang w:eastAsia="zh-CN"/>
          </w:rPr>
          <m:t>°</m:t>
        </m:r>
      </m:oMath>
      <w:bookmarkEnd w:id="12"/>
      <w:r>
        <w:rPr>
          <w:rFonts w:ascii="Arial" w:hAnsi="Arial"/>
          <w:lang w:eastAsia="zh-CN"/>
        </w:rPr>
        <w:t>、</w:t>
      </w:r>
      <m:oMath>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oMath>
      <w:r>
        <w:rPr>
          <w:rFonts w:ascii="Arial" w:hAnsi="Arial"/>
          <w:lang w:eastAsia="zh-CN"/>
        </w:rPr>
        <w:t>。该算例的交会角为</w:t>
      </w:r>
      <w:r>
        <w:rPr>
          <w:rFonts w:hint="eastAsia"/>
          <w:lang w:eastAsia="zh-CN"/>
        </w:rPr>
        <w:t>61.92°</w:t>
      </w:r>
      <w:r>
        <w:rPr>
          <w:rFonts w:ascii="Arial" w:hAnsi="Arial"/>
          <w:lang w:eastAsia="zh-CN"/>
        </w:rPr>
        <w:t>，两站到</w:t>
      </w:r>
      <w:r>
        <w:rPr>
          <w:rFonts w:hint="eastAsia" w:ascii="Arial" w:hAnsi="Arial"/>
          <w:lang w:val="en-US" w:eastAsia="zh-CN"/>
        </w:rPr>
        <w:t>真</w:t>
      </w:r>
      <w:r>
        <w:rPr>
          <w:rFonts w:ascii="Arial" w:hAnsi="Arial"/>
          <w:lang w:eastAsia="zh-CN"/>
        </w:rPr>
        <w:t>源的距离均为</w:t>
      </w:r>
      <w:r>
        <w:rPr>
          <w:rFonts w:hint="eastAsia"/>
          <w:lang w:eastAsia="zh-CN"/>
        </w:rPr>
        <w:t>583.10</w:t>
      </w:r>
      <w:r>
        <w:rPr>
          <w:rFonts w:hint="eastAsia" w:ascii="Arial" w:hAnsi="Arial"/>
          <w:lang w:eastAsia="zh-CN"/>
        </w:rPr>
        <w:t>米</w:t>
      </w:r>
      <w:r>
        <w:rPr>
          <w:rFonts w:ascii="Arial" w:hAnsi="Arial"/>
          <w:lang w:eastAsia="zh-CN"/>
        </w:rPr>
        <w:t>。</w:t>
      </w:r>
    </w:p>
    <w:p w14:paraId="3090DAFD">
      <w:pPr>
        <w:pStyle w:val="2"/>
        <w:spacing w:after="240" w:afterLines="100"/>
        <w:ind w:firstLine="480"/>
        <w:rPr>
          <w:rFonts w:ascii="Arial" w:hAnsi="Arial"/>
          <w:lang w:eastAsia="zh-CN"/>
        </w:rPr>
      </w:pPr>
      <w:r>
        <w:rPr>
          <w:rFonts w:hint="eastAsia" w:ascii="Arial" w:hAnsi="Arial"/>
          <w:b/>
          <w:bCs/>
          <w:lang w:val="en-US" w:eastAsia="zh-CN"/>
        </w:rPr>
        <w:t>全局</w:t>
      </w:r>
      <w:r>
        <w:rPr>
          <w:rFonts w:ascii="Arial" w:hAnsi="Arial"/>
          <w:b/>
          <w:bCs/>
          <w:lang w:eastAsia="zh-CN"/>
        </w:rPr>
        <w:t>关键参数：</w:t>
      </w:r>
      <w:r>
        <w:rPr>
          <w:rFonts w:ascii="Arial" w:hAnsi="Arial"/>
          <w:lang w:eastAsia="zh-CN"/>
        </w:rPr>
        <w:t>有效接收半径</w:t>
      </w:r>
      <w:r>
        <w:rPr>
          <w:rFonts w:hint="eastAsia" w:ascii="Arial" w:hAnsi="Arial"/>
          <w:lang w:eastAsia="zh-CN"/>
        </w:rPr>
        <w:t xml:space="preserve"> </w:t>
      </w:r>
      <m:oMath>
        <m:r>
          <m:rPr/>
          <w:rPr>
            <w:rFonts w:ascii="Cambria Math" w:hAnsi="Cambria Math"/>
            <w:lang w:eastAsia="zh-CN"/>
          </w:rPr>
          <m:t>Rϵ[1000,1500]m</m:t>
        </m:r>
      </m:oMath>
      <w:r>
        <m:rPr/>
        <w:rPr>
          <w:rFonts w:hint="eastAsia" w:hAnsi="Cambria Math"/>
          <w:i w:val="0"/>
          <w:lang w:eastAsia="zh-CN"/>
        </w:rPr>
        <w:t>，</w:t>
      </w:r>
      <w:r>
        <w:rPr>
          <w:rFonts w:ascii="Arial" w:hAnsi="Arial"/>
          <w:lang w:eastAsia="zh-CN"/>
        </w:rPr>
        <w:t>光学精确清除半径</w:t>
      </w:r>
      <w:r>
        <w:rPr>
          <w:lang w:eastAsia="zh-CN"/>
        </w:rPr>
        <w:t>20</w:t>
      </w:r>
      <w:r>
        <w:rPr>
          <w:rFonts w:hint="eastAsia"/>
          <w:lang w:eastAsia="zh-CN"/>
        </w:rPr>
        <w:t>米，</w:t>
      </w:r>
      <w:r>
        <w:rPr>
          <w:rFonts w:ascii="Arial" w:hAnsi="Arial"/>
          <w:lang w:eastAsia="zh-CN"/>
        </w:rPr>
        <w:t>近距阈值</w:t>
      </w:r>
      <w:r>
        <w:rPr>
          <w:lang w:eastAsia="zh-CN"/>
        </w:rPr>
        <w:t>5</w:t>
      </w:r>
      <w:r>
        <w:rPr>
          <w:rFonts w:hint="eastAsia" w:ascii="Arial" w:hAnsi="Arial"/>
          <w:lang w:eastAsia="zh-CN"/>
        </w:rPr>
        <w:t>米，</w:t>
      </w:r>
      <w:r>
        <w:rPr>
          <w:rFonts w:ascii="Arial" w:hAnsi="Arial"/>
          <w:lang w:eastAsia="zh-CN"/>
        </w:rPr>
        <w:t xml:space="preserve">机器狗移动速度 </w:t>
      </w:r>
      <m:oMath>
        <m:r>
          <m:rPr/>
          <w:rPr>
            <w:rFonts w:ascii="Cambria Math" w:hAnsi="Cambria Math"/>
            <w:lang w:eastAsia="zh-CN"/>
          </w:rPr>
          <m:t>5m/s</m:t>
        </m:r>
      </m:oMath>
      <w:r>
        <w:rPr>
          <w:rFonts w:ascii="Arial" w:hAnsi="Arial"/>
          <w:lang w:eastAsia="zh-CN"/>
        </w:rPr>
        <w:t>。</w:t>
      </w:r>
      <w:r>
        <w:rPr>
          <w:rFonts w:ascii="Arial" w:hAnsi="Arial"/>
          <w:highlight w:val="yellow"/>
          <w:lang w:eastAsia="zh-CN"/>
        </w:rPr>
        <w:t>上述参数主要服务于问题三、四的运动模型，此处统一列出以保证全文参数体系一致。</w:t>
      </w:r>
    </w:p>
    <w:p w14:paraId="402DF8AC">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w:t>
      </w:r>
      <w:bookmarkStart w:id="69" w:name="_GoBack"/>
      <w:bookmarkEnd w:id="69"/>
      <w:r>
        <w:rPr>
          <w:rFonts w:hint="eastAsia"/>
          <w:b/>
          <w:bCs/>
          <w:spacing w:val="-2"/>
          <w:lang w:eastAsia="zh-CN"/>
        </w:rPr>
        <w:t>几何本质</w:t>
      </w:r>
    </w:p>
    <w:p w14:paraId="064C0167">
      <w:pPr>
        <w:pStyle w:val="2"/>
        <w:spacing w:after="120"/>
        <w:ind w:firstLine="480"/>
        <w:rPr>
          <w:rFonts w:hint="eastAsia"/>
          <w:lang w:eastAsia="zh-CN"/>
        </w:rPr>
      </w:pPr>
      <w:r>
        <w:rPr>
          <w:rFonts w:hint="eastAsia"/>
          <w:lang w:eastAsia="zh-CN"/>
        </w:rPr>
        <w:t>测向交会定位的复杂性源于方位观测仅包含</w:t>
      </w:r>
      <w:r>
        <w:rPr>
          <w:rFonts w:hint="eastAsia"/>
          <w:b/>
          <w:bCs/>
          <w:lang w:eastAsia="zh-CN"/>
        </w:rPr>
        <w:t>方向信息</w:t>
      </w:r>
      <w:r>
        <w:rPr>
          <w:rFonts w:hint="eastAsia"/>
          <w:lang w:eastAsia="zh-CN"/>
        </w:rPr>
        <w:t>：单个检测点仅能给出一条过站的方向射线，目标沿射线的距离完全未知，因此单站无法实现定位；多站交会融合多个方向约束后，可将一维射线约束压缩为二维定位区域。</w:t>
      </w:r>
    </w:p>
    <w:p w14:paraId="0F53625D">
      <w:pPr>
        <w:pStyle w:val="2"/>
        <w:spacing w:after="120"/>
        <w:ind w:firstLine="480"/>
        <w:rPr>
          <w:rFonts w:hint="eastAsia" w:eastAsia="宋体"/>
          <w:lang w:eastAsia="zh-CN"/>
        </w:rPr>
      </w:pPr>
      <w:r>
        <w:rPr>
          <w:rFonts w:hint="eastAsia" w:cs="宋体"/>
          <w:sz w:val="24"/>
          <w:szCs w:val="24"/>
          <w:lang w:val="en-US" w:eastAsia="zh-CN"/>
        </w:rPr>
        <w:t>因此，</w:t>
      </w:r>
      <w:r>
        <w:rPr>
          <w:rFonts w:ascii="宋体" w:hAnsi="宋体" w:eastAsia="宋体" w:cs="宋体"/>
          <w:sz w:val="24"/>
          <w:szCs w:val="24"/>
        </w:rPr>
        <w:t>本节的核心追问在于：能否将测向误差从</w:t>
      </w:r>
      <w:r>
        <w:rPr>
          <w:rFonts w:ascii="宋体" w:hAnsi="宋体" w:eastAsia="宋体" w:cs="宋体"/>
          <w:b w:val="0"/>
          <w:bCs w:val="0"/>
          <w:sz w:val="24"/>
          <w:szCs w:val="24"/>
        </w:rPr>
        <w:t>需要额外处理的</w:t>
      </w:r>
      <w:r>
        <w:rPr>
          <w:rFonts w:ascii="宋体" w:hAnsi="宋体" w:eastAsia="宋体" w:cs="宋体"/>
          <w:b/>
          <w:bCs/>
          <w:sz w:val="24"/>
          <w:szCs w:val="24"/>
        </w:rPr>
        <w:t>外部扰动</w:t>
      </w:r>
      <w:r>
        <w:rPr>
          <w:rFonts w:ascii="宋体" w:hAnsi="宋体" w:eastAsia="宋体" w:cs="宋体"/>
          <w:sz w:val="24"/>
          <w:szCs w:val="24"/>
        </w:rPr>
        <w:t>转化为</w:t>
      </w:r>
      <w:r>
        <w:rPr>
          <w:rFonts w:ascii="宋体" w:hAnsi="宋体" w:eastAsia="宋体" w:cs="宋体"/>
          <w:b w:val="0"/>
          <w:bCs w:val="0"/>
          <w:sz w:val="24"/>
          <w:szCs w:val="24"/>
        </w:rPr>
        <w:t>几何对象本身的</w:t>
      </w:r>
      <w:r>
        <w:rPr>
          <w:rFonts w:ascii="宋体" w:hAnsi="宋体" w:eastAsia="宋体" w:cs="宋体"/>
          <w:b/>
          <w:bCs/>
          <w:sz w:val="24"/>
          <w:szCs w:val="24"/>
        </w:rPr>
        <w:t>内建结构</w:t>
      </w:r>
      <w:r>
        <w:rPr>
          <w:rFonts w:hint="eastAsia" w:cs="宋体"/>
          <w:b w:val="0"/>
          <w:bCs w:val="0"/>
          <w:sz w:val="24"/>
          <w:szCs w:val="24"/>
          <w:lang w:eastAsia="zh-CN"/>
        </w:rPr>
        <w:t>？</w:t>
      </w:r>
    </w:p>
    <w:p w14:paraId="0CF14043">
      <w:pPr>
        <w:pStyle w:val="2"/>
        <w:spacing w:after="240" w:afterLines="100"/>
        <w:ind w:firstLine="480"/>
        <w:rPr>
          <w:rFonts w:hint="eastAsia"/>
          <w:lang w:eastAsia="zh-CN"/>
        </w:rPr>
      </w:pPr>
      <w:r>
        <w:rPr>
          <w:rFonts w:hint="eastAsia"/>
          <w:lang w:eastAsia="zh-CN"/>
        </w:rPr>
        <w:t xml:space="preserve">本文给出肯定回答：角域正是实现这一转化的核心载体。将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的</w:t>
      </w:r>
      <w:r>
        <w:rPr>
          <w:rFonts w:hint="eastAsia"/>
          <w:lang w:val="en-US" w:eastAsia="zh-CN"/>
        </w:rPr>
        <w:t>测向</w:t>
      </w:r>
      <w:r>
        <w:rPr>
          <w:rFonts w:hint="eastAsia"/>
          <w:lang w:eastAsia="zh-CN"/>
        </w:rPr>
        <w:t>误差</w:t>
      </w:r>
      <w:r>
        <w:rPr>
          <w:rFonts w:ascii="宋体" w:hAnsi="宋体" w:eastAsia="宋体" w:cs="宋体"/>
          <w:sz w:val="24"/>
          <w:szCs w:val="24"/>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1DEDDEDF">
      <w:pPr>
        <w:pStyle w:val="2"/>
        <w:spacing w:after="240" w:afterLines="100"/>
        <w:ind w:firstLine="480"/>
        <w:rPr>
          <w:rFonts w:ascii="宋体" w:hAnsi="宋体" w:eastAsia="宋体" w:cs="宋体"/>
          <w:sz w:val="24"/>
          <w:szCs w:val="24"/>
        </w:rPr>
      </w:pPr>
      <w:r>
        <w:rPr>
          <w:rFonts w:hint="eastAsia"/>
          <w:lang w:val="en-US" w:eastAsia="zh-CN"/>
        </w:rPr>
        <w:t>考虑</w:t>
      </w:r>
      <w:r>
        <w:rPr>
          <w:rFonts w:hint="eastAsia"/>
          <w:lang w:eastAsia="zh-CN"/>
        </w:rPr>
        <w:t>角域为两个闭半平面之交，</w:t>
      </w:r>
      <w:bookmarkStart w:id="13" w:name="OLE_LINK59"/>
      <m:oMath>
        <m:r>
          <m:rPr/>
          <w:rPr>
            <w:rFonts w:ascii="Cambria Math" w:hAnsi="Cambria Math"/>
            <w:lang w:eastAsia="zh-CN"/>
          </w:rPr>
          <m:t>n</m:t>
        </m:r>
      </m:oMath>
      <w:bookmarkEnd w:id="13"/>
      <w:r>
        <w:rPr>
          <w:rFonts w:hint="eastAsia"/>
          <w:lang w:eastAsia="zh-CN"/>
        </w:rPr>
        <w:t xml:space="preserve"> 个角域即 </w:t>
      </w:r>
      <m:oMath>
        <m:r>
          <m:rPr/>
          <w:rPr>
            <w:rFonts w:ascii="Cambria Math" w:hAnsi="Cambria Math"/>
            <w:lang w:eastAsia="zh-CN"/>
          </w:rPr>
          <m:t>2n</m:t>
        </m:r>
      </m:oMath>
      <w:r>
        <w:rPr>
          <w:rFonts w:hint="eastAsia"/>
          <w:lang w:eastAsia="zh-CN"/>
        </w:rPr>
        <w:t xml:space="preserve"> 个半平面求交，</w:t>
      </w:r>
      <w:r>
        <w:rPr>
          <w:rFonts w:hint="eastAsia"/>
          <w:lang w:val="en-US" w:eastAsia="zh-CN"/>
        </w:rPr>
        <w:t>因此</w:t>
      </w:r>
      <w:r>
        <w:rPr>
          <w:rFonts w:ascii="宋体" w:hAnsi="宋体" w:eastAsia="宋体" w:cs="宋体"/>
          <w:sz w:val="24"/>
          <w:szCs w:val="24"/>
        </w:rPr>
        <w:t>从计算几何视角可对各环节的问题类型与复杂度做清晰界定，如下表所示：</w:t>
      </w:r>
    </w:p>
    <w:tbl>
      <w:tblPr>
        <w:tblW w:w="5210" w:type="pct"/>
        <w:tblInd w:w="-16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961"/>
        <w:gridCol w:w="2183"/>
        <w:gridCol w:w="1961"/>
        <w:gridCol w:w="3087"/>
      </w:tblGrid>
      <w:tr w14:paraId="12F42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3CF54F14">
            <w:pPr>
              <w:keepNext w:val="0"/>
              <w:keepLines w:val="0"/>
              <w:widowControl/>
              <w:suppressLineNumbers w:val="0"/>
              <w:ind w:left="0" w:leftChars="0" w:firstLine="0" w:firstLineChars="0"/>
              <w:jc w:val="center"/>
              <w:rPr>
                <w:b/>
                <w:bCs/>
                <w:highlight w:val="yellow"/>
              </w:rPr>
            </w:pPr>
            <w:r>
              <w:rPr>
                <w:rFonts w:ascii="宋体" w:hAnsi="宋体" w:eastAsia="宋体" w:cs="宋体"/>
                <w:b/>
                <w:bCs/>
                <w:snapToGrid w:val="0"/>
                <w:color w:val="000000"/>
                <w:kern w:val="0"/>
                <w:sz w:val="24"/>
                <w:szCs w:val="24"/>
                <w:highlight w:val="yellow"/>
                <w:bdr w:val="none" w:color="auto" w:sz="0" w:space="0"/>
                <w:lang w:val="en-US" w:eastAsia="zh-CN" w:bidi="ar"/>
              </w:rPr>
              <w:t>计算环节</w:t>
            </w:r>
          </w:p>
        </w:tc>
        <w:tc>
          <w:tcPr>
            <w:tcW w:w="2183"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11CA373E">
            <w:pPr>
              <w:keepNext w:val="0"/>
              <w:keepLines w:val="0"/>
              <w:widowControl/>
              <w:suppressLineNumbers w:val="0"/>
              <w:jc w:val="left"/>
              <w:rPr>
                <w:b/>
                <w:bCs/>
                <w:highlight w:val="yellow"/>
              </w:rPr>
            </w:pPr>
            <w:r>
              <w:rPr>
                <w:rFonts w:ascii="宋体" w:hAnsi="宋体" w:eastAsia="宋体" w:cs="宋体"/>
                <w:b/>
                <w:bCs/>
                <w:snapToGrid w:val="0"/>
                <w:color w:val="000000"/>
                <w:kern w:val="0"/>
                <w:sz w:val="24"/>
                <w:szCs w:val="24"/>
                <w:highlight w:val="yellow"/>
                <w:bdr w:val="none" w:color="auto" w:sz="0" w:space="0"/>
                <w:lang w:val="en-US" w:eastAsia="zh-CN" w:bidi="ar"/>
              </w:rPr>
              <w:t>几何操作</w:t>
            </w:r>
          </w:p>
        </w:tc>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07FC4D79">
            <w:pPr>
              <w:keepNext w:val="0"/>
              <w:keepLines w:val="0"/>
              <w:widowControl/>
              <w:suppressLineNumbers w:val="0"/>
              <w:ind w:left="0" w:leftChars="0" w:firstLine="0" w:firstLineChars="0"/>
              <w:jc w:val="center"/>
              <w:rPr>
                <w:b/>
                <w:bCs/>
                <w:highlight w:val="yellow"/>
              </w:rPr>
            </w:pPr>
            <w:r>
              <w:rPr>
                <w:rFonts w:ascii="宋体" w:hAnsi="宋体" w:eastAsia="宋体" w:cs="宋体"/>
                <w:b/>
                <w:bCs/>
                <w:snapToGrid w:val="0"/>
                <w:color w:val="000000"/>
                <w:kern w:val="0"/>
                <w:sz w:val="24"/>
                <w:szCs w:val="24"/>
                <w:highlight w:val="yellow"/>
                <w:bdr w:val="none" w:color="auto" w:sz="0" w:space="0"/>
                <w:lang w:val="en-US" w:eastAsia="zh-CN" w:bidi="ar"/>
              </w:rPr>
              <w:t>时间复杂度</w:t>
            </w:r>
          </w:p>
        </w:tc>
        <w:tc>
          <w:tcPr>
            <w:tcW w:w="3087"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47DD2ED8">
            <w:pPr>
              <w:keepNext w:val="0"/>
              <w:keepLines w:val="0"/>
              <w:widowControl/>
              <w:suppressLineNumbers w:val="0"/>
              <w:jc w:val="left"/>
              <w:rPr>
                <w:b/>
                <w:bCs/>
                <w:highlight w:val="yellow"/>
              </w:rPr>
            </w:pPr>
            <w:r>
              <w:rPr>
                <w:rFonts w:ascii="宋体" w:hAnsi="宋体" w:eastAsia="宋体" w:cs="宋体"/>
                <w:b/>
                <w:bCs/>
                <w:snapToGrid w:val="0"/>
                <w:color w:val="000000"/>
                <w:kern w:val="0"/>
                <w:sz w:val="24"/>
                <w:szCs w:val="24"/>
                <w:highlight w:val="yellow"/>
                <w:bdr w:val="none" w:color="auto" w:sz="0" w:space="0"/>
                <w:lang w:val="en-US" w:eastAsia="zh-CN" w:bidi="ar"/>
              </w:rPr>
              <w:t>实现算法</w:t>
            </w:r>
          </w:p>
        </w:tc>
      </w:tr>
      <w:tr w14:paraId="1FDC6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084080C5">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定位区域构造</w:t>
            </w:r>
          </w:p>
        </w:tc>
        <w:tc>
          <w:tcPr>
            <w:tcW w:w="2183"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20ADE0A6">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n个角域求交</w:t>
            </w:r>
          </w:p>
        </w:tc>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0DE33FBC">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O(nlogn)</w:t>
            </w:r>
          </w:p>
        </w:tc>
        <w:tc>
          <w:tcPr>
            <w:tcW w:w="3087"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4F8B1FD6">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半平面交增量算法</w:t>
            </w:r>
          </w:p>
        </w:tc>
      </w:tr>
      <w:tr w14:paraId="13E4D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5FB3EE77">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凸包求解</w:t>
            </w:r>
          </w:p>
        </w:tc>
        <w:tc>
          <w:tcPr>
            <w:tcW w:w="2183"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351E127D">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定位区域顶点凸包</w:t>
            </w:r>
          </w:p>
        </w:tc>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6A647459">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O(mlogm)</w:t>
            </w:r>
          </w:p>
        </w:tc>
        <w:tc>
          <w:tcPr>
            <w:tcW w:w="3087"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24A49EEB">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Graham 扫描法</w:t>
            </w:r>
          </w:p>
        </w:tc>
      </w:tr>
      <w:tr w14:paraId="6782B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71B650C7">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区域直径求解</w:t>
            </w:r>
          </w:p>
        </w:tc>
        <w:tc>
          <w:tcPr>
            <w:tcW w:w="2183"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67DFE3A5">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凸多边形直径</w:t>
            </w:r>
          </w:p>
        </w:tc>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2C2FB33F">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O(mlogm)/O(m2)</w:t>
            </w:r>
          </w:p>
        </w:tc>
        <w:tc>
          <w:tcPr>
            <w:tcW w:w="3087"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4298F63F">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旋转卡壳法 / 暴力枚举法</w:t>
            </w:r>
          </w:p>
        </w:tc>
      </w:tr>
      <w:tr w14:paraId="4481B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728587B3">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最小</w:t>
            </w:r>
            <w:r>
              <w:rPr>
                <w:rFonts w:hint="eastAsia" w:ascii="宋体" w:hAnsi="宋体" w:eastAsia="宋体" w:cs="宋体"/>
                <w:snapToGrid w:val="0"/>
                <w:color w:val="000000"/>
                <w:kern w:val="0"/>
                <w:sz w:val="24"/>
                <w:szCs w:val="24"/>
                <w:highlight w:val="yellow"/>
                <w:bdr w:val="none" w:color="auto" w:sz="0" w:space="0"/>
                <w:lang w:val="en-US" w:eastAsia="zh-CN" w:bidi="ar"/>
              </w:rPr>
              <w:t>覆盖</w:t>
            </w:r>
            <w:r>
              <w:rPr>
                <w:rFonts w:ascii="宋体" w:hAnsi="宋体" w:eastAsia="宋体" w:cs="宋体"/>
                <w:snapToGrid w:val="0"/>
                <w:color w:val="000000"/>
                <w:kern w:val="0"/>
                <w:sz w:val="24"/>
                <w:szCs w:val="24"/>
                <w:highlight w:val="yellow"/>
                <w:bdr w:val="none" w:color="auto" w:sz="0" w:space="0"/>
                <w:lang w:val="en-US" w:eastAsia="zh-CN" w:bidi="ar"/>
              </w:rPr>
              <w:t>圆求解</w:t>
            </w:r>
          </w:p>
        </w:tc>
        <w:tc>
          <w:tcPr>
            <w:tcW w:w="2183"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40303D10">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点集最小外接圆</w:t>
            </w:r>
          </w:p>
        </w:tc>
        <w:tc>
          <w:tcPr>
            <w:tcW w:w="1961"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177A7233">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期望 O(m)</w:t>
            </w:r>
          </w:p>
        </w:tc>
        <w:tc>
          <w:tcPr>
            <w:tcW w:w="3087" w:type="dxa"/>
            <w:tcBorders>
              <w:top w:val="single" w:color="CCCCCC" w:sz="4" w:space="0"/>
              <w:left w:val="single" w:color="CCCCCC" w:sz="4" w:space="0"/>
              <w:bottom w:val="single" w:color="CCCCCC" w:sz="4" w:space="0"/>
              <w:right w:val="single" w:color="CCCCCC" w:sz="4" w:space="0"/>
            </w:tcBorders>
            <w:shd w:val="clear"/>
            <w:tcMar>
              <w:top w:w="120" w:type="dxa"/>
              <w:left w:w="120" w:type="dxa"/>
              <w:bottom w:w="120" w:type="dxa"/>
              <w:right w:w="120" w:type="dxa"/>
            </w:tcMar>
            <w:vAlign w:val="center"/>
          </w:tcPr>
          <w:p w14:paraId="5D0AE361">
            <w:pPr>
              <w:keepNext w:val="0"/>
              <w:keepLines w:val="0"/>
              <w:widowControl/>
              <w:suppressLineNumbers w:val="0"/>
              <w:ind w:left="0" w:leftChars="0" w:firstLine="0" w:firstLineChars="0"/>
              <w:jc w:val="center"/>
              <w:rPr>
                <w:highlight w:val="yellow"/>
              </w:rPr>
            </w:pPr>
            <w:r>
              <w:rPr>
                <w:rFonts w:ascii="宋体" w:hAnsi="宋体" w:eastAsia="宋体" w:cs="宋体"/>
                <w:snapToGrid w:val="0"/>
                <w:color w:val="000000"/>
                <w:kern w:val="0"/>
                <w:sz w:val="24"/>
                <w:szCs w:val="24"/>
                <w:highlight w:val="yellow"/>
                <w:bdr w:val="none" w:color="auto" w:sz="0" w:space="0"/>
                <w:lang w:val="en-US" w:eastAsia="zh-CN" w:bidi="ar"/>
              </w:rPr>
              <w:t>Welzl 随机增量算法</w:t>
            </w:r>
          </w:p>
        </w:tc>
      </w:tr>
    </w:tbl>
    <w:p w14:paraId="51657EDF">
      <w:pPr>
        <w:pStyle w:val="2"/>
        <w:spacing w:after="240" w:afterLines="100"/>
        <w:ind w:firstLine="480"/>
        <w:rPr>
          <w:rFonts w:ascii="宋体" w:hAnsi="宋体" w:eastAsia="宋体" w:cs="宋体"/>
          <w:sz w:val="24"/>
          <w:szCs w:val="24"/>
          <w:highlight w:val="yellow"/>
        </w:rPr>
      </w:pPr>
    </w:p>
    <w:p w14:paraId="1E3AFFD7">
      <w:pPr>
        <w:pStyle w:val="2"/>
        <w:spacing w:after="240" w:afterLines="100"/>
        <w:ind w:firstLine="480"/>
        <w:rPr>
          <w:rFonts w:hint="eastAsia"/>
          <w:b/>
          <w:bCs/>
          <w:highlight w:val="yellow"/>
          <w:lang w:eastAsia="zh-CN"/>
        </w:rPr>
      </w:pPr>
      <w:r>
        <w:rPr>
          <w:rFonts w:ascii="宋体" w:hAnsi="宋体" w:eastAsia="宋体" w:cs="宋体"/>
          <w:sz w:val="24"/>
          <w:szCs w:val="24"/>
          <w:highlight w:val="yellow"/>
        </w:rPr>
        <w:t>注：m 为定位区域的顶点数量。综上，本问题所有计算环节均为多项式时间可解，整体属于确定性几何计算问题。</w:t>
      </w:r>
    </w:p>
    <w:p w14:paraId="5875A91B">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bookmarkEnd w:id="3"/>
      <w:r>
        <w:rPr>
          <w:rFonts w:hint="eastAsia"/>
          <w:b/>
          <w:bCs/>
          <w:spacing w:val="-2"/>
          <w:lang w:eastAsia="zh-CN"/>
        </w:rPr>
        <w:t>误差模型参数与几何画像</w:t>
      </w:r>
    </w:p>
    <w:p w14:paraId="34E54E05">
      <w:pPr>
        <w:pStyle w:val="2"/>
        <w:spacing w:after="120"/>
        <w:ind w:firstLine="480"/>
        <w:rPr>
          <w:rFonts w:hint="eastAsia"/>
          <w:lang w:eastAsia="zh-CN"/>
        </w:rPr>
      </w:pPr>
      <w:bookmarkStart w:id="14" w:name="OLE_LINK48"/>
      <w:r>
        <w:rPr>
          <w:lang w:eastAsia="zh-CN"/>
        </w:rPr>
        <w:t>本问无数据集，故以参数敏感度画像替代常规的数据统计表。表5-1给出误差、交会角与源距三个因素对直径的影响方向。</w:t>
      </w:r>
    </w:p>
    <w:p w14:paraId="5BEEEE2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17"/>
        <w:tblW w:w="5000" w:type="pct"/>
        <w:jc w:val="center"/>
        <w:tblLayout w:type="autofit"/>
        <w:tblCellMar>
          <w:top w:w="0" w:type="dxa"/>
          <w:left w:w="0" w:type="dxa"/>
          <w:bottom w:w="0" w:type="dxa"/>
          <w:right w:w="0" w:type="dxa"/>
        </w:tblCellMar>
      </w:tblPr>
      <w:tblGrid>
        <w:gridCol w:w="1380"/>
        <w:gridCol w:w="2808"/>
        <w:gridCol w:w="4393"/>
      </w:tblGrid>
      <w:tr w14:paraId="55449B58">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78335449">
            <w:pPr>
              <w:pStyle w:val="2"/>
              <w:spacing w:after="0" w:afterLines="0"/>
              <w:ind w:firstLine="0" w:firstLineChars="0"/>
              <w:jc w:val="center"/>
              <w:rPr>
                <w:rFonts w:hint="eastAsia"/>
                <w:b/>
                <w:lang w:eastAsia="zh-CN"/>
              </w:rPr>
            </w:pPr>
            <w:r>
              <w:rPr>
                <w:rFonts w:hint="eastAsia"/>
                <w:b/>
                <w:lang w:eastAsia="zh-CN"/>
              </w:rPr>
              <w:t>参数</w:t>
            </w:r>
          </w:p>
        </w:tc>
        <w:tc>
          <w:tcPr>
            <w:tcW w:w="1636" w:type="pct"/>
            <w:tcBorders>
              <w:top w:val="single" w:color="000000" w:themeColor="text1" w:sz="12" w:space="0"/>
              <w:bottom w:val="single" w:color="000000" w:themeColor="text1" w:sz="4" w:space="0"/>
              <w:insideH w:val="single" w:sz="4" w:space="0"/>
            </w:tcBorders>
            <w:vAlign w:val="center"/>
          </w:tcPr>
          <w:p w14:paraId="643579F7">
            <w:pPr>
              <w:pStyle w:val="2"/>
              <w:spacing w:after="0" w:afterLines="0"/>
              <w:ind w:firstLine="0" w:firstLineChars="0"/>
              <w:jc w:val="center"/>
              <w:rPr>
                <w:rFonts w:hint="eastAsia"/>
                <w:b/>
                <w:i/>
                <w:lang w:eastAsia="zh-CN"/>
              </w:rPr>
            </w:pPr>
            <w:r>
              <w:rPr>
                <w:rFonts w:hint="eastAsia"/>
                <w:b/>
                <w:lang w:eastAsia="zh-CN"/>
              </w:rPr>
              <w:t>取值</w:t>
            </w:r>
          </w:p>
        </w:tc>
        <w:tc>
          <w:tcPr>
            <w:tcW w:w="2560" w:type="pct"/>
            <w:tcBorders>
              <w:top w:val="single" w:color="000000" w:themeColor="text1" w:sz="12" w:space="0"/>
              <w:bottom w:val="single" w:color="000000" w:themeColor="text1" w:sz="4" w:space="0"/>
              <w:insideH w:val="single" w:sz="4" w:space="0"/>
            </w:tcBorders>
            <w:vAlign w:val="center"/>
          </w:tcPr>
          <w:p w14:paraId="7294E5E6">
            <w:pPr>
              <w:pStyle w:val="2"/>
              <w:spacing w:after="0" w:afterLines="0"/>
              <w:ind w:firstLine="0" w:firstLineChars="0"/>
              <w:jc w:val="center"/>
              <w:rPr>
                <w:rFonts w:hint="eastAsia"/>
                <w:b/>
                <w:lang w:eastAsia="zh-CN"/>
              </w:rPr>
            </w:pPr>
            <w:r>
              <w:rPr>
                <w:rFonts w:hint="eastAsia"/>
                <w:b/>
                <w:lang w:eastAsia="zh-CN"/>
              </w:rPr>
              <w:t>对直径</w:t>
            </w:r>
            <m:oMath>
              <m:r>
                <m:rPr>
                  <m:sty m:val="bi"/>
                </m:rPr>
                <w:rPr>
                  <w:rFonts w:ascii="Cambria Math" w:hAnsi="Cambria Math"/>
                  <w:lang w:eastAsia="zh-CN"/>
                </w:rPr>
                <m:t>D</m:t>
              </m:r>
            </m:oMath>
            <w:r>
              <w:rPr>
                <w:rFonts w:hint="eastAsia"/>
                <w:b/>
                <w:lang w:eastAsia="zh-CN"/>
              </w:rPr>
              <w:t>的影响</w:t>
            </w:r>
          </w:p>
        </w:tc>
      </w:tr>
      <w:tr w14:paraId="64118C07">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408634C">
            <w:pPr>
              <w:pStyle w:val="2"/>
              <w:spacing w:after="0" w:afterLines="0"/>
              <w:ind w:firstLine="0" w:firstLineChars="0"/>
              <w:jc w:val="center"/>
              <w:rPr>
                <w:rFonts w:hint="eastAsia"/>
                <w:lang w:eastAsia="zh-CN"/>
              </w:rPr>
            </w:pPr>
            <m:oMathPara>
              <m:oMathParaPr>
                <m:jc m:val="center"/>
              </m:oMathParaPr>
              <m:oMath>
                <m:r>
                  <m:rPr/>
                  <w:rPr>
                    <w:rFonts w:ascii="Cambria Math" w:hAnsi="Cambria Math"/>
                    <w:lang w:eastAsia="zh-CN"/>
                  </w:rPr>
                  <m:t>ε</m:t>
                </m:r>
              </m:oMath>
            </m:oMathPara>
          </w:p>
        </w:tc>
        <w:tc>
          <w:tcPr>
            <w:tcW w:w="1636" w:type="pct"/>
            <w:vAlign w:val="center"/>
          </w:tcPr>
          <w:p w14:paraId="10D63CC5">
            <w:pPr>
              <w:pStyle w:val="2"/>
              <w:spacing w:after="0" w:afterLines="0"/>
              <w:ind w:firstLine="0" w:firstLineChars="0"/>
              <w:jc w:val="center"/>
              <w:rPr>
                <w:rFonts w:hint="eastAsia"/>
                <w:lang w:eastAsia="zh-CN"/>
              </w:rPr>
            </w:pPr>
            <m:oMath>
              <m:r>
                <m:rPr/>
                <w:rPr>
                  <w:rFonts w:ascii="Cambria Math" w:hAnsi="Cambria Math"/>
                  <w:lang w:eastAsia="zh-CN"/>
                </w:rPr>
                <m:t>1</m:t>
              </m:r>
              <m:r>
                <m:rPr/>
                <w:rPr>
                  <w:rFonts w:hint="eastAsia" w:ascii="Cambria Math" w:hAnsi="Cambria Math"/>
                  <w:lang w:eastAsia="zh-CN"/>
                </w:rPr>
                <m:t>°</m:t>
              </m:r>
            </m:oMath>
            <w:r>
              <w:rPr>
                <w:rFonts w:hint="eastAsia"/>
                <w:lang w:eastAsia="zh-CN"/>
              </w:rPr>
              <w:t>（题设固定）</w:t>
            </w:r>
          </w:p>
        </w:tc>
        <w:tc>
          <w:tcPr>
            <w:tcW w:w="2560" w:type="pct"/>
            <w:vAlign w:val="center"/>
          </w:tcPr>
          <w:p w14:paraId="05E60319">
            <w:pPr>
              <w:pStyle w:val="2"/>
              <w:spacing w:after="0" w:afterLines="0"/>
              <w:ind w:firstLine="0" w:firstLineChars="0"/>
              <w:jc w:val="center"/>
              <w:rPr>
                <w:rFonts w:hint="eastAsia"/>
                <w:lang w:eastAsia="zh-CN"/>
              </w:rPr>
            </w:pPr>
            <w:bookmarkStart w:id="15" w:name="OLE_LINK49"/>
            <m:oMath>
              <m:r>
                <m:rPr/>
                <w:rPr>
                  <w:rFonts w:ascii="Cambria Math" w:hAnsi="Cambria Math"/>
                  <w:lang w:eastAsia="zh-CN"/>
                </w:rPr>
                <m:t>D∝ε</m:t>
              </m:r>
            </m:oMath>
            <w:bookmarkEnd w:id="15"/>
            <w:r>
              <w:rPr>
                <w:rFonts w:hint="eastAsia"/>
                <w:lang w:eastAsia="zh-CN"/>
              </w:rPr>
              <w:t xml:space="preserve"> 小角近似</w:t>
            </w:r>
          </w:p>
        </w:tc>
      </w:tr>
      <w:tr w14:paraId="1D19E8B3">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1035E05B">
            <w:pPr>
              <w:pStyle w:val="2"/>
              <w:spacing w:after="0" w:afterLines="0"/>
              <w:ind w:left="240" w:hanging="240" w:hangingChars="100"/>
              <w:jc w:val="center"/>
              <w:rPr>
                <w:rFonts w:hint="eastAsia"/>
                <w:lang w:eastAsia="zh-CN"/>
              </w:rPr>
            </w:pPr>
            <w:r>
              <w:rPr>
                <w:rFonts w:hint="eastAsia"/>
                <w:lang w:eastAsia="zh-CN"/>
              </w:rPr>
              <w:t>交会角</w:t>
            </w:r>
            <m:oMath>
              <m:r>
                <m:rPr/>
                <w:rPr>
                  <w:rFonts w:ascii="Cambria Math" w:hAnsi="Cambria Math"/>
                  <w:lang w:eastAsia="zh-CN"/>
                </w:rPr>
                <m:t>φ</m:t>
              </m:r>
            </m:oMath>
          </w:p>
        </w:tc>
        <w:tc>
          <w:tcPr>
            <w:tcW w:w="1636" w:type="pct"/>
            <w:vAlign w:val="center"/>
          </w:tcPr>
          <w:p w14:paraId="7DECC78A">
            <w:pPr>
              <w:pStyle w:val="2"/>
              <w:spacing w:after="0" w:afterLines="0"/>
              <w:ind w:firstLine="0" w:firstLineChars="0"/>
              <w:jc w:val="center"/>
              <w:rPr>
                <w:rFonts w:hint="eastAsia"/>
                <w:lang w:eastAsia="zh-CN"/>
              </w:rPr>
            </w:pPr>
            <w:r>
              <w:rPr>
                <w:rFonts w:hint="eastAsia"/>
                <w:lang w:eastAsia="zh-CN"/>
              </w:rPr>
              <w:t>变量</w:t>
            </w:r>
          </w:p>
        </w:tc>
        <w:tc>
          <w:tcPr>
            <w:tcW w:w="2560" w:type="pct"/>
            <w:vAlign w:val="center"/>
          </w:tcPr>
          <w:p w14:paraId="7FAFFA15">
            <w:pPr>
              <w:pStyle w:val="2"/>
              <w:spacing w:after="0" w:afterLines="0"/>
              <w:ind w:firstLine="0" w:firstLineChars="0"/>
              <w:jc w:val="center"/>
              <w:rPr>
                <w:rFonts w:hint="eastAsia"/>
                <w:lang w:eastAsia="zh-CN"/>
              </w:rPr>
            </w:pPr>
            <m:oMathPara>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lang w:eastAsia="zh-CN"/>
                  </w:rPr>
                  <m:t>,φ→90</m:t>
                </m:r>
                <m:r>
                  <m:rPr/>
                  <w:rPr>
                    <w:rFonts w:hint="eastAsia" w:ascii="Cambria Math" w:hAnsi="Cambria Math"/>
                    <w:lang w:eastAsia="zh-CN"/>
                  </w:rPr>
                  <m:t>°时最优</m:t>
                </m:r>
              </m:oMath>
            </m:oMathPara>
          </w:p>
        </w:tc>
      </w:tr>
      <w:tr w14:paraId="7AC0B641">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0600D241">
            <w:pPr>
              <w:pStyle w:val="2"/>
              <w:spacing w:after="0" w:afterLines="0"/>
              <w:ind w:firstLine="0" w:firstLineChars="0"/>
              <w:jc w:val="center"/>
              <w:rPr>
                <w:rFonts w:hint="eastAsia"/>
                <w:lang w:eastAsia="zh-CN"/>
              </w:rPr>
            </w:pPr>
            <w:r>
              <w:rPr>
                <w:rFonts w:hint="eastAsia"/>
                <w:lang w:eastAsia="zh-CN"/>
              </w:rPr>
              <w:t xml:space="preserve">源距 </w:t>
            </w:r>
            <m:oMath>
              <m:r>
                <m:rPr/>
                <w:rPr>
                  <w:rFonts w:hint="eastAsia" w:ascii="Cambria Math" w:hAnsi="Cambria Math"/>
                  <w:lang w:eastAsia="zh-CN"/>
                </w:rPr>
                <m:t>d</m:t>
              </m:r>
            </m:oMath>
          </w:p>
        </w:tc>
        <w:tc>
          <w:tcPr>
            <w:tcW w:w="1636" w:type="pct"/>
            <w:tcBorders>
              <w:bottom w:val="single" w:color="auto" w:sz="12" w:space="0"/>
            </w:tcBorders>
            <w:vAlign w:val="center"/>
          </w:tcPr>
          <w:p w14:paraId="688EB611">
            <w:pPr>
              <w:pStyle w:val="2"/>
              <w:spacing w:after="0" w:afterLines="0"/>
              <w:ind w:firstLine="0" w:firstLineChars="0"/>
              <w:jc w:val="center"/>
              <w:rPr>
                <w:rFonts w:hint="eastAsia"/>
                <w:lang w:eastAsia="zh-CN"/>
              </w:rPr>
            </w:pPr>
            <w:r>
              <w:rPr>
                <w:rFonts w:hint="eastAsia"/>
                <w:lang w:eastAsia="zh-CN"/>
              </w:rPr>
              <w:t>变量</w:t>
            </w:r>
          </w:p>
        </w:tc>
        <w:tc>
          <w:tcPr>
            <w:tcW w:w="2560" w:type="pct"/>
            <w:tcBorders>
              <w:bottom w:val="single" w:color="auto" w:sz="12" w:space="0"/>
            </w:tcBorders>
            <w:vAlign w:val="center"/>
          </w:tcPr>
          <w:p w14:paraId="45EB9BB1">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随距离线性增长</w:t>
            </w:r>
          </w:p>
        </w:tc>
      </w:tr>
    </w:tbl>
    <w:p w14:paraId="4E1CDD77">
      <w:pPr>
        <w:pStyle w:val="2"/>
        <w:spacing w:after="0" w:afterLines="0"/>
        <w:ind w:firstLine="0" w:firstLineChars="0"/>
        <w:rPr>
          <w:rFonts w:hint="eastAsia"/>
          <w:lang w:eastAsia="zh-CN"/>
        </w:rPr>
      </w:pPr>
    </w:p>
    <w:bookmarkEnd w:id="14"/>
    <w:p w14:paraId="4468EFD4">
      <w:pPr>
        <w:pStyle w:val="2"/>
        <w:spacing w:after="120"/>
        <w:ind w:firstLine="480"/>
        <w:rPr>
          <w:rFonts w:hint="eastAsia"/>
          <w:lang w:eastAsia="zh-CN"/>
        </w:rPr>
      </w:pPr>
      <w:r>
        <w:rPr>
          <w:lang w:eastAsia="zh-CN"/>
        </w:rPr>
        <w:t>其中交会角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定义为源处两条视线的夹角，是决定定位精度的关键几何量。为直观说明误差在公里尺度上的放大效应，表5-2 给出</w:t>
      </w:r>
      <w:r>
        <w:rPr>
          <w:rFonts w:hint="eastAsia"/>
          <w:lang w:eastAsia="zh-CN"/>
        </w:rPr>
        <w:t xml:space="preserve"> </w:t>
      </w:r>
      <m:oMath>
        <m:r>
          <m:rPr/>
          <w:rPr>
            <w:rFonts w:ascii="Cambria Math" w:hAnsi="Cambria Math"/>
            <w:lang w:eastAsia="zh-CN"/>
          </w:rPr>
          <m:t>1</m:t>
        </m:r>
        <m:r>
          <m:rPr/>
          <w:rPr>
            <w:rFonts w:hint="eastAsia" w:ascii="Cambria Math" w:hAnsi="Cambria Math"/>
            <w:lang w:eastAsia="zh-CN"/>
          </w:rPr>
          <m:t>°</m:t>
        </m:r>
      </m:oMath>
      <w:r>
        <w:rPr>
          <w:lang w:eastAsia="zh-CN"/>
        </w:rPr>
        <w:t>误差在不同源距处的横向位置偏移</w:t>
      </w:r>
      <w:r>
        <w:rPr>
          <w:rFonts w:hint="eastAsia"/>
          <w:lang w:eastAsia="zh-CN"/>
        </w:rPr>
        <w:t xml:space="preserve"> </w:t>
      </w:r>
      <m:oMath>
        <m:r>
          <m:rPr>
            <m:sty m:val="p"/>
          </m:rPr>
          <w:rPr>
            <w:rFonts w:ascii="Cambria Math" w:hAnsi="Cambria Math"/>
            <w:lang w:eastAsia="zh-CN"/>
          </w:rPr>
          <m:t>Δ</m:t>
        </m:r>
        <m:r>
          <m:rPr/>
          <w:rPr>
            <w:rFonts w:ascii="Cambria Math" w:hAnsi="Cambria Math"/>
            <w:lang w:eastAsia="zh-CN"/>
          </w:rPr>
          <m:t>=d</m:t>
        </m:r>
        <m:r>
          <m:rPr/>
          <w:rPr>
            <w:rFonts w:hint="eastAsia" w:ascii="Cambria Math" w:hAnsi="Cambria Math"/>
            <w:lang w:eastAsia="zh-CN"/>
          </w:rPr>
          <m:t>·</m:t>
        </m:r>
        <m:func>
          <m:funcPr>
            <m:ctrlPr>
              <w:rPr>
                <w:rFonts w:ascii="Cambria Math" w:hAnsi="Cambria Math"/>
                <w:i/>
                <w:lang w:eastAsia="zh-CN"/>
              </w:rPr>
            </m:ctrlPr>
          </m:funcPr>
          <m:fName>
            <m:r>
              <m:rPr>
                <m:sty m:val="p"/>
              </m:rPr>
              <w:rPr>
                <w:rFonts w:ascii="Cambria Math" w:hAnsi="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lang w:eastAsia="zh-CN"/>
                  </w:rPr>
                  <m:t>1</m:t>
                </m:r>
                <m:ctrlPr>
                  <w:rPr>
                    <w:rFonts w:ascii="Cambria Math" w:hAnsi="Cambria Math"/>
                    <w:i/>
                    <w:lang w:eastAsia="zh-CN"/>
                  </w:rPr>
                </m:ctrlPr>
              </m:e>
              <m:sup>
                <m:r>
                  <m:rPr/>
                  <w:rPr>
                    <w:rFonts w:hint="eastAsia" w:ascii="Cambria Math" w:hAnsi="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lang w:eastAsia="zh-CN"/>
        </w:rPr>
        <w:t>。</w:t>
      </w:r>
    </w:p>
    <w:p w14:paraId="08C56A71">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误差的横向放大</w:t>
      </w:r>
    </w:p>
    <w:bookmarkEnd w:id="16"/>
    <w:tbl>
      <w:tblPr>
        <w:tblStyle w:val="17"/>
        <w:tblW w:w="5000" w:type="pct"/>
        <w:jc w:val="center"/>
        <w:tblLayout w:type="autofit"/>
        <w:tblCellMar>
          <w:top w:w="0" w:type="dxa"/>
          <w:left w:w="0" w:type="dxa"/>
          <w:bottom w:w="0" w:type="dxa"/>
          <w:right w:w="0" w:type="dxa"/>
        </w:tblCellMar>
      </w:tblPr>
      <w:tblGrid>
        <w:gridCol w:w="1980"/>
        <w:gridCol w:w="6601"/>
      </w:tblGrid>
      <w:tr w14:paraId="17F988CE">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18911D09">
            <w:pPr>
              <w:pStyle w:val="2"/>
              <w:spacing w:after="0" w:afterLines="0"/>
              <w:ind w:firstLine="0" w:firstLineChars="0"/>
              <w:jc w:val="center"/>
              <w:rPr>
                <w:rFonts w:hint="eastAsia"/>
                <w:b/>
                <w:lang w:eastAsia="zh-CN"/>
              </w:rPr>
            </w:pPr>
            <w:r>
              <w:rPr>
                <w:rFonts w:hint="eastAsia"/>
                <w:b/>
                <w:lang w:eastAsia="zh-CN"/>
              </w:rPr>
              <w:t xml:space="preserve">源距 </w:t>
            </w:r>
            <m:oMath>
              <m:r>
                <m:rPr>
                  <m:sty m:val="bi"/>
                </m:rPr>
                <w:rPr>
                  <w:rFonts w:hint="eastAsia" w:ascii="Cambria Math" w:hAnsi="Cambria Math"/>
                  <w:lang w:eastAsia="zh-CN"/>
                </w:rPr>
                <m:t>d</m:t>
              </m:r>
            </m:oMath>
          </w:p>
        </w:tc>
        <w:tc>
          <w:tcPr>
            <w:tcW w:w="3846" w:type="pct"/>
            <w:tcBorders>
              <w:top w:val="single" w:color="000000" w:themeColor="text1" w:sz="12" w:space="0"/>
              <w:bottom w:val="single" w:color="000000" w:themeColor="text1" w:sz="4" w:space="0"/>
              <w:insideH w:val="single" w:sz="4" w:space="0"/>
            </w:tcBorders>
            <w:vAlign w:val="center"/>
          </w:tcPr>
          <w:p w14:paraId="1213ADA7">
            <w:pPr>
              <w:pStyle w:val="2"/>
              <w:spacing w:after="0" w:afterLines="0"/>
              <w:ind w:firstLine="0" w:firstLineChars="0"/>
              <w:jc w:val="center"/>
              <w:rPr>
                <w:rFonts w:hint="eastAsia"/>
                <w:b/>
                <w:i/>
                <w:lang w:eastAsia="zh-CN"/>
              </w:rPr>
            </w:pPr>
            <w:r>
              <w:rPr>
                <w:rFonts w:hint="eastAsia"/>
                <w:b/>
                <w:lang w:eastAsia="zh-CN"/>
              </w:rPr>
              <w:t>横向偏移</w:t>
            </w:r>
            <m:oMath>
              <m:r>
                <m:rPr>
                  <m:sty m:val="bi"/>
                </m:rPr>
                <w:rPr>
                  <w:rFonts w:ascii="Cambria Math" w:hAnsi="Cambria Math"/>
                  <w:lang w:eastAsia="zh-CN"/>
                </w:rPr>
                <m:t>Δ=d</m:t>
              </m:r>
              <m:r>
                <m:rPr>
                  <m:sty m:val="bi"/>
                </m:rPr>
                <w:rPr>
                  <w:rFonts w:hint="eastAsia" w:ascii="Cambria Math" w:hAnsi="Cambria Math"/>
                  <w:lang w:eastAsia="zh-CN"/>
                </w:rPr>
                <m:t>·</m:t>
              </m:r>
              <m:func>
                <m:funcPr>
                  <m:ctrlPr>
                    <w:rPr>
                      <w:rFonts w:ascii="Cambria Math" w:hAnsi="Cambria Math"/>
                      <w:b/>
                      <w:i/>
                      <w:lang w:eastAsia="zh-CN"/>
                    </w:rPr>
                  </m:ctrlPr>
                </m:funcPr>
                <m:fName>
                  <m:r>
                    <m:rPr>
                      <m:sty m:val="bi"/>
                    </m:rPr>
                    <w:rPr>
                      <w:rFonts w:ascii="Cambria Math" w:hAnsi="Cambria Math"/>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lang w:eastAsia="zh-CN"/>
                        </w:rPr>
                        <m:t>1</m:t>
                      </m:r>
                      <m:ctrlPr>
                        <w:rPr>
                          <w:rFonts w:ascii="Cambria Math" w:hAnsi="Cambria Math"/>
                          <w:b/>
                          <w:i/>
                          <w:lang w:eastAsia="zh-CN"/>
                        </w:rPr>
                      </m:ctrlPr>
                    </m:e>
                    <m:sup>
                      <m:r>
                        <m:rPr>
                          <m:sty m:val="bi"/>
                        </m:rPr>
                        <w:rPr>
                          <w:rFonts w:hint="eastAsia" w:ascii="Cambria Math" w:hAnsi="Cambria Math"/>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055DC758">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5B0215F5">
            <w:pPr>
              <w:pStyle w:val="2"/>
              <w:spacing w:after="0" w:afterLines="0"/>
              <w:ind w:firstLine="0" w:firstLineChars="0"/>
              <w:jc w:val="center"/>
              <w:rPr>
                <w:rFonts w:hint="eastAsia"/>
                <w:lang w:eastAsia="zh-CN"/>
              </w:rPr>
            </w:pPr>
            <w:r>
              <w:rPr>
                <w:rFonts w:hint="eastAsia"/>
                <w:lang w:eastAsia="zh-CN"/>
              </w:rPr>
              <w:t>1000m</w:t>
            </w:r>
          </w:p>
        </w:tc>
        <w:tc>
          <w:tcPr>
            <w:tcW w:w="3846" w:type="pct"/>
            <w:vAlign w:val="center"/>
          </w:tcPr>
          <w:p w14:paraId="7A115103">
            <w:pPr>
              <w:pStyle w:val="2"/>
              <w:spacing w:after="0" w:afterLines="0"/>
              <w:ind w:firstLine="0" w:firstLineChars="0"/>
              <w:jc w:val="center"/>
              <w:rPr>
                <w:rFonts w:hint="eastAsia"/>
                <w:iCs/>
                <w:lang w:eastAsia="zh-CN"/>
              </w:rPr>
            </w:pPr>
            <w:r>
              <w:rPr>
                <w:rFonts w:hint="eastAsia"/>
                <w:iCs/>
                <w:lang w:eastAsia="zh-CN"/>
              </w:rPr>
              <w:t>17.455m</w:t>
            </w:r>
          </w:p>
        </w:tc>
      </w:tr>
      <w:tr w14:paraId="3C56B57A">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79B53A21">
            <w:pPr>
              <w:pStyle w:val="2"/>
              <w:spacing w:after="0" w:afterLines="0"/>
              <w:ind w:left="240" w:hanging="240" w:hangingChars="100"/>
              <w:jc w:val="center"/>
              <w:rPr>
                <w:rFonts w:hint="eastAsia"/>
                <w:lang w:eastAsia="zh-CN"/>
              </w:rPr>
            </w:pPr>
            <w:r>
              <w:rPr>
                <w:rFonts w:hint="eastAsia"/>
                <w:lang w:eastAsia="zh-CN"/>
              </w:rPr>
              <w:t>1500m</w:t>
            </w:r>
          </w:p>
        </w:tc>
        <w:tc>
          <w:tcPr>
            <w:tcW w:w="3846" w:type="pct"/>
            <w:vAlign w:val="center"/>
          </w:tcPr>
          <w:p w14:paraId="388408E9">
            <w:pPr>
              <w:pStyle w:val="2"/>
              <w:spacing w:after="0" w:afterLines="0"/>
              <w:ind w:firstLine="0" w:firstLineChars="0"/>
              <w:jc w:val="center"/>
              <w:rPr>
                <w:rFonts w:hint="eastAsia"/>
                <w:lang w:eastAsia="zh-CN"/>
              </w:rPr>
            </w:pPr>
            <w:r>
              <w:rPr>
                <w:rFonts w:hint="eastAsia"/>
                <w:lang w:eastAsia="zh-CN"/>
              </w:rPr>
              <w:t>26.183m</w:t>
            </w:r>
          </w:p>
        </w:tc>
      </w:tr>
      <w:tr w14:paraId="4099125B">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657CD333">
            <w:pPr>
              <w:pStyle w:val="2"/>
              <w:spacing w:after="0" w:afterLines="0"/>
              <w:ind w:firstLine="0" w:firstLineChars="0"/>
              <w:jc w:val="center"/>
              <w:rPr>
                <w:rFonts w:hint="eastAsia"/>
                <w:lang w:eastAsia="zh-CN"/>
              </w:rPr>
            </w:pPr>
            <w:r>
              <w:rPr>
                <w:rFonts w:hint="eastAsia"/>
                <w:lang w:eastAsia="zh-CN"/>
              </w:rPr>
              <w:t>1800m</w:t>
            </w:r>
          </w:p>
        </w:tc>
        <w:tc>
          <w:tcPr>
            <w:tcW w:w="3846" w:type="pct"/>
            <w:tcBorders>
              <w:bottom w:val="single" w:color="auto" w:sz="12" w:space="0"/>
            </w:tcBorders>
            <w:vAlign w:val="center"/>
          </w:tcPr>
          <w:p w14:paraId="00BF291E">
            <w:pPr>
              <w:pStyle w:val="2"/>
              <w:spacing w:after="0" w:afterLines="0"/>
              <w:ind w:firstLine="0" w:firstLineChars="0"/>
              <w:jc w:val="center"/>
              <w:rPr>
                <w:rFonts w:hint="eastAsia"/>
                <w:lang w:eastAsia="zh-CN"/>
              </w:rPr>
            </w:pPr>
            <w:r>
              <w:rPr>
                <w:rFonts w:hint="eastAsia"/>
                <w:lang w:eastAsia="zh-CN"/>
              </w:rPr>
              <w:t>31.419m</w:t>
            </w:r>
          </w:p>
        </w:tc>
      </w:tr>
    </w:tbl>
    <w:p w14:paraId="4B61F836">
      <w:pPr>
        <w:pStyle w:val="2"/>
        <w:spacing w:after="0" w:afterLines="0"/>
        <w:ind w:firstLine="0" w:firstLineChars="0"/>
        <w:rPr>
          <w:rFonts w:hint="eastAsia"/>
          <w:lang w:eastAsia="zh-CN"/>
        </w:rPr>
      </w:pPr>
    </w:p>
    <w:p w14:paraId="087C1C0B">
      <w:pPr>
        <w:pStyle w:val="2"/>
        <w:spacing w:after="240" w:afterLines="100"/>
        <w:ind w:firstLine="480"/>
        <w:rPr>
          <w:rFonts w:hint="eastAsia"/>
          <w:lang w:eastAsia="zh-CN"/>
        </w:rPr>
      </w:pPr>
      <w:r>
        <w:rPr>
          <w:lang w:eastAsia="zh-CN"/>
        </w:rPr>
        <w:t>由表5-2 可见，</w:t>
      </w:r>
      <m:oMath>
        <m:r>
          <m:rPr/>
          <w:rPr>
            <w:rFonts w:ascii="Cambria Math" w:hAnsi="Cambria Math"/>
            <w:lang w:eastAsia="zh-CN"/>
          </w:rPr>
          <m:t>1</m:t>
        </m:r>
        <m:r>
          <m:rPr/>
          <w:rPr>
            <w:rFonts w:hint="eastAsia" w:ascii="Cambria Math" w:hAnsi="Cambria Math"/>
            <w:lang w:eastAsia="zh-CN"/>
          </w:rPr>
          <m:t>°</m:t>
        </m:r>
      </m:oMath>
      <w:r>
        <w:rPr>
          <w:lang w:eastAsia="zh-CN"/>
        </w:rPr>
        <w:t>的测向误差在公里级尺度上被放大至近20米，与题设20</w:t>
      </w:r>
      <w:r>
        <w:rPr>
          <w:rFonts w:hint="eastAsia"/>
          <w:lang w:eastAsia="zh-CN"/>
        </w:rPr>
        <w:t>m</w:t>
      </w:r>
      <w:r>
        <w:rPr>
          <w:lang w:eastAsia="zh-CN"/>
        </w:rPr>
        <w:t>的清除半径处于同一量级。这说明：即使只有误差，定位结果的横向不确定度也已接近清除能力的极限，"定位完成后直接清除"并不可靠。这一结论是问题三中必须采用渐进逼近策略的根本原因，也是本问值得独立建模的意义所在</w:t>
      </w:r>
      <w:r>
        <w:rPr>
          <w:rFonts w:hint="eastAsia"/>
          <w:lang w:eastAsia="zh-CN"/>
        </w:rPr>
        <w:t>。</w:t>
      </w:r>
    </w:p>
    <w:p w14:paraId="1C4C7F1B">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3DB4EF9F">
      <w:pPr>
        <w:pStyle w:val="2"/>
        <w:spacing w:after="120"/>
        <w:ind w:firstLine="482"/>
        <w:rPr>
          <w:rFonts w:hint="eastAsia"/>
          <w:lang w:eastAsia="zh-CN"/>
        </w:rPr>
      </w:pPr>
      <w:r>
        <w:rPr>
          <w:b/>
          <w:bCs/>
          <w:lang w:eastAsia="zh-CN"/>
        </w:rPr>
        <w:t>定义5.1.1（角域）：</w:t>
      </w:r>
      <w:r>
        <w:rPr>
          <w:lang w:eastAsia="zh-CN"/>
        </w:rPr>
        <w:t xml:space="preserve">设检测点 </w:t>
      </w:r>
      <m:oMath>
        <m:r>
          <m:rPr/>
          <w:rPr>
            <w:rFonts w:ascii="Cambria Math" w:hAnsi="Cambria Math"/>
            <w:lang w:eastAsia="zh-CN"/>
          </w:rPr>
          <m:t>S</m:t>
        </m:r>
      </m:oMath>
      <w:r>
        <w:rPr>
          <w:lang w:eastAsia="zh-CN"/>
        </w:rPr>
        <w:t xml:space="preserve">、示向度 </w:t>
      </w:r>
      <m:oMath>
        <m:r>
          <m:rPr/>
          <w:rPr>
            <w:rFonts w:ascii="Cambria Math" w:hAnsi="Cambria Math"/>
            <w:lang w:eastAsia="zh-CN"/>
          </w:rPr>
          <m:t>θ</m:t>
        </m:r>
      </m:oMath>
      <w:r>
        <w:rPr>
          <w:lang w:eastAsia="zh-CN"/>
        </w:rPr>
        <w:t xml:space="preserve">、误差半角 </w:t>
      </w:r>
      <m:oMath>
        <m:r>
          <m:rPr/>
          <w:rPr>
            <w:rFonts w:ascii="Cambria Math" w:hAnsi="Cambria Math"/>
            <w:lang w:eastAsia="zh-CN"/>
          </w:rPr>
          <m:t>ε</m:t>
        </m:r>
      </m:oMath>
      <w:r>
        <w:rPr>
          <w:lang w:eastAsia="zh-CN"/>
        </w:rPr>
        <w:t>，定义角域</w:t>
      </w:r>
      <w:r>
        <w:rPr>
          <w:rFonts w:hint="eastAsia"/>
          <w:lang w:eastAsia="zh-CN"/>
        </w:rPr>
        <w:t>：</w:t>
      </w:r>
    </w:p>
    <w:p w14:paraId="6159852B">
      <w:pPr>
        <w:pStyle w:val="2"/>
        <w:spacing w:after="120"/>
        <w:ind w:firstLine="0" w:firstLineChars="0"/>
        <w:jc w:val="center"/>
        <w:rPr>
          <w:rFonts w:hint="eastAsia"/>
          <w:lang w:eastAsia="zh-CN"/>
        </w:rPr>
      </w:pPr>
      <m:oMathPara>
        <m:oMath>
          <m:r>
            <m:rPr/>
            <w:rPr>
              <w:rFonts w:ascii="Cambria Math" w:hAnsi="Cambria Math"/>
            </w:rPr>
            <m:t>W</m:t>
          </m:r>
          <m:d>
            <m:dPr>
              <m:ctrlPr>
                <w:rPr>
                  <w:rFonts w:ascii="Cambria Math" w:hAnsi="Cambria Math"/>
                  <w:i/>
                </w:rPr>
              </m:ctrlPr>
            </m:dPr>
            <m:e>
              <m:r>
                <m:rPr/>
                <w:rPr>
                  <w:rFonts w:ascii="Cambria Math" w:hAnsi="Cambria Math"/>
                </w:rPr>
                <m:t>S, θ, ε</m:t>
              </m:r>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S+t·u</m:t>
              </m:r>
              <m:d>
                <m:dPr>
                  <m:ctrlPr>
                    <w:rPr>
                      <w:rFonts w:ascii="Cambria Math" w:hAnsi="Cambria Math"/>
                      <w:i/>
                    </w:rPr>
                  </m:ctrlPr>
                </m:dPr>
                <m:e>
                  <m:r>
                    <m:rPr/>
                    <w:rPr>
                      <w:rFonts w:ascii="Cambria Math" w:hAnsi="Cambria Math"/>
                    </w:rPr>
                    <m:t>φ</m:t>
                  </m:r>
                  <m:ctrlPr>
                    <w:rPr>
                      <w:rFonts w:ascii="Cambria Math" w:hAnsi="Cambria Math"/>
                      <w:i/>
                    </w:rPr>
                  </m:ctrlPr>
                </m:e>
              </m:d>
              <m:r>
                <m:rPr/>
                <w:rPr>
                  <w:rFonts w:ascii="Cambria Math" w:hAnsi="Cambria Math"/>
                </w:rPr>
                <m:t>: t</m:t>
              </m:r>
              <m:r>
                <m:rPr/>
                <w:rPr>
                  <w:rFonts w:hint="eastAsia" w:ascii="Cambria Math" w:hAnsi="Cambria Math"/>
                </w:rPr>
                <m:t>≥</m:t>
              </m:r>
              <m:r>
                <m:rPr/>
                <w:rPr>
                  <w:rFonts w:ascii="Cambria Math" w:hAnsi="Cambria Math"/>
                </w:rPr>
                <m:t>0</m:t>
              </m:r>
              <m:r>
                <m:rPr/>
                <w:rPr>
                  <w:rFonts w:hint="eastAsia" w:ascii="Cambria Math" w:hAnsi="Cambria Math"/>
                </w:rPr>
                <m:t>，</m:t>
              </m:r>
              <m:d>
                <m:dPr>
                  <m:begChr m:val="|"/>
                  <m:endChr m:val="|"/>
                  <m:ctrlPr>
                    <w:rPr>
                      <w:rFonts w:ascii="Cambria Math" w:hAnsi="Cambria Math"/>
                      <w:i/>
                    </w:rPr>
                  </m:ctrlPr>
                </m:dPr>
                <m:e>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ctrlPr>
                    <w:rPr>
                      <w:rFonts w:ascii="Cambria Math" w:hAnsi="Cambria Math"/>
                      <w:i/>
                    </w:rPr>
                  </m:ctrlPr>
                </m:e>
              </m:d>
              <m:r>
                <m:rPr/>
                <w:rPr>
                  <w:rFonts w:hint="eastAsia" w:ascii="Cambria Math" w:hAnsi="Cambria Math"/>
                </w:rPr>
                <m:t>≤</m:t>
              </m:r>
              <m:r>
                <m:rPr/>
                <w:rPr>
                  <w:rFonts w:ascii="Cambria Math" w:hAnsi="Cambria Math"/>
                </w:rPr>
                <m:t>ε</m:t>
              </m:r>
              <m:ctrlPr>
                <w:rPr>
                  <w:rFonts w:ascii="Cambria Math" w:hAnsi="Cambria Math"/>
                  <w:i/>
                </w:rPr>
              </m:ctrlPr>
            </m:e>
          </m:d>
        </m:oMath>
      </m:oMathPara>
    </w:p>
    <w:p w14:paraId="4256BDBA">
      <w:pPr>
        <w:pStyle w:val="2"/>
        <w:spacing w:after="120"/>
        <w:ind w:firstLine="482"/>
        <w:rPr>
          <w:rFonts w:hint="eastAsia"/>
          <w:lang w:eastAsia="zh-CN"/>
        </w:rPr>
      </w:pPr>
      <w:r>
        <w:rPr>
          <w:rFonts w:hint="eastAsia"/>
          <w:b/>
          <w:bCs/>
          <w:lang w:eastAsia="zh-CN"/>
        </w:rPr>
        <w:t>命题5.1（角域的两半平面形式）：</w:t>
      </w:r>
      <w:r>
        <w:rPr>
          <w:rFonts w:hint="eastAsia"/>
          <w:lang w:eastAsia="zh-CN"/>
        </w:rPr>
        <w:t xml:space="preserve">记 </w:t>
      </w:r>
      <m:oMath>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oMath>
      <w:r>
        <w:rPr>
          <w:rFonts w:hint="eastAsia"/>
          <w:lang w:eastAsia="zh-CN"/>
        </w:rPr>
        <w:t>，则</w:t>
      </w:r>
    </w:p>
    <w:p w14:paraId="14B9731F">
      <w:pPr>
        <w:pStyle w:val="2"/>
        <w:spacing w:after="120"/>
        <w:ind w:firstLine="0" w:firstLineChars="0"/>
        <w:jc w:val="center"/>
        <w:rPr>
          <w:rFonts w:hint="eastAsia"/>
          <w:lang w:eastAsia="zh-CN"/>
        </w:rPr>
      </w:pPr>
      <m:oMathPara>
        <m:oMath>
          <m:r>
            <m:rPr/>
            <w:rPr>
              <w:rFonts w:ascii="Cambria Math" w:hAnsi="Cambria Math"/>
            </w:rPr>
            <m:t>W=</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r>
            <m:rPr/>
            <w:rPr>
              <w:rFonts w:hint="eastAsia" w:ascii="Cambria Math" w:hAnsi="Cambria Math"/>
            </w:rPr>
            <m:t>∩</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oMath>
      </m:oMathPara>
    </w:p>
    <w:p w14:paraId="29822AFA">
      <w:pPr>
        <w:pStyle w:val="2"/>
        <w:spacing w:after="120"/>
        <w:ind w:firstLine="480"/>
        <w:rPr>
          <w:rFonts w:hint="eastAsia"/>
          <w:lang w:eastAsia="zh-CN"/>
        </w:rPr>
      </w:pPr>
      <w:r>
        <w:rPr>
          <w:rFonts w:hint="eastAsia"/>
          <w:lang w:eastAsia="zh-CN"/>
        </w:rPr>
        <w:t xml:space="preserve">其中 </w:t>
      </w:r>
      <m:oMath>
        <m:r>
          <m:rPr/>
          <w:rPr>
            <w:rFonts w:ascii="Cambria Math" w:hAnsi="Cambria Math"/>
          </w:rPr>
          <m:t>cross</m:t>
        </m:r>
        <m:d>
          <m:dPr>
            <m:ctrlPr>
              <w:rPr>
                <w:rFonts w:ascii="Cambria Math" w:hAnsi="Cambria Math"/>
                <w:i/>
              </w:rPr>
            </m:ctrlPr>
          </m:dPr>
          <m:e>
            <m:r>
              <m:rPr/>
              <w:rPr>
                <w:rFonts w:ascii="Cambria Math" w:hAnsi="Cambria Math"/>
              </w:rPr>
              <m:t>a, b</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x</m:t>
            </m:r>
            <m:ctrlPr>
              <w:rPr>
                <w:rFonts w:ascii="Cambria Math" w:hAnsi="Cambria Math"/>
                <w:i/>
              </w:rPr>
            </m:ctrlPr>
          </m:sub>
        </m:sSub>
      </m:oMath>
    </w:p>
    <w:p w14:paraId="01B793F0">
      <w:pPr>
        <w:pStyle w:val="2"/>
        <w:spacing w:after="120"/>
        <w:ind w:firstLine="480"/>
        <w:rPr>
          <w:rFonts w:hint="eastAsia"/>
          <w:lang w:eastAsia="zh-CN"/>
        </w:rPr>
      </w:pPr>
      <w:r>
        <w:rPr>
          <w:rFonts w:hint="eastAsia"/>
          <w:lang w:eastAsia="zh-CN"/>
        </w:rPr>
        <w:t>证明：</w:t>
      </w:r>
      <m:oMath>
        <m:r>
          <m:rPr/>
          <w:rPr>
            <w:rFonts w:ascii="Cambria Math" w:hAnsi="Cambria Math"/>
            <w:lang w:eastAsia="zh-CN"/>
          </w:rPr>
          <m:t>cross(</m:t>
        </m:r>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r>
          <m:rPr/>
          <w:rPr>
            <w:rFonts w:ascii="Cambria Math" w:hAnsi="Cambria Math"/>
            <w:lang w:eastAsia="zh-CN"/>
          </w:rPr>
          <m:t>,X−S)≥0</m:t>
        </m:r>
      </m:oMath>
      <w:r>
        <w:rPr>
          <w:rFonts w:hint="eastAsia"/>
          <w:lang w:eastAsia="zh-CN"/>
        </w:rPr>
        <w:t xml:space="preserve"> 表示向量</w:t>
      </w:r>
      <m:oMath>
        <w:bookmarkStart w:id="17" w:name="OLE_LINK121"/>
        <m:r>
          <m:rPr/>
          <w:rPr>
            <w:rFonts w:ascii="Cambria Math" w:hAnsi="Cambria Math"/>
            <w:lang w:eastAsia="zh-CN"/>
          </w:rPr>
          <m:t>X−S</m:t>
        </m:r>
        <w:bookmarkEnd w:id="17"/>
      </m:oMath>
      <w:r>
        <w:rPr>
          <w:rFonts w:hint="eastAsia"/>
          <w:lang w:eastAsia="zh-CN"/>
        </w:rPr>
        <w:t xml:space="preserve"> 位于</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的逆时针一侧；</w:t>
      </w:r>
      <m:oMath>
        <m:r>
          <m:rPr/>
          <w:rPr>
            <w:rFonts w:ascii="Cambria Math" w:hAnsi="Cambria Math"/>
            <w:lang w:eastAsia="zh-CN"/>
          </w:rPr>
          <m:t>cross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 X−S</m:t>
            </m:r>
            <m:ctrlPr>
              <w:rPr>
                <w:rFonts w:ascii="Cambria Math" w:hAnsi="Cambria Math"/>
                <w:i/>
              </w:rPr>
            </m:ctrlPr>
          </m:e>
        </m:d>
        <m:r>
          <m:rPr/>
          <w:rPr>
            <w:rFonts w:hint="eastAsia" w:ascii="Cambria Math" w:hAnsi="Cambria Math"/>
            <w:lang w:eastAsia="zh-CN"/>
          </w:rPr>
          <m:t>≤</m:t>
        </m:r>
        <m:r>
          <m:rPr/>
          <w:rPr>
            <w:rFonts w:ascii="Cambria Math" w:hAnsi="Cambria Math"/>
            <w:lang w:eastAsia="zh-CN"/>
          </w:rPr>
          <m:t>0</m:t>
        </m:r>
      </m:oMath>
      <w:r>
        <w:rPr>
          <w:rFonts w:hint="eastAsia"/>
          <w:lang w:eastAsia="zh-CN"/>
        </w:rPr>
        <w:t xml:space="preserve"> 表示 </w:t>
      </w:r>
      <m:oMath>
        <m:r>
          <m:rPr/>
          <w:rPr>
            <w:rFonts w:ascii="Cambria Math" w:hAnsi="Cambria Math"/>
            <w:lang w:eastAsia="zh-CN"/>
          </w:rPr>
          <m:t>X−S</m:t>
        </m:r>
      </m:oMath>
      <w:r>
        <w:rPr>
          <w:rFonts w:hint="eastAsia"/>
          <w:lang w:eastAsia="zh-CN"/>
        </w:rPr>
        <w:t xml:space="preserve"> 位于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的顺时针一侧。两者同时成立，当且仅当 </w:t>
      </w:r>
      <m:oMath>
        <m:r>
          <m:rPr/>
          <w:rPr>
            <w:rFonts w:ascii="Cambria Math" w:hAnsi="Cambria Math"/>
            <w:lang w:eastAsia="zh-CN"/>
          </w:rPr>
          <m:t>X−S</m:t>
        </m:r>
      </m:oMath>
      <w:r>
        <w:rPr>
          <w:rFonts w:hint="eastAsia"/>
          <w:lang w:eastAsia="zh-CN"/>
        </w:rPr>
        <w:t xml:space="preserve"> 的方向介于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之间（逆时针张开 </w:t>
      </w:r>
      <w:bookmarkStart w:id="18" w:name="OLE_LINK63"/>
      <m:oMath>
        <m:r>
          <m:rPr/>
          <w:rPr>
            <w:rFonts w:ascii="Cambria Math" w:hAnsi="Cambria Math"/>
            <w:lang w:eastAsia="zh-CN"/>
          </w:rPr>
          <m:t>2</m:t>
        </m:r>
        <w:bookmarkEnd w:id="18"/>
        <m:r>
          <m:rPr>
            <m:sty m:val="p"/>
          </m:rPr>
          <w:rPr>
            <w:rFonts w:ascii="Cambria Math" w:hAnsi="Cambria Math"/>
            <w:lang w:eastAsia="zh-CN"/>
          </w:rPr>
          <m:t>ε</m:t>
        </m:r>
      </m:oMath>
      <w:r>
        <w:rPr>
          <w:rFonts w:hint="eastAsia"/>
          <w:lang w:eastAsia="zh-CN"/>
        </w:rPr>
        <w:t xml:space="preserve">），即 </w:t>
      </w:r>
      <m:oMath>
        <m:r>
          <m:rPr/>
          <w:rPr>
            <w:rFonts w:ascii="Cambria Math" w:hAnsi="Cambria Math"/>
            <w:lang w:eastAsia="zh-CN"/>
          </w:rPr>
          <m:t>X−S</m:t>
        </m:r>
      </m:oMath>
      <w:r>
        <w:rPr>
          <w:rFonts w:hint="eastAsia"/>
          <w:lang w:eastAsia="zh-CN"/>
        </w:rPr>
        <w:t xml:space="preserve"> 与 </w:t>
      </w:r>
      <m:oMath>
        <m:r>
          <m:rPr/>
          <w:rPr>
            <w:rFonts w:ascii="Cambria Math" w:hAnsi="Cambria Math"/>
            <w:lang w:eastAsia="zh-CN"/>
          </w:rPr>
          <m:t>u(θ)</m:t>
        </m:r>
      </m:oMath>
      <w:r>
        <w:rPr>
          <w:rFonts w:hint="eastAsia"/>
          <w:lang w:eastAsia="zh-CN"/>
        </w:rPr>
        <w:t xml:space="preserve"> 的夹角不超过 </w:t>
      </w:r>
      <m:oMath>
        <m:r>
          <m:rPr/>
          <w:rPr>
            <w:rFonts w:ascii="Cambria Math" w:hAnsi="Cambria Math"/>
            <w:lang w:eastAsia="zh-CN"/>
          </w:rPr>
          <m:t>θ</m:t>
        </m:r>
      </m:oMath>
      <w:r>
        <w:rPr>
          <w:rFonts w:hint="eastAsia"/>
          <w:lang w:eastAsia="zh-CN"/>
        </w:rPr>
        <w:t>。证毕</w:t>
      </w:r>
    </w:p>
    <w:p w14:paraId="7AB30CDD">
      <w:pPr>
        <w:pStyle w:val="2"/>
        <w:spacing w:after="120"/>
        <w:ind w:firstLine="482"/>
        <w:rPr>
          <w:rFonts w:hint="eastAsia"/>
          <w:lang w:eastAsia="zh-CN"/>
        </w:rPr>
      </w:pPr>
      <w:r>
        <w:rPr>
          <w:rFonts w:hint="eastAsia"/>
          <w:b/>
          <w:bCs/>
          <w:lang w:eastAsia="zh-CN"/>
        </w:rPr>
        <w:t>定义5.1.2（定位区域）：</w:t>
      </w:r>
      <w:r>
        <w:rPr>
          <w:rFonts w:hint="eastAsia"/>
          <w:lang w:eastAsia="zh-CN"/>
        </w:rPr>
        <w:t xml:space="preserve">给定 </w:t>
      </w:r>
      <m:oMath>
        <m:r>
          <m:rPr/>
          <w:rPr>
            <w:rFonts w:hint="eastAsia" w:ascii="Cambria Math" w:hAnsi="Cambria Math"/>
            <w:lang w:eastAsia="zh-CN"/>
          </w:rPr>
          <m:t>n</m:t>
        </m:r>
      </m:oMath>
      <w:r>
        <w:rPr>
          <w:rFonts w:hint="eastAsia"/>
          <w:lang w:eastAsia="zh-CN"/>
        </w:rPr>
        <w:t xml:space="preserve"> 个检测点及其示向度，定位区域为各角域之交：</w:t>
      </w:r>
    </w:p>
    <w:p w14:paraId="420180B6">
      <w:pPr>
        <w:pStyle w:val="2"/>
        <w:spacing w:after="120"/>
        <w:ind w:firstLine="480"/>
        <w:rPr>
          <w:rFonts w:hint="eastAsia"/>
          <w:lang w:eastAsia="zh-CN"/>
        </w:rPr>
      </w:pPr>
      <m:oMathPara>
        <m:oMath>
          <w:bookmarkStart w:id="19" w:name="OLE_LINK123"/>
          <m:r>
            <m:rPr/>
            <w:rPr>
              <w:rFonts w:ascii="Cambria Math" w:hAnsi="Cambria Math"/>
              <w:lang w:eastAsia="zh-CN"/>
            </w:rPr>
            <m:t>L=</m:t>
          </m:r>
          <m:nary>
            <m:naryPr>
              <m:chr m:val="⋂"/>
              <m:limLoc m:val="subSup"/>
              <m:ctrlPr>
                <w:rPr>
                  <w:rFonts w:ascii="Cambria Math" w:hAnsi="Cambria Math"/>
                  <w:i/>
                  <w:lang w:eastAsia="zh-CN"/>
                </w:rPr>
              </m:ctrlPr>
            </m:naryPr>
            <m:sub>
              <m:r>
                <m:rPr/>
                <w:rPr>
                  <w:rFonts w:ascii="Cambria Math" w:hAnsi="Cambria Math"/>
                  <w:lang w:eastAsia="zh-CN"/>
                </w:rPr>
                <m:t>i=1</m:t>
              </m:r>
              <m:ctrlPr>
                <w:rPr>
                  <w:rFonts w:ascii="Cambria Math" w:hAnsi="Cambria Math"/>
                  <w:i/>
                  <w:lang w:eastAsia="zh-CN"/>
                </w:rPr>
              </m:ctrlPr>
            </m:sub>
            <m:sup>
              <m:r>
                <m:rP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9"/>
    </w:p>
    <w:p w14:paraId="4EB38B6D">
      <w:pPr>
        <w:pStyle w:val="2"/>
        <w:spacing w:after="120"/>
        <w:ind w:firstLine="480"/>
        <w:rPr>
          <w:rFonts w:hint="eastAsia"/>
          <w:lang w:eastAsia="zh-CN"/>
        </w:rPr>
      </w:pPr>
      <w:r>
        <w:rPr>
          <w:rFonts w:hint="eastAsia"/>
          <w:lang w:eastAsia="zh-CN"/>
        </w:rPr>
        <w:t>图5-1给出</w:t>
      </w:r>
      <w:r>
        <w:rPr>
          <w:lang w:eastAsia="zh-CN"/>
        </w:rPr>
        <w:t>单站角域的几何示意</w:t>
      </w:r>
    </w:p>
    <w:p w14:paraId="58F8AF1C">
      <w:pPr>
        <w:pStyle w:val="2"/>
        <w:spacing w:after="120"/>
        <w:ind w:firstLine="0" w:firstLineChars="0"/>
        <w:jc w:val="center"/>
        <w:rPr>
          <w:rFonts w:hint="eastAsia"/>
          <w:lang w:eastAsia="zh-CN"/>
        </w:rPr>
      </w:pPr>
      <w:r>
        <w:rPr>
          <w:rFonts w:hint="eastAsia"/>
          <w:highlight w:val="yellow"/>
          <w:lang w:eastAsia="zh-CN"/>
        </w:rPr>
        <w:t>图</w:t>
      </w:r>
    </w:p>
    <w:p w14:paraId="5762AF32">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7FE7EBD3">
      <w:pPr>
        <w:pStyle w:val="2"/>
        <w:spacing w:after="120"/>
        <w:ind w:firstLine="480"/>
        <w:rPr>
          <w:rFonts w:hint="eastAsia"/>
          <w:lang w:eastAsia="zh-CN"/>
        </w:rPr>
      </w:pPr>
      <w:r>
        <w:rPr>
          <w:rFonts w:hint="eastAsia"/>
          <w:lang w:eastAsia="zh-CN"/>
        </w:rPr>
        <w:t>注（三条口径声明）：</w:t>
      </w:r>
    </w:p>
    <w:p w14:paraId="7F4EF59C">
      <w:pPr>
        <w:pStyle w:val="2"/>
        <w:spacing w:after="120"/>
        <w:ind w:firstLine="480"/>
        <w:rPr>
          <w:rFonts w:hint="eastAsia"/>
          <w:lang w:eastAsia="zh-CN"/>
        </w:rPr>
      </w:pPr>
      <w:r>
        <w:rPr>
          <w:rFonts w:hint="eastAsia"/>
          <w:lang w:eastAsia="zh-CN"/>
        </w:rPr>
        <w:t xml:space="preserve">（1）角域是 </w:t>
      </w:r>
      <m:oMath>
        <m:r>
          <m:rPr/>
          <w:rPr>
            <w:rFonts w:hint="eastAsia" w:ascii="Cambria Math" w:hAnsi="Cambria Math"/>
            <w:lang w:eastAsia="zh-CN"/>
          </w:rPr>
          <m:t>t</m:t>
        </m:r>
        <m:r>
          <m:rPr/>
          <w:rPr>
            <w:rFonts w:ascii="Cambria Math" w:hAnsi="Cambria Math"/>
            <w:lang w:eastAsia="zh-CN"/>
          </w:rPr>
          <m:t>≥0</m:t>
        </m:r>
      </m:oMath>
      <w:r>
        <w:rPr>
          <w:rFonts w:hint="eastAsia"/>
          <w:lang w:eastAsia="zh-CN"/>
        </w:rPr>
        <w:t xml:space="preserve"> 的射线族，不是直线族——若误用直线族，反向延伸的边界将产生虚假交点，使区域错误扩大；</w:t>
      </w:r>
    </w:p>
    <w:p w14:paraId="13315A89">
      <w:pPr>
        <w:pStyle w:val="2"/>
        <w:spacing w:after="120"/>
        <w:ind w:firstLine="480"/>
        <w:rPr>
          <w:rFonts w:hint="eastAsia"/>
          <w:lang w:eastAsia="zh-CN"/>
        </w:rPr>
      </w:pPr>
      <w:r>
        <w:rPr>
          <w:rFonts w:hint="eastAsia"/>
          <w:lang w:eastAsia="zh-CN"/>
        </w:rPr>
        <w:t xml:space="preserve">（2）角域取闭集（含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边界），以保证 </w:t>
      </w:r>
      <m:oMath>
        <w:bookmarkStart w:id="20" w:name="OLE_LINK64"/>
        <m:r>
          <m:rPr/>
          <w:rPr>
            <w:rFonts w:ascii="Cambria Math" w:hAnsi="Cambria Math"/>
            <w:lang w:eastAsia="zh-CN"/>
          </w:rPr>
          <m:t>L</m:t>
        </m:r>
      </m:oMath>
      <w:bookmarkEnd w:id="20"/>
      <w:r>
        <w:rPr>
          <w:rFonts w:hint="eastAsia"/>
          <w:lang w:eastAsia="zh-CN"/>
        </w:rPr>
        <w:t xml:space="preserve"> 为闭集、直径可达；</w:t>
      </w:r>
    </w:p>
    <w:p w14:paraId="676AECCB">
      <w:pPr>
        <w:pStyle w:val="2"/>
        <w:spacing w:after="120"/>
        <w:ind w:firstLine="480"/>
        <w:rPr>
          <w:rFonts w:hint="eastAsia"/>
          <w:lang w:eastAsia="zh-CN"/>
        </w:rPr>
      </w:pPr>
      <w:r>
        <w:rPr>
          <w:rFonts w:hint="eastAsia"/>
          <w:lang w:eastAsia="zh-CN"/>
        </w:rPr>
        <w:t xml:space="preserve">（3）本问的 </w:t>
      </w:r>
      <m:oMath>
        <m:r>
          <m:rPr/>
          <w:rPr>
            <w:rFonts w:ascii="Cambria Math" w:hAnsi="Cambria Math"/>
            <w:lang w:eastAsia="zh-CN"/>
          </w:rPr>
          <m:t>L</m:t>
        </m:r>
      </m:oMath>
      <w:r>
        <w:rPr>
          <w:rFonts w:hint="eastAsia"/>
          <w:lang w:eastAsia="zh-CN"/>
        </w:rPr>
        <w:t xml:space="preserve"> 为纯角域之交，不与目标圆域求交（题面未给出圆域约束）。</w:t>
      </w:r>
    </w:p>
    <w:p w14:paraId="0C0B1C57">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214ADAFF">
      <w:pPr>
        <w:pStyle w:val="2"/>
        <w:spacing w:after="120"/>
        <w:ind w:firstLine="482"/>
        <w:rPr>
          <w:rFonts w:hint="eastAsia"/>
          <w:lang w:eastAsia="zh-CN"/>
        </w:rPr>
      </w:pPr>
      <w:r>
        <w:rPr>
          <w:rFonts w:hint="eastAsia"/>
          <w:b/>
          <w:bCs/>
          <w:lang w:eastAsia="zh-CN"/>
        </w:rPr>
        <w:t>定理</w:t>
      </w:r>
      <w:r>
        <w:rPr>
          <w:b/>
          <w:bCs/>
          <w:lang w:eastAsia="zh-CN"/>
        </w:rPr>
        <w:t>5.1</w:t>
      </w:r>
      <w:r>
        <w:rPr>
          <w:rFonts w:hint="eastAsia"/>
          <w:b/>
          <w:bCs/>
          <w:lang w:eastAsia="zh-CN"/>
        </w:rPr>
        <w:t>（凸性）：</w:t>
      </w:r>
      <w:r>
        <w:rPr>
          <w:rFonts w:hint="eastAsia"/>
          <w:lang w:eastAsia="zh-CN"/>
        </w:rPr>
        <w:t xml:space="preserve">设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 xml:space="preserve">为角域，则定位区域 </w:t>
      </w:r>
      <w:bookmarkStart w:id="21" w:name="OLE_LINK67"/>
      <m:oMath>
        <m:r>
          <m:rPr/>
          <w:rPr>
            <w:rFonts w:ascii="Cambria Math" w:hAnsi="Cambria Math"/>
            <w:lang w:eastAsia="zh-CN"/>
          </w:rPr>
          <m:t>L=</m:t>
        </m:r>
        <w:bookmarkEnd w:id="21"/>
        <m:nary>
          <m:naryPr>
            <m:chr m:val="⋂"/>
            <m:limLoc m:val="subSup"/>
            <m:supHide m:val="1"/>
            <m:ctrlPr>
              <w:rPr>
                <w:rFonts w:ascii="Cambria Math" w:hAnsi="Cambria Math"/>
                <w:i/>
                <w:lang w:eastAsia="zh-CN"/>
              </w:rPr>
            </m:ctrlPr>
          </m:naryPr>
          <m:sub>
            <m:r>
              <m:rP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w:r>
        <w:rPr>
          <w:lang w:eastAsia="zh-CN"/>
        </w:rPr>
        <w:t xml:space="preserve"> </w:t>
      </w:r>
      <w:r>
        <w:rPr>
          <w:rFonts w:hint="eastAsia"/>
          <w:lang w:eastAsia="zh-CN"/>
        </w:rPr>
        <w:t>是凸多边形。</w:t>
      </w:r>
    </w:p>
    <w:p w14:paraId="4FC0349D">
      <w:pPr>
        <w:pStyle w:val="2"/>
        <w:spacing w:after="120"/>
        <w:ind w:firstLine="480"/>
        <w:rPr>
          <w:rFonts w:hint="eastAsia"/>
          <w:lang w:eastAsia="zh-CN"/>
        </w:rPr>
      </w:pPr>
      <w:r>
        <w:rPr>
          <w:rFonts w:hint="eastAsia"/>
          <w:lang w:eastAsia="zh-CN"/>
        </w:rPr>
        <w:t>证明：由命题</w:t>
      </w:r>
      <w:r>
        <w:rPr>
          <w:lang w:eastAsia="zh-CN"/>
        </w:rPr>
        <w:t>5.1</w:t>
      </w:r>
      <w:r>
        <w:rPr>
          <w:rFonts w:hint="eastAsia"/>
          <w:lang w:eastAsia="zh-CN"/>
        </w:rPr>
        <w:t>，每个</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是两个闭半平面之交，而半平面是凸集，故</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为凸集。凸集的有限交仍为凸集，故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为凸集。又</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由有限条直线围成，故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为凸多边形。证毕。</w:t>
      </w:r>
    </w:p>
    <w:p w14:paraId="1BAF4BEC">
      <w:pPr>
        <w:pStyle w:val="2"/>
        <w:spacing w:after="120"/>
        <w:ind w:firstLine="482"/>
        <w:rPr>
          <w:rFonts w:hint="eastAsia"/>
          <w:lang w:eastAsia="zh-CN"/>
        </w:rPr>
      </w:pPr>
      <w:r>
        <w:rPr>
          <w:rFonts w:hint="eastAsia"/>
          <w:b/>
          <w:bCs/>
          <w:lang w:eastAsia="zh-CN"/>
        </w:rPr>
        <w:t>推论5.1：</w:t>
      </w:r>
      <m:oMath>
        <m:r>
          <m:rPr/>
          <w:rPr>
            <w:rFonts w:ascii="Cambria Math" w:hAnsi="Cambria Math"/>
            <w:lang w:eastAsia="zh-CN"/>
          </w:rPr>
          <m:t>L</m:t>
        </m:r>
      </m:oMath>
      <w:r>
        <w:rPr>
          <w:rFonts w:hint="eastAsia"/>
          <w:lang w:eastAsia="zh-CN"/>
        </w:rPr>
        <w:t xml:space="preserve"> 上的最远点对必在 </w:t>
      </w:r>
      <m:oMath>
        <m:r>
          <m:rPr/>
          <w:rPr>
            <w:rFonts w:ascii="Cambria Math" w:hAnsi="Cambria Math"/>
            <w:lang w:eastAsia="zh-CN"/>
          </w:rPr>
          <m:t>L</m:t>
        </m:r>
      </m:oMath>
      <w:r>
        <w:rPr>
          <w:rFonts w:hint="eastAsia"/>
          <w:lang w:eastAsia="zh-CN"/>
        </w:rPr>
        <w:t xml:space="preserve"> 的极点（顶点）处取得。因此直径 </w:t>
      </w:r>
      <m:oMath>
        <m:r>
          <m:rPr/>
          <w:rPr>
            <w:rFonts w:ascii="Cambria Math" w:hAnsi="Cambria Math"/>
            <w:lang w:eastAsia="zh-CN"/>
          </w:rPr>
          <m:t>D</m:t>
        </m:r>
      </m:oMath>
      <w:r>
        <w:rPr>
          <w:rFonts w:hint="eastAsia"/>
          <w:lang w:eastAsia="zh-CN"/>
        </w:rPr>
        <w:t xml:space="preserve"> 只需在顶点集上枚举求得，无需遍历区域内部。</w:t>
      </w:r>
    </w:p>
    <w:p w14:paraId="2F004AE4">
      <w:pPr>
        <w:pStyle w:val="2"/>
        <w:spacing w:after="120"/>
        <w:ind w:firstLine="480"/>
        <w:rPr>
          <w:rFonts w:hint="eastAsia"/>
          <w:lang w:eastAsia="zh-CN"/>
        </w:rPr>
      </w:pPr>
      <w:r>
        <w:rPr>
          <w:rFonts w:hint="eastAsia"/>
          <w:lang w:eastAsia="zh-CN"/>
        </w:rPr>
        <w:t>注：凸性是本问能够在多项式时间内精确求解的根本原因。若误差被建模为概率分布，区域将退化为水平集、一般非凸，本问随即由确定性计算问题变为困难问题。</w:t>
      </w:r>
    </w:p>
    <w:p w14:paraId="3945E279">
      <w:pPr>
        <w:pStyle w:val="2"/>
        <w:spacing w:after="120"/>
        <w:ind w:firstLine="482"/>
        <w:rPr>
          <w:rFonts w:hint="eastAsia"/>
          <w:lang w:eastAsia="zh-CN"/>
        </w:rPr>
      </w:pPr>
      <w:r>
        <w:rPr>
          <w:rFonts w:hint="eastAsia"/>
          <w:b/>
          <w:bCs/>
          <w:lang w:eastAsia="zh-CN"/>
        </w:rPr>
        <w:t>定理5.2（顶点枚举与过滤）</w:t>
      </w:r>
      <w:r>
        <w:rPr>
          <w:rFonts w:hint="eastAsia"/>
          <w:lang w:eastAsia="zh-CN"/>
        </w:rPr>
        <w:t>：</w:t>
      </w:r>
    </w:p>
    <w:p w14:paraId="490E0709">
      <w:pPr>
        <w:pStyle w:val="2"/>
        <w:spacing w:after="120"/>
        <w:ind w:firstLine="480" w:firstLineChars="0"/>
        <w:rPr>
          <w:rFonts w:hint="eastAsia"/>
          <w:lang w:eastAsia="zh-CN"/>
        </w:rPr>
      </w:pPr>
      <w:r>
        <w:rPr>
          <w:rFonts w:hint="eastAsia"/>
          <w:lang w:eastAsia="zh-CN"/>
        </w:rPr>
        <w:t xml:space="preserve">(i)  </w:t>
      </w:r>
      <m:oMath>
        <m:r>
          <m:rPr/>
          <w:rPr>
            <w:rFonts w:ascii="Cambria Math" w:hAnsi="Cambria Math"/>
            <w:lang w:eastAsia="zh-CN"/>
          </w:rPr>
          <m:t>L</m:t>
        </m:r>
      </m:oMath>
      <w:r>
        <w:rPr>
          <w:rFonts w:hint="eastAsia"/>
          <w:lang w:eastAsia="zh-CN"/>
        </w:rPr>
        <w:t xml:space="preserve"> 的每个顶点必是某两条角域边界射线的交点；</w:t>
      </w:r>
    </w:p>
    <w:p w14:paraId="3A30BE42">
      <w:pPr>
        <w:pStyle w:val="2"/>
        <w:spacing w:after="120"/>
        <w:ind w:left="480" w:firstLine="0" w:firstLineChars="0"/>
        <w:rPr>
          <w:rFonts w:hint="eastAsia"/>
          <w:lang w:eastAsia="zh-CN"/>
        </w:rPr>
      </w:pPr>
      <w:r>
        <w:rPr>
          <w:lang w:eastAsia="zh-CN"/>
        </w:rPr>
        <w:t xml:space="preserve">(ii) 反之不成立——两条边界射线的交点未必属于 </w:t>
      </w:r>
      <m:oMath>
        <m:r>
          <m:rPr/>
          <w:rPr>
            <w:rFonts w:ascii="Cambria Math" w:hAnsi="Cambria Math"/>
            <w:lang w:eastAsia="zh-CN"/>
          </w:rPr>
          <m:t>L</m:t>
        </m:r>
      </m:oMath>
      <w:r>
        <w:rPr>
          <w:lang w:eastAsia="zh-CN"/>
        </w:rPr>
        <w:t>。因此</w:t>
      </w:r>
    </w:p>
    <w:p w14:paraId="7AFFC995">
      <w:pPr>
        <w:pStyle w:val="2"/>
        <w:spacing w:after="120"/>
        <w:ind w:firstLine="0" w:firstLineChars="0"/>
        <w:jc w:val="center"/>
        <w:rPr>
          <w:rFonts w:hint="eastAsia"/>
          <w:lang w:eastAsia="zh-CN"/>
        </w:rPr>
      </w:pPr>
      <m:oMathPara>
        <m:oMath>
          <m:r>
            <m:rPr/>
            <w:rPr>
              <w:rFonts w:ascii="Cambria Math" w:hAnsi="Cambria Math"/>
              <w:lang w:eastAsia="zh-CN"/>
            </w:rPr>
            <m:t xml:space="preserve">P </m:t>
          </m:r>
          <m:r>
            <m:rPr/>
            <w:rPr>
              <w:rFonts w:hint="eastAsia" w:ascii="Cambria Math" w:hAnsi="Cambria Math"/>
              <w:lang w:eastAsia="zh-CN"/>
            </w:rPr>
            <m:t>是</m:t>
          </m:r>
          <m:r>
            <m:rPr/>
            <w:rPr>
              <w:rFonts w:ascii="Cambria Math" w:hAnsi="Cambria Math"/>
              <w:lang w:eastAsia="zh-CN"/>
            </w:rPr>
            <m:t xml:space="preserve"> L </m:t>
          </m:r>
          <m:r>
            <m:rPr/>
            <w:rPr>
              <w:rFonts w:hint="eastAsia" w:ascii="Cambria Math" w:hAnsi="Cambria Math"/>
              <w:lang w:eastAsia="zh-CN"/>
            </w:rPr>
            <m:t>的顶点</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m:oMathPara>
    </w:p>
    <w:p w14:paraId="41E550A4">
      <w:pPr>
        <w:pStyle w:val="2"/>
        <w:spacing w:after="120"/>
        <w:ind w:firstLine="480"/>
        <w:rPr>
          <w:rFonts w:hint="eastAsia"/>
          <w:lang w:eastAsia="zh-CN"/>
        </w:rPr>
      </w:pPr>
      <w:r>
        <w:rPr>
          <w:lang w:eastAsia="zh-CN"/>
        </w:rPr>
        <w:t xml:space="preserve">其中 </w:t>
      </w:r>
      <m:oMath>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s</m:t>
        </m:r>
      </m:oMath>
      <w:r>
        <w:rPr>
          <w:lang w:eastAsia="zh-CN"/>
        </w:rPr>
        <w:t xml:space="preserve"> 分别为 </w:t>
      </w:r>
      <m:oMath>
        <m:r>
          <m:rPr/>
          <w:rPr>
            <w:rFonts w:ascii="Cambria Math" w:hAnsi="Cambria Math"/>
            <w:lang w:eastAsia="zh-CN"/>
          </w:rPr>
          <m:t>P</m:t>
        </m:r>
      </m:oMath>
      <w:r>
        <w:rPr>
          <w:lang w:eastAsia="zh-CN"/>
        </w:rPr>
        <w:t xml:space="preserve"> 在两条边界射线上的参数。</w:t>
      </w:r>
    </w:p>
    <w:p w14:paraId="155372A1">
      <w:pPr>
        <w:pStyle w:val="2"/>
        <w:spacing w:after="120"/>
        <w:ind w:firstLine="480"/>
        <w:rPr>
          <w:rFonts w:hint="eastAsia"/>
          <w:lang w:eastAsia="zh-CN"/>
        </w:rPr>
      </w:pPr>
      <w:r>
        <w:rPr>
          <w:lang w:eastAsia="zh-CN"/>
        </w:rPr>
        <w:t>证明：</w:t>
      </w:r>
    </w:p>
    <w:p w14:paraId="3D61562B">
      <w:pPr>
        <w:pStyle w:val="2"/>
        <w:spacing w:after="120"/>
        <w:ind w:firstLine="480" w:firstLineChars="0"/>
        <w:rPr>
          <w:rFonts w:hint="eastAsia"/>
          <w:lang w:eastAsia="zh-CN"/>
        </w:rPr>
      </w:pPr>
      <w:bookmarkStart w:id="22" w:name="OLE_LINK69"/>
      <w:r>
        <w:rPr>
          <w:rFonts w:hint="eastAsia"/>
          <w:lang w:eastAsia="zh-CN"/>
        </w:rPr>
        <w:t>(i</w:t>
      </w:r>
      <w:r>
        <w:rPr>
          <w:lang w:eastAsia="zh-CN"/>
        </w:rPr>
        <w:t xml:space="preserve">) </w:t>
      </w:r>
      <w:r>
        <w:rPr>
          <w:rFonts w:hint="eastAsia"/>
          <w:lang w:eastAsia="zh-CN"/>
        </w:rPr>
        <w:t xml:space="preserve"> </w:t>
      </w:r>
      <m:oMath>
        <m:r>
          <m:rPr/>
          <w:rPr>
            <w:rFonts w:ascii="Cambria Math" w:hAnsi="Cambria Math"/>
            <w:lang w:eastAsia="zh-CN"/>
          </w:rPr>
          <m:t>L</m:t>
        </m:r>
      </m:oMath>
      <w:r>
        <w:rPr>
          <w:lang w:eastAsia="zh-CN"/>
        </w:rPr>
        <w:t xml:space="preserve"> 的边界由各角域边界射线的片段拼接而成，两条片段的相接处即为</w:t>
      </w:r>
      <w:r>
        <w:rPr>
          <w:rFonts w:hint="eastAsia"/>
          <w:lang w:eastAsia="zh-CN"/>
        </w:rPr>
        <w:t>d顶</w:t>
      </w:r>
      <w:r>
        <w:rPr>
          <w:lang w:eastAsia="zh-CN"/>
        </w:rPr>
        <w:t>点。</w:t>
      </w:r>
    </w:p>
    <w:bookmarkEnd w:id="22"/>
    <w:p w14:paraId="5A3374A1">
      <w:pPr>
        <w:pStyle w:val="2"/>
        <w:spacing w:after="120"/>
        <w:ind w:firstLine="480" w:firstLineChars="0"/>
        <w:rPr>
          <w:rFonts w:hint="eastAsia"/>
          <w:lang w:eastAsia="zh-CN"/>
        </w:rPr>
      </w:pPr>
      <w:r>
        <w:rPr>
          <w:lang w:eastAsia="zh-CN"/>
        </w:rPr>
        <w:t xml:space="preserve">(ii) 两条边界射线可以在 </w:t>
      </w:r>
      <m:oMath>
        <m:r>
          <m:rPr/>
          <w:rPr>
            <w:rFonts w:ascii="Cambria Math" w:hAnsi="Cambria Math"/>
            <w:lang w:eastAsia="zh-CN"/>
          </w:rPr>
          <m:t>L</m:t>
        </m:r>
      </m:oMath>
      <w:r>
        <w:rPr>
          <w:lang w:eastAsia="zh-CN"/>
        </w:rPr>
        <w:t xml:space="preserve"> 之外相交——例如当该交点落在某个第三角域之外时。故必须附加"落在所有角域之内"的过滤条件。证毕。</w:t>
      </w:r>
    </w:p>
    <w:p w14:paraId="030E297F">
      <w:pPr>
        <w:pStyle w:val="2"/>
        <w:spacing w:after="120"/>
        <w:ind w:firstLine="480"/>
        <w:jc w:val="left"/>
        <w:rPr>
          <w:rFonts w:hint="eastAsia"/>
          <w:lang w:eastAsia="zh-CN"/>
        </w:rPr>
      </w:pPr>
      <w:r>
        <w:rPr>
          <w:lang w:eastAsia="zh-CN"/>
        </w:rPr>
        <w:t>注：定理5.2(ii) 是本问最易出错的实现环节。若省略</w:t>
      </w:r>
      <w:r>
        <w:rPr>
          <w:rFonts w:hint="eastAsia"/>
          <w:lang w:eastAsia="zh-CN"/>
        </w:rPr>
        <w:t xml:space="preserve"> </w:t>
      </w:r>
      <m:oMath>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w:r>
        <w:rPr>
          <w:lang w:eastAsia="zh-CN"/>
        </w:rPr>
        <w:t xml:space="preserve"> 的过滤，候选点集将包含大量位于区域之外的假点，导致凸包错误、直径偏大</w:t>
      </w:r>
    </w:p>
    <w:p w14:paraId="515A9AEB">
      <w:pPr>
        <w:pStyle w:val="2"/>
        <w:spacing w:after="120"/>
        <w:ind w:firstLine="0" w:firstLineChars="0"/>
        <w:jc w:val="center"/>
        <w:rPr>
          <w:rFonts w:hint="eastAsia"/>
          <w:lang w:eastAsia="zh-CN"/>
        </w:rPr>
      </w:pPr>
      <w:r>
        <w:rPr>
          <w:rFonts w:hint="eastAsia"/>
          <w:highlight w:val="yellow"/>
          <w:lang w:eastAsia="zh-CN"/>
        </w:rPr>
        <w:t>图</w:t>
      </w:r>
    </w:p>
    <w:p w14:paraId="1BF6028A">
      <w:pPr>
        <w:pStyle w:val="2"/>
        <w:spacing w:after="120"/>
        <w:ind w:firstLine="0" w:firstLineChars="0"/>
        <w:jc w:val="center"/>
        <w:rPr>
          <w:rFonts w:hint="eastAsia"/>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2顶点过滤示意（假交点与真顶点的对比）</w:t>
      </w:r>
    </w:p>
    <w:p w14:paraId="47CC3875">
      <w:pPr>
        <w:pStyle w:val="2"/>
        <w:spacing w:after="120"/>
        <w:ind w:firstLine="482"/>
        <w:jc w:val="left"/>
        <w:rPr>
          <w:rFonts w:hint="eastAsia"/>
          <w:lang w:eastAsia="zh-CN"/>
        </w:rPr>
      </w:pPr>
      <w:r>
        <w:rPr>
          <w:b/>
          <w:bCs/>
          <w:lang w:eastAsia="zh-CN"/>
        </w:rPr>
        <w:t>定理5.3（有界性判据）：</w:t>
      </w:r>
      <w:r>
        <w:rPr>
          <w:lang w:eastAsia="zh-CN"/>
        </w:rPr>
        <w:t xml:space="preserve">定位区域 </w:t>
      </w:r>
      <m:oMath>
        <m:r>
          <m:rPr/>
          <w:rPr>
            <w:rFonts w:ascii="Cambria Math" w:hAnsi="Cambria Math"/>
            <w:lang w:eastAsia="zh-CN"/>
          </w:rPr>
          <m:t>L</m:t>
        </m:r>
      </m:oMath>
      <w:r>
        <w:rPr>
          <w:lang w:eastAsia="zh-CN"/>
        </w:rPr>
        <w:t xml:space="preserve"> 有界，当且仅当各方向区间之交为空</w:t>
      </w:r>
      <w:r>
        <w:rPr>
          <w:rFonts w:hint="eastAsia"/>
          <w:lang w:eastAsia="zh-CN"/>
        </w:rPr>
        <w:t>：</w:t>
      </w:r>
    </w:p>
    <w:p w14:paraId="009EAF8F">
      <w:pPr>
        <w:pStyle w:val="2"/>
        <w:spacing w:after="120"/>
        <w:ind w:firstLine="0" w:firstLineChars="0"/>
        <w:jc w:val="center"/>
        <w:rPr>
          <w:rFonts w:hint="eastAsia"/>
          <w:lang w:eastAsia="zh-CN"/>
        </w:rPr>
      </w:pPr>
      <w:bookmarkStart w:id="23" w:name="OLE_LINK10"/>
      <m:oMathPara>
        <m:oMath>
          <m:r>
            <m:rPr/>
            <w:rPr>
              <w:rFonts w:ascii="Cambria Math" w:hAnsi="Cambria Math"/>
            </w:rPr>
            <m:t xml:space="preserve">L </m:t>
          </m:r>
          <m:r>
            <m:rPr/>
            <w:rPr>
              <w:rFonts w:hint="eastAsia" w:ascii="Cambria Math" w:hAnsi="Cambria Math"/>
            </w:rPr>
            <m:t>有界</m:t>
          </m:r>
          <m:r>
            <m:rPr/>
            <w:rPr>
              <w:rFonts w:ascii="Cambria Math" w:hAnsi="Cambria Math"/>
            </w:rPr>
            <m:t xml:space="preserve"> ⟺</m:t>
          </m:r>
          <m:nary>
            <m:naryPr>
              <m:chr m:val="⋂"/>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−ε, </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+ε</m:t>
                  </m:r>
                  <m:ctrlPr>
                    <w:rPr>
                      <w:rFonts w:ascii="Cambria Math" w:hAnsi="Cambria Math"/>
                      <w:i/>
                    </w:rPr>
                  </m:ctrlPr>
                </m:e>
              </m:d>
              <m:ctrlPr>
                <w:rPr>
                  <w:rFonts w:ascii="Cambria Math" w:hAnsi="Cambria Math"/>
                  <w:i/>
                </w:rPr>
              </m:ctrlPr>
            </m:e>
          </m:nary>
          <m:r>
            <m:rPr/>
            <w:rPr>
              <w:rFonts w:ascii="Cambria Math" w:hAnsi="Cambria Math"/>
            </w:rPr>
            <m:t>=∅</m:t>
          </m:r>
          <w:bookmarkEnd w:id="23"/>
        </m:oMath>
      </m:oMathPara>
    </w:p>
    <w:p w14:paraId="62C1A643">
      <w:pPr>
        <w:pStyle w:val="2"/>
        <w:spacing w:after="120"/>
        <w:ind w:firstLine="480"/>
        <w:jc w:val="left"/>
        <w:rPr>
          <w:rFonts w:hint="eastAsia"/>
          <w:lang w:eastAsia="zh-CN"/>
        </w:rPr>
      </w:pPr>
      <w:r>
        <w:rPr>
          <w:lang w:eastAsia="zh-CN"/>
        </w:rPr>
        <w:t xml:space="preserve">证明：凸集 </w:t>
      </w:r>
      <m:oMath>
        <m:r>
          <m:rPr/>
          <w:rPr>
            <w:rFonts w:ascii="Cambria Math" w:hAnsi="Cambria Math"/>
            <w:lang w:eastAsia="zh-CN"/>
          </w:rPr>
          <m:t>W</m:t>
        </m:r>
      </m:oMath>
      <w:r>
        <w:rPr>
          <w:lang w:eastAsia="zh-CN"/>
        </w:rPr>
        <w:t xml:space="preserve"> 的回收锥定义为</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r>
              <m:rPr/>
              <w:rPr>
                <w:rFonts w:ascii="Cambria Math" w:hAnsi="Cambria Math"/>
                <w:lang w:eastAsia="zh-CN"/>
              </w:rPr>
              <m:t>W</m:t>
            </m:r>
            <m:ctrlPr>
              <w:rPr>
                <w:rFonts w:ascii="Cambria Math" w:hAnsi="Cambria Math"/>
                <w:i/>
              </w:rPr>
            </m:ctrlPr>
          </m:e>
        </m:d>
        <m:r>
          <m:rPr/>
          <w:rPr>
            <w:rFonts w:ascii="Cambria Math" w:hAnsi="Cambria Math"/>
            <w:lang w:eastAsia="zh-CN"/>
          </w:rPr>
          <m:t>=</m:t>
        </m:r>
        <m:d>
          <m:dPr>
            <m:begChr m:val="{"/>
            <m:endChr m:val="}"/>
            <m:ctrlPr>
              <w:rPr>
                <w:rFonts w:ascii="Cambria Math" w:hAnsi="Cambria Math"/>
                <w:i/>
              </w:rPr>
            </m:ctrlPr>
          </m:dPr>
          <m:e>
            <m:r>
              <m:rPr/>
              <w:rPr>
                <w:rFonts w:ascii="Cambria Math" w:hAnsi="Cambria Math"/>
                <w:lang w:eastAsia="zh-CN"/>
              </w:rPr>
              <m:t xml:space="preserve">d :W+td </m:t>
            </m:r>
            <m:r>
              <m:rPr/>
              <w:rPr>
                <w:rFonts w:ascii="Cambria Math" w:hAnsi="Cambria Math" w:cs="Cambria Math"/>
                <w:lang w:eastAsia="zh-CN"/>
              </w:rPr>
              <m:t>⊆</m:t>
            </m:r>
            <m:r>
              <m:rPr/>
              <w:rPr>
                <w:rFonts w:ascii="Cambria Math" w:hAnsi="Cambria Math"/>
                <w:lang w:eastAsia="zh-CN"/>
              </w:rPr>
              <m:t>W</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0</m:t>
            </m:r>
            <m:ctrlPr>
              <w:rPr>
                <w:rFonts w:ascii="Cambria Math" w:hAnsi="Cambria Math"/>
                <w:i/>
              </w:rPr>
            </m:ctrlPr>
          </m:e>
        </m:d>
      </m:oMath>
      <w:r>
        <w:rPr>
          <w:lang w:eastAsia="zh-CN"/>
        </w:rPr>
        <w:t>，对本文的角域而言即为该角域本身（平移至原点）。回收锥满足</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lang w:eastAsia="zh-CN"/>
          </w:rPr>
          <m:t>=</m:t>
        </m:r>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r>
              <m:rPr/>
              <w:rPr>
                <w:rFonts w:ascii="Cambria Math" w:hAnsi="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lang w:eastAsia="zh-CN"/>
        </w:rPr>
        <w:t>。</w:t>
      </w:r>
      <m:oMath>
        <m:r>
          <m:rPr/>
          <w:rPr>
            <w:rFonts w:ascii="Cambria Math" w:hAnsi="Cambria Math"/>
            <w:lang w:eastAsia="zh-CN"/>
          </w:rPr>
          <m:t>L</m:t>
        </m:r>
      </m:oMath>
      <w:r>
        <w:rPr>
          <w:lang w:eastAsia="zh-CN"/>
        </w:rPr>
        <w:t xml:space="preserve"> 有界当且仅当 </w:t>
      </w:r>
      <m:oMath>
        <w:bookmarkStart w:id="24" w:name="OLE_LINK50"/>
        <m:r>
          <m:rPr/>
          <w:rPr>
            <w:rFonts w:ascii="Cambria Math" w:hAnsi="Cambria Math"/>
            <w:lang w:eastAsia="zh-CN"/>
          </w:rPr>
          <m:t>recess</m:t>
        </m:r>
        <m:d>
          <m:dPr>
            <m:ctrlPr>
              <w:rPr>
                <w:rFonts w:ascii="Cambria Math" w:hAnsi="Cambria Math"/>
                <w:i/>
              </w:rPr>
            </m:ctrlPr>
          </m:dPr>
          <m:e>
            <m:r>
              <m:rPr/>
              <w:rPr>
                <w:rFonts w:ascii="Cambria Math" w:hAnsi="Cambria Math"/>
                <w:lang w:eastAsia="zh-CN"/>
              </w:rPr>
              <m:t>L</m:t>
            </m:r>
            <m:ctrlPr>
              <w:rPr>
                <w:rFonts w:ascii="Cambria Math" w:hAnsi="Cambria Math"/>
                <w:i/>
              </w:rPr>
            </m:ctrlPr>
          </m:e>
        </m:d>
        <m:r>
          <m:rPr/>
          <w:rPr>
            <w:rFonts w:ascii="Cambria Math" w:hAnsi="Cambria Math"/>
            <w:lang w:eastAsia="zh-CN"/>
          </w:rPr>
          <m:t>=</m:t>
        </m:r>
        <w:bookmarkEnd w:id="24"/>
        <m:d>
          <m:dPr>
            <m:begChr m:val="{"/>
            <m:endChr m:val="}"/>
            <m:ctrlPr>
              <w:rPr>
                <w:rFonts w:ascii="Cambria Math" w:hAnsi="Cambria Math"/>
                <w:i/>
                <w:lang w:eastAsia="zh-CN"/>
              </w:rPr>
            </m:ctrlPr>
          </m:dPr>
          <m:e>
            <m:r>
              <m:rPr/>
              <w:rPr>
                <w:rFonts w:ascii="Cambria Math" w:hAnsi="Cambria Math"/>
                <w:lang w:eastAsia="zh-CN"/>
              </w:rPr>
              <m:t>0</m:t>
            </m:r>
            <m:ctrlPr>
              <w:rPr>
                <w:rFonts w:ascii="Cambria Math" w:hAnsi="Cambria Math"/>
                <w:i/>
                <w:lang w:eastAsia="zh-CN"/>
              </w:rPr>
            </m:ctrlPr>
          </m:e>
        </m:d>
      </m:oMath>
      <w:r>
        <w:rPr>
          <w:lang w:eastAsia="zh-CN"/>
        </w:rPr>
        <w:t>，即各角域不存在公共方向，等价于各方向区间之交为空。证毕</w:t>
      </w:r>
    </w:p>
    <w:p w14:paraId="3A1443B7">
      <w:pPr>
        <w:pStyle w:val="2"/>
        <w:spacing w:after="120"/>
        <w:ind w:firstLine="482"/>
        <w:jc w:val="left"/>
        <w:rPr>
          <w:rFonts w:hint="eastAsia"/>
          <w:lang w:eastAsia="zh-CN"/>
        </w:rPr>
      </w:pPr>
      <w:r>
        <w:rPr>
          <w:rFonts w:hint="eastAsia"/>
          <w:b/>
          <w:bCs/>
          <w:lang w:eastAsia="zh-CN"/>
        </w:rPr>
        <w:t>推论</w:t>
      </w:r>
      <w:r>
        <w:rPr>
          <w:b/>
          <w:bCs/>
          <w:lang w:eastAsia="zh-CN"/>
        </w:rPr>
        <w:t>5.2</w:t>
      </w:r>
      <w:r>
        <w:rPr>
          <w:rFonts w:hint="eastAsia"/>
          <w:b/>
          <w:bCs/>
          <w:lang w:eastAsia="zh-CN"/>
        </w:rPr>
        <w:t>：</w:t>
      </w:r>
      <m:oMath>
        <m:r>
          <m:rPr/>
          <w:rPr>
            <w:rFonts w:hint="eastAsia" w:ascii="Cambria Math" w:hAnsi="Cambria Math"/>
            <w:lang w:eastAsia="zh-CN"/>
          </w:rPr>
          <m:t>n</m:t>
        </m:r>
        <m:r>
          <m:rPr/>
          <w:rPr>
            <w:rFonts w:ascii="Cambria Math" w:hAnsi="Cambria Math"/>
            <w:lang w:eastAsia="zh-CN"/>
          </w:rPr>
          <m:t>=2</m:t>
        </m:r>
      </m:oMath>
      <w:r>
        <w:rPr>
          <w:rFonts w:hint="eastAsia"/>
          <w:lang w:eastAsia="zh-CN"/>
        </w:rPr>
        <w:t xml:space="preserve"> 时，</w:t>
      </w:r>
      <m:oMath>
        <m:r>
          <m:rPr/>
          <w:rPr>
            <w:rFonts w:ascii="Cambria Math" w:hAnsi="Cambria Math"/>
            <w:lang w:eastAsia="zh-CN"/>
          </w:rPr>
          <m:t>L</m:t>
        </m:r>
      </m:oMath>
      <w:r>
        <w:rPr>
          <w:lang w:eastAsia="zh-CN"/>
        </w:rPr>
        <w:t xml:space="preserve"> </w:t>
      </w:r>
      <w:r>
        <w:rPr>
          <w:rFonts w:hint="eastAsia"/>
          <w:lang w:eastAsia="zh-CN"/>
        </w:rPr>
        <w:t>无界当且仅当</w:t>
      </w:r>
      <w:r>
        <w:rPr>
          <w:lang w:eastAsia="zh-CN"/>
        </w:rPr>
        <w:t xml:space="preserve"> </w:t>
      </w:r>
      <m:oMath>
        <m:sSub>
          <m:sSubPr>
            <m:ctrlPr>
              <w:rPr>
                <w:rFonts w:ascii="Cambria Math" w:hAnsi="Cambria Math"/>
                <w:i/>
                <w:lang w:eastAsia="zh-CN"/>
              </w:rPr>
            </m:ctrlPr>
          </m:sSubPr>
          <m:e>
            <w:bookmarkStart w:id="25" w:name="OLE_LINK65"/>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w:bookmarkEnd w:id="25"/>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|&lt;2ε=2</m:t>
        </m:r>
        <m:r>
          <m:rPr/>
          <w:rPr>
            <w:rFonts w:hint="eastAsia" w:ascii="Cambria Math" w:hAnsi="Cambria Math"/>
            <w:lang w:eastAsia="zh-CN"/>
          </w:rPr>
          <m:t>°</m:t>
        </m:r>
      </m:oMath>
      <w:r>
        <w:rPr>
          <w:rFonts w:hint="eastAsia"/>
          <w:lang w:eastAsia="zh-CN"/>
        </w:rPr>
        <w:t>，即两检测点近乎朝同一方向观测（对应源极远、两视线近乎平行）。</w:t>
      </w:r>
    </w:p>
    <w:p w14:paraId="36768D96">
      <w:pPr>
        <w:pStyle w:val="2"/>
        <w:spacing w:after="240" w:afterLines="100"/>
        <w:ind w:firstLine="480"/>
        <w:jc w:val="left"/>
        <w:rPr>
          <w:rFonts w:hint="eastAsia"/>
          <w:lang w:eastAsia="zh-CN"/>
        </w:rPr>
      </w:pPr>
      <w:r>
        <w:rPr>
          <w:rFonts w:hint="eastAsia"/>
          <w:lang w:eastAsia="zh-CN"/>
        </w:rPr>
        <w:t>注：定理5.3把题面中含糊的"退化情形"转化为可计算、可验证的充要条件。实现中若判定为无界，应显式报告"无界"而非返回异常值。</w:t>
      </w:r>
    </w:p>
    <w:p w14:paraId="7D227F9E">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2F86BF38">
      <w:pPr>
        <w:pStyle w:val="2"/>
        <w:spacing w:after="120"/>
        <w:ind w:firstLine="482"/>
        <w:rPr>
          <w:rFonts w:hint="eastAsia"/>
          <w:b/>
          <w:bCs/>
          <w:lang w:eastAsia="zh-CN"/>
        </w:rPr>
      </w:pPr>
      <w:bookmarkStart w:id="26" w:name="OLE_LINK70"/>
      <w:r>
        <w:rPr>
          <w:b/>
          <w:bCs/>
          <w:lang w:eastAsia="zh-CN"/>
        </w:rPr>
        <w:t>（1）总体框架。由定理5.1</w:t>
      </w:r>
      <w:r>
        <w:rPr>
          <w:rFonts w:hint="eastAsia"/>
          <w:b/>
          <w:bCs/>
          <w:lang w:eastAsia="zh-CN"/>
        </w:rPr>
        <w:t>-</w:t>
      </w:r>
      <w:r>
        <w:rPr>
          <w:b/>
          <w:bCs/>
          <w:lang w:eastAsia="zh-CN"/>
        </w:rPr>
        <w:t>5.3，本问的求解框架为</w:t>
      </w:r>
      <w:r>
        <w:rPr>
          <w:rFonts w:hint="eastAsia"/>
          <w:b/>
          <w:bCs/>
          <w:lang w:eastAsia="zh-CN"/>
        </w:rPr>
        <w:t>四步</w:t>
      </w:r>
    </w:p>
    <w:bookmarkEnd w:id="26"/>
    <w:p w14:paraId="5F6293B2">
      <w:pPr>
        <w:pStyle w:val="2"/>
        <w:spacing w:after="120"/>
        <w:ind w:firstLine="480"/>
        <w:rPr>
          <w:rFonts w:hint="eastAsia"/>
          <w:lang w:eastAsia="zh-CN"/>
        </w:rPr>
      </w:pPr>
      <w:r>
        <w:rPr>
          <w:rFonts w:hint="eastAsia"/>
          <w:lang w:eastAsia="zh-CN"/>
        </w:rPr>
        <w:t xml:space="preserve">Step 1  </w:t>
      </w:r>
      <w:r>
        <w:rPr>
          <w:lang w:eastAsia="zh-CN"/>
        </w:rPr>
        <w:t xml:space="preserve">角域构造：对每个 </w:t>
      </w:r>
      <m:oMath>
        <m:r>
          <m:rPr/>
          <w:rPr>
            <w:rFonts w:ascii="Cambria Math" w:hAnsi="Cambria Math"/>
            <w:lang w:eastAsia="zh-CN"/>
          </w:rPr>
          <m:t>i</m:t>
        </m:r>
      </m:oMath>
      <w:r>
        <w:rPr>
          <w:lang w:eastAsia="zh-CN"/>
        </w:rPr>
        <w:t xml:space="preserve"> 生成两条边界射线 </w:t>
      </w:r>
      <w:bookmarkStart w:id="27" w:name="OLE_LINK77"/>
      <m:oMath>
        <m:sSub>
          <m:sSubPr>
            <m:ctrlPr>
              <w:rPr>
                <w:rFonts w:ascii="Cambria Math" w:hAnsi="Cambria Math"/>
                <w:i/>
                <w:lang w:eastAsia="zh-CN"/>
              </w:rPr>
            </m:ctrlPr>
          </m:sSubPr>
          <m:e>
            <m:r>
              <m:rPr/>
              <w:rPr>
                <w:rFonts w:hint="eastAsia" w:ascii="Cambria Math" w:hAnsi="Cambria Math"/>
                <w:lang w:eastAsia="zh-CN"/>
              </w:rPr>
              <m:t>r</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w:bookmarkEnd w:id="27"/>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±ε</m:t>
            </m:r>
            <m:ctrlPr>
              <w:rPr>
                <w:rFonts w:ascii="Cambria Math" w:hAnsi="Cambria Math"/>
                <w:i/>
                <w:lang w:eastAsia="zh-CN"/>
              </w:rPr>
            </m:ctrlPr>
          </m:e>
        </m:d>
        <m:r>
          <m:rPr/>
          <w:rPr>
            <w:rFonts w:ascii="Cambria Math" w:hAnsi="Cambria Math"/>
            <w:lang w:eastAsia="zh-CN"/>
          </w:rPr>
          <m:t>,t≥0</m:t>
        </m:r>
      </m:oMath>
    </w:p>
    <w:p w14:paraId="63C8F106">
      <w:pPr>
        <w:pStyle w:val="2"/>
        <w:spacing w:after="120"/>
        <w:ind w:firstLine="480"/>
        <w:rPr>
          <w:rFonts w:hint="eastAsia"/>
          <w:lang w:eastAsia="zh-CN"/>
        </w:rPr>
      </w:pPr>
      <w:r>
        <w:rPr>
          <w:rFonts w:hint="eastAsia"/>
          <w:lang w:eastAsia="zh-CN"/>
        </w:rPr>
        <w:t xml:space="preserve">Step 2  </w:t>
      </w:r>
      <w:r>
        <w:rPr>
          <w:lang w:eastAsia="zh-CN"/>
        </w:rPr>
        <w:t>求交与过滤：枚举射线对求交，保留满足</w:t>
      </w:r>
      <w:r>
        <w:rPr>
          <w:rFonts w:hint="eastAsia"/>
          <w:lang w:eastAsia="zh-CN"/>
        </w:rPr>
        <w:t xml:space="preserve"> </w:t>
      </w:r>
      <w:bookmarkStart w:id="28" w:name="OLE_LINK68"/>
      <m:oMath>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r>
          <m:rPr/>
          <w:rPr>
            <w:rFonts w:ascii="Cambria Math" w:hAnsi="Cambria Math"/>
            <w:lang w:eastAsia="zh-CN"/>
          </w:rPr>
          <m:t xml:space="preserve"> </m:t>
        </m:r>
      </m:oMath>
      <w:bookmarkEnd w:id="28"/>
      <w:r>
        <w:rPr>
          <w:rFonts w:hint="eastAsia"/>
          <w:lang w:eastAsia="zh-CN"/>
        </w:rPr>
        <w:t>的交点</w:t>
      </w:r>
    </w:p>
    <w:p w14:paraId="2ED35975">
      <w:pPr>
        <w:pStyle w:val="2"/>
        <w:spacing w:after="120"/>
        <w:ind w:firstLine="480"/>
        <w:rPr>
          <w:rFonts w:hint="eastAsia"/>
          <w:lang w:eastAsia="zh-CN"/>
        </w:rPr>
      </w:pPr>
      <w:r>
        <w:rPr>
          <w:rFonts w:hint="eastAsia"/>
          <w:lang w:eastAsia="zh-CN"/>
        </w:rPr>
        <w:t xml:space="preserve">Step 3  </w:t>
      </w:r>
      <w:r>
        <w:rPr>
          <w:lang w:eastAsia="zh-CN"/>
        </w:rPr>
        <w:t>凸包：对候选顶点施行单调链凸包</w:t>
      </w:r>
      <w:r>
        <w:rPr>
          <w:highlight w:val="green"/>
          <w:lang w:eastAsia="zh-CN"/>
        </w:rPr>
        <w:t>（Andrew, 1979[4]）</w:t>
      </w:r>
      <w:r>
        <w:rPr>
          <w:lang w:eastAsia="zh-CN"/>
        </w:rPr>
        <w:t xml:space="preserve">，得严格顶点序列 </w:t>
      </w:r>
      <m:oMath>
        <m:r>
          <m:rPr/>
          <w:rPr>
            <w:rFonts w:ascii="Cambria Math" w:hAnsi="Cambria Math"/>
            <w:lang w:eastAsia="zh-CN"/>
          </w:rPr>
          <m:t>V</m:t>
        </m:r>
      </m:oMath>
    </w:p>
    <w:p w14:paraId="7D1BB504">
      <w:pPr>
        <w:pStyle w:val="2"/>
        <w:spacing w:after="120"/>
        <w:ind w:firstLine="480"/>
        <w:rPr>
          <w:rFonts w:hint="eastAsia"/>
          <w:lang w:eastAsia="zh-CN"/>
        </w:rPr>
      </w:pPr>
      <w:r>
        <w:rPr>
          <w:rFonts w:hint="eastAsia"/>
          <w:lang w:eastAsia="zh-CN"/>
        </w:rPr>
        <w:t xml:space="preserve">Step 4  </w:t>
      </w:r>
      <w:r>
        <w:rPr>
          <w:lang w:eastAsia="zh-CN"/>
        </w:rPr>
        <w:t xml:space="preserve">度量：在 </w:t>
      </w:r>
      <m:oMath>
        <m:r>
          <m:rPr/>
          <w:rPr>
            <w:rFonts w:ascii="Cambria Math" w:hAnsi="Cambria Math"/>
            <w:lang w:eastAsia="zh-CN"/>
          </w:rPr>
          <m:t>V</m:t>
        </m:r>
      </m:oMath>
      <w:r>
        <w:rPr>
          <w:lang w:eastAsia="zh-CN"/>
        </w:rPr>
        <w:t xml:space="preserve"> 上求直径 D 与最小包围圆 </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p w14:paraId="2AFC60A7">
      <w:pPr>
        <w:pStyle w:val="2"/>
        <w:spacing w:after="120"/>
        <w:ind w:firstLine="480"/>
        <w:rPr>
          <w:rFonts w:hint="eastAsia"/>
          <w:lang w:eastAsia="zh-CN"/>
        </w:rPr>
      </w:pPr>
      <w:r>
        <w:rPr>
          <w:lang w:eastAsia="zh-CN"/>
        </w:rPr>
        <w:t>上述半平面求交、单调链凸包、旋转卡壳与最小包围圆算法均为计算几何的标准工具箱，具有成熟的理论保障与复杂度保证</w:t>
      </w:r>
      <w:r>
        <w:rPr>
          <w:highlight w:val="green"/>
          <w:lang w:eastAsia="zh-CN"/>
        </w:rPr>
        <w:t>（见计算几何经典教材[10]）</w:t>
      </w:r>
      <w:r>
        <w:rPr>
          <w:rFonts w:hint="eastAsia"/>
          <w:lang w:eastAsia="zh-CN"/>
        </w:rPr>
        <w:t>.</w:t>
      </w:r>
    </w:p>
    <w:p w14:paraId="2F14A66F">
      <w:pPr>
        <w:pStyle w:val="2"/>
        <w:spacing w:after="120"/>
        <w:ind w:firstLine="482"/>
        <w:rPr>
          <w:rFonts w:hint="eastAsia"/>
          <w:b/>
          <w:bCs/>
          <w:lang w:eastAsia="zh-CN"/>
        </w:rPr>
      </w:pPr>
      <w:bookmarkStart w:id="29" w:name="OLE_LINK78"/>
      <w:r>
        <w:rPr>
          <w:b/>
          <w:bCs/>
          <w:lang w:eastAsia="zh-CN"/>
        </w:rPr>
        <w:t>（</w:t>
      </w:r>
      <w:r>
        <w:rPr>
          <w:rFonts w:hint="eastAsia"/>
          <w:b/>
          <w:bCs/>
          <w:lang w:eastAsia="zh-CN"/>
        </w:rPr>
        <w:t>2</w:t>
      </w:r>
      <w:r>
        <w:rPr>
          <w:b/>
          <w:bCs/>
          <w:lang w:eastAsia="zh-CN"/>
        </w:rPr>
        <w:t>）双实现交叉验证。核心追问：能否让"正确性"通过算法本身自证，而非依赖外部真值？</w:t>
      </w:r>
    </w:p>
    <w:bookmarkEnd w:id="29"/>
    <w:p w14:paraId="4641B9E7">
      <w:pPr>
        <w:pStyle w:val="2"/>
        <w:spacing w:after="120"/>
        <w:ind w:firstLine="480"/>
        <w:rPr>
          <w:rFonts w:hint="eastAsia"/>
          <w:lang w:eastAsia="zh-CN"/>
        </w:rPr>
      </w:pPr>
      <w:r>
        <w:rPr>
          <w:lang w:eastAsia="zh-CN"/>
        </w:rPr>
        <w:t>本问顶点数</w:t>
      </w:r>
      <w:r>
        <w:rPr>
          <w:rFonts w:hint="eastAsia"/>
          <w:lang w:eastAsia="zh-CN"/>
        </w:rPr>
        <w:t xml:space="preserve"> </w:t>
      </w:r>
      <m:oMath>
        <m:r>
          <m:rPr/>
          <w:rPr>
            <w:rFonts w:ascii="Cambria Math" w:hAnsi="Cambria Math"/>
            <w:lang w:eastAsia="zh-CN"/>
          </w:rPr>
          <m:t>m≤2n</m:t>
        </m:r>
      </m:oMath>
      <w:r>
        <w:rPr>
          <w:lang w:eastAsia="zh-CN"/>
        </w:rPr>
        <w:t xml:space="preserve"> ，而实际检测点数 </w:t>
      </w:r>
      <m:oMath>
        <m:r>
          <m:rPr/>
          <w:rPr>
            <w:rFonts w:ascii="Cambria Math" w:hAnsi="Cambria Math"/>
            <w:lang w:eastAsia="zh-CN"/>
          </w:rPr>
          <m:t>n</m:t>
        </m:r>
      </m:oMath>
      <w:r>
        <w:rPr>
          <w:lang w:eastAsia="zh-CN"/>
        </w:rPr>
        <w:t xml:space="preserve"> 为个位数至十几，计算性能并非瓶颈。因此本文对两个关键量各实现两套相互独立的算法，并要求结果完全一致（见表5-3）</w:t>
      </w:r>
    </w:p>
    <w:p w14:paraId="6285BAF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 双实线交叉验证</w:t>
      </w:r>
    </w:p>
    <w:tbl>
      <w:tblPr>
        <w:tblStyle w:val="17"/>
        <w:tblW w:w="5000" w:type="pct"/>
        <w:jc w:val="center"/>
        <w:tblLayout w:type="autofit"/>
        <w:tblCellMar>
          <w:top w:w="0" w:type="dxa"/>
          <w:left w:w="0" w:type="dxa"/>
          <w:bottom w:w="0" w:type="dxa"/>
          <w:right w:w="0" w:type="dxa"/>
        </w:tblCellMar>
      </w:tblPr>
      <w:tblGrid>
        <w:gridCol w:w="1460"/>
        <w:gridCol w:w="2742"/>
        <w:gridCol w:w="3027"/>
        <w:gridCol w:w="1352"/>
      </w:tblGrid>
      <w:tr w14:paraId="27BD04D5">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F638794">
            <w:pPr>
              <w:pStyle w:val="2"/>
              <w:spacing w:after="120"/>
              <w:ind w:firstLine="0" w:firstLineChars="0"/>
              <w:jc w:val="center"/>
              <w:rPr>
                <w:rFonts w:hint="eastAsia"/>
                <w:b/>
                <w:lang w:eastAsia="zh-CN"/>
              </w:rPr>
            </w:pPr>
            <w:r>
              <w:rPr>
                <w:rFonts w:hint="eastAsia"/>
                <w:b/>
                <w:lang w:eastAsia="zh-CN"/>
              </w:rPr>
              <w:t>环节</w:t>
            </w:r>
          </w:p>
        </w:tc>
        <w:tc>
          <w:tcPr>
            <w:tcW w:w="1598" w:type="pct"/>
            <w:tcBorders>
              <w:top w:val="single" w:color="000000" w:themeColor="text1" w:sz="12" w:space="0"/>
              <w:bottom w:val="single" w:color="000000" w:themeColor="text1" w:sz="4" w:space="0"/>
              <w:insideH w:val="single" w:sz="4" w:space="0"/>
            </w:tcBorders>
            <w:vAlign w:val="center"/>
          </w:tcPr>
          <w:p w14:paraId="6855026B">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A</m:t>
              </m:r>
            </m:oMath>
          </w:p>
        </w:tc>
        <w:tc>
          <w:tcPr>
            <w:tcW w:w="1764" w:type="pct"/>
            <w:tcBorders>
              <w:top w:val="single" w:color="000000" w:themeColor="text1" w:sz="12" w:space="0"/>
              <w:bottom w:val="single" w:color="000000" w:themeColor="text1" w:sz="4" w:space="0"/>
              <w:insideH w:val="single" w:sz="4" w:space="0"/>
            </w:tcBorders>
            <w:vAlign w:val="center"/>
          </w:tcPr>
          <w:p w14:paraId="204AB1EB">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B</m:t>
              </m:r>
            </m:oMath>
          </w:p>
        </w:tc>
        <w:tc>
          <w:tcPr>
            <w:tcW w:w="787" w:type="pct"/>
            <w:tcBorders>
              <w:top w:val="single" w:color="000000" w:themeColor="text1" w:sz="12" w:space="0"/>
              <w:bottom w:val="single" w:color="000000" w:themeColor="text1" w:sz="4" w:space="0"/>
              <w:insideH w:val="single" w:sz="4" w:space="0"/>
            </w:tcBorders>
            <w:vAlign w:val="center"/>
          </w:tcPr>
          <w:p w14:paraId="6C983F30">
            <w:pPr>
              <w:pStyle w:val="2"/>
              <w:spacing w:after="120"/>
              <w:ind w:firstLine="0" w:firstLineChars="0"/>
              <w:jc w:val="center"/>
              <w:rPr>
                <w:rFonts w:hint="eastAsia"/>
                <w:b/>
                <w:lang w:eastAsia="zh-CN"/>
              </w:rPr>
            </w:pPr>
            <w:r>
              <w:rPr>
                <w:rFonts w:hint="eastAsia"/>
                <w:b/>
                <w:lang w:eastAsia="zh-CN"/>
              </w:rPr>
              <w:t>一致性要求</w:t>
            </w:r>
          </w:p>
        </w:tc>
      </w:tr>
      <w:tr w14:paraId="01BF5B94">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196F248A">
            <w:pPr>
              <w:pStyle w:val="2"/>
              <w:spacing w:after="120"/>
              <w:ind w:firstLine="0" w:firstLineChars="0"/>
              <w:jc w:val="center"/>
              <w:rPr>
                <w:rFonts w:hint="eastAsia"/>
                <w:lang w:eastAsia="zh-CN"/>
              </w:rPr>
            </w:pPr>
            <w:r>
              <w:rPr>
                <w:rFonts w:hint="eastAsia"/>
                <w:lang w:eastAsia="zh-CN"/>
              </w:rPr>
              <w:t>直径</w:t>
            </w:r>
            <m:oMath>
              <m:r>
                <m:rPr/>
                <w:rPr>
                  <w:rFonts w:ascii="Cambria Math" w:hAnsi="Cambria Math"/>
                  <w:lang w:eastAsia="zh-CN"/>
                </w:rPr>
                <m:t>D</m:t>
              </m:r>
            </m:oMath>
          </w:p>
        </w:tc>
        <w:tc>
          <w:tcPr>
            <w:tcW w:w="1598" w:type="pct"/>
            <w:vAlign w:val="center"/>
          </w:tcPr>
          <w:p w14:paraId="57D98EB5">
            <w:pPr>
              <w:pStyle w:val="2"/>
              <w:spacing w:after="120"/>
              <w:ind w:firstLine="0" w:firstLineChars="0"/>
              <w:jc w:val="center"/>
              <w:rPr>
                <w:rFonts w:hint="eastAsia"/>
                <w:lang w:eastAsia="zh-CN"/>
              </w:rPr>
            </w:pPr>
            <w:r>
              <w:rPr>
                <w:rFonts w:hint="eastAsia"/>
                <w:lang w:eastAsia="zh-CN"/>
              </w:rPr>
              <w:t>旋转卡壳</w:t>
            </w:r>
            <w:r>
              <w:rPr>
                <w:sz w:val="21"/>
                <w:highlight w:val="green"/>
              </w:rPr>
              <w:t>（Toussaint[3][9]）</w:t>
            </w:r>
          </w:p>
        </w:tc>
        <w:tc>
          <w:tcPr>
            <w:tcW w:w="1764" w:type="pct"/>
            <w:vAlign w:val="center"/>
          </w:tcPr>
          <w:p w14:paraId="5044A805">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暴力枚举</w:t>
            </w:r>
          </w:p>
        </w:tc>
        <w:tc>
          <w:tcPr>
            <w:tcW w:w="787" w:type="pct"/>
            <w:vAlign w:val="center"/>
          </w:tcPr>
          <w:p w14:paraId="74EEA1BA">
            <w:pPr>
              <w:pStyle w:val="2"/>
              <w:spacing w:after="120"/>
              <w:ind w:firstLine="0" w:firstLineChars="0"/>
              <w:jc w:val="center"/>
              <w:rPr>
                <w:rFonts w:hint="eastAsia"/>
                <w:lang w:eastAsia="zh-CN"/>
              </w:rPr>
            </w:pPr>
            <w:r>
              <w:rPr>
                <w:rFonts w:hint="eastAsia"/>
                <w:lang w:eastAsia="zh-CN"/>
              </w:rPr>
              <w:t>完全相等</w:t>
            </w:r>
          </w:p>
        </w:tc>
      </w:tr>
      <w:tr w14:paraId="62401B50">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2528EBBF">
            <w:pPr>
              <w:pStyle w:val="2"/>
              <w:spacing w:after="120"/>
              <w:ind w:firstLine="0" w:firstLineChars="0"/>
              <w:jc w:val="center"/>
              <w:rPr>
                <w:rFonts w:hint="eastAsia"/>
                <w:lang w:eastAsia="zh-CN"/>
              </w:rPr>
            </w:pPr>
            <w:r>
              <w:rPr>
                <w:rFonts w:hint="eastAsia"/>
                <w:lang w:eastAsia="zh-CN"/>
              </w:rPr>
              <w:t>最小包围圆</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1598" w:type="pct"/>
            <w:tcBorders>
              <w:bottom w:val="single" w:color="auto" w:sz="12" w:space="0"/>
            </w:tcBorders>
            <w:vAlign w:val="center"/>
          </w:tcPr>
          <w:p w14:paraId="2DE8D3F5">
            <w:pPr>
              <w:pStyle w:val="2"/>
              <w:spacing w:after="120"/>
              <w:ind w:firstLine="0" w:firstLineChars="0"/>
              <w:jc w:val="center"/>
              <w:rPr>
                <w:rFonts w:hint="eastAsia"/>
                <w:lang w:eastAsia="zh-CN"/>
              </w:rPr>
            </w:pPr>
            <m:oMath>
              <m:r>
                <m:rPr/>
                <w:rPr>
                  <w:rFonts w:ascii="Cambria Math" w:hAnsi="Cambria Math"/>
                  <w:lang w:eastAsia="zh-CN"/>
                </w:rPr>
                <m:t>W</m:t>
              </m:r>
              <m:r>
                <m:rPr/>
                <w:rPr>
                  <w:rFonts w:hint="eastAsia" w:ascii="Cambria Math" w:hAnsi="Cambria Math"/>
                  <w:lang w:eastAsia="zh-CN"/>
                </w:rPr>
                <m:t>elzl</m:t>
              </m:r>
            </m:oMath>
            <w:r>
              <w:rPr>
                <w:rFonts w:hint="eastAsia"/>
                <w:lang w:eastAsia="zh-CN"/>
              </w:rPr>
              <w:t xml:space="preserve"> 随机增量</w:t>
            </w:r>
          </w:p>
          <w:p w14:paraId="5818391E">
            <w:pPr>
              <w:pStyle w:val="2"/>
              <w:spacing w:after="120"/>
              <w:ind w:firstLine="0" w:firstLineChars="0"/>
              <w:jc w:val="center"/>
              <w:rPr>
                <w:rFonts w:hint="eastAsia"/>
                <w:lang w:eastAsia="zh-CN"/>
              </w:rPr>
            </w:pPr>
            <w:r>
              <w:rPr>
                <w:sz w:val="21"/>
                <w:highlight w:val="green"/>
                <w:lang w:eastAsia="zh-CN"/>
              </w:rPr>
              <w:t>（Welzl, 1991[2]）</w:t>
            </w:r>
          </w:p>
        </w:tc>
        <w:tc>
          <w:tcPr>
            <w:tcW w:w="1764" w:type="pct"/>
            <w:tcBorders>
              <w:bottom w:val="single" w:color="auto" w:sz="12" w:space="0"/>
            </w:tcBorders>
            <w:vAlign w:val="center"/>
          </w:tcPr>
          <w:p w14:paraId="345408F1">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n</m:t>
                  </m:r>
                  <m:ctrlPr>
                    <w:rPr>
                      <w:rFonts w:ascii="Cambria Math" w:hAnsi="Cambria Math"/>
                      <w:i/>
                      <w:lang w:eastAsia="zh-CN"/>
                    </w:rPr>
                  </m:ctrlPr>
                </m:e>
                <m:sup>
                  <m:r>
                    <m:rPr/>
                    <w:rPr>
                      <w:rFonts w:ascii="Cambria Math" w:hAnsi="Cambria Math"/>
                      <w:lang w:eastAsia="zh-CN"/>
                    </w:rPr>
                    <m:t>3</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暴力（点对定圆+</w:t>
            </w:r>
          </w:p>
          <w:p w14:paraId="16E7E59D">
            <w:pPr>
              <w:pStyle w:val="2"/>
              <w:spacing w:after="120"/>
              <w:ind w:firstLine="0" w:firstLineChars="0"/>
              <w:jc w:val="center"/>
              <w:rPr>
                <w:rFonts w:hint="eastAsia"/>
                <w:lang w:eastAsia="zh-CN"/>
              </w:rPr>
            </w:pPr>
            <w:r>
              <w:rPr>
                <w:rFonts w:hint="eastAsia"/>
                <w:lang w:eastAsia="zh-CN"/>
              </w:rPr>
              <w:t>三点定外接圆）</w:t>
            </w:r>
          </w:p>
        </w:tc>
        <w:tc>
          <w:tcPr>
            <w:tcW w:w="787" w:type="pct"/>
            <w:tcBorders>
              <w:bottom w:val="single" w:color="auto" w:sz="12" w:space="0"/>
            </w:tcBorders>
            <w:vAlign w:val="center"/>
          </w:tcPr>
          <w:p w14:paraId="59606644">
            <w:pPr>
              <w:pStyle w:val="2"/>
              <w:spacing w:after="120"/>
              <w:ind w:firstLine="0" w:firstLineChars="0"/>
              <w:jc w:val="center"/>
              <w:rPr>
                <w:rFonts w:hint="eastAsia"/>
                <w:lang w:eastAsia="zh-CN"/>
              </w:rPr>
            </w:pPr>
            <w:r>
              <w:rPr>
                <w:rFonts w:hint="eastAsia"/>
                <w:lang w:eastAsia="zh-CN"/>
              </w:rPr>
              <w:t xml:space="preserve">差 </w:t>
            </w:r>
            <m:oMath>
              <m:r>
                <m:rPr/>
                <w:rPr>
                  <w:rFonts w:ascii="Cambria Math" w:hAnsi="Cambria Math"/>
                  <w:lang w:eastAsia="zh-CN"/>
                </w:rPr>
                <m:t>&lt;</m:t>
              </m:r>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w:p>
        </w:tc>
      </w:tr>
    </w:tbl>
    <w:p w14:paraId="5064B962">
      <w:pPr>
        <w:pStyle w:val="2"/>
        <w:spacing w:after="0" w:afterLines="0"/>
        <w:ind w:firstLine="0" w:firstLineChars="0"/>
        <w:rPr>
          <w:rFonts w:hint="eastAsia"/>
          <w:lang w:eastAsia="zh-CN"/>
        </w:rPr>
      </w:pPr>
    </w:p>
    <w:p w14:paraId="4328BEF7">
      <w:pPr>
        <w:pStyle w:val="2"/>
        <w:spacing w:after="120"/>
        <w:ind w:firstLine="480"/>
        <w:rPr>
          <w:rFonts w:hint="eastAsia"/>
          <w:lang w:eastAsia="zh-CN"/>
        </w:rPr>
      </w:pPr>
      <w:r>
        <w:rPr>
          <w:lang w:eastAsia="zh-CN"/>
        </w:rPr>
        <w:t xml:space="preserve">双实现互验是离散几何实现中最有效的缺陷探测手段：两套独立算法给出不同结果即意味着必有一处存在错误，其价值在于正确性自证，而非速度。最小覆盖圆问题亦有确定性的中文文献算法（最差 </w:t>
      </w: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n</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lang w:eastAsia="zh-CN"/>
        </w:rPr>
        <w:t xml:space="preserve">）[7][8]，与 </w:t>
      </w:r>
      <m:oMath>
        <m:r>
          <m:rPr/>
          <w:rPr>
            <w:rFonts w:ascii="Cambria Math" w:hAnsi="Cambria Math"/>
            <w:lang w:eastAsia="zh-CN"/>
          </w:rPr>
          <m:t>W</m:t>
        </m:r>
        <m:r>
          <m:rPr/>
          <w:rPr>
            <w:rFonts w:hint="eastAsia" w:ascii="Cambria Math" w:hAnsi="Cambria Math"/>
            <w:lang w:eastAsia="zh-CN"/>
          </w:rPr>
          <m:t>elzl</m:t>
        </m:r>
      </m:oMath>
      <w:r>
        <w:rPr>
          <w:lang w:eastAsia="zh-CN"/>
        </w:rPr>
        <w:t xml:space="preserve"> 随机增量算法[2]互补，可作为实现备选</w:t>
      </w:r>
      <w:r>
        <w:rPr>
          <w:rFonts w:hint="eastAsia"/>
          <w:lang w:eastAsia="zh-CN"/>
        </w:rPr>
        <w:t>.</w:t>
      </w:r>
    </w:p>
    <w:p w14:paraId="0D32E5D2">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）关于不引入启发式算法的说明。</w:t>
      </w:r>
    </w:p>
    <w:p w14:paraId="74A765D4">
      <w:pPr>
        <w:pStyle w:val="2"/>
        <w:spacing w:after="0" w:afterLines="0"/>
        <w:ind w:firstLine="480"/>
        <w:rPr>
          <w:rFonts w:hint="eastAsia"/>
          <w:lang w:eastAsia="zh-CN"/>
        </w:rPr>
      </w:pPr>
      <w:r>
        <w:rPr>
          <w:lang w:eastAsia="zh-CN"/>
        </w:rPr>
        <w:t>本问明确不采用任何启发式优化算法（模拟退火、遗传算法等）。理由有三：</w:t>
      </w:r>
    </w:p>
    <w:p w14:paraId="54FA6D3A">
      <w:pPr>
        <w:pStyle w:val="2"/>
        <w:spacing w:after="120"/>
        <w:ind w:firstLine="480"/>
        <w:rPr>
          <w:rFonts w:hint="eastAsia"/>
          <w:lang w:eastAsia="zh-CN"/>
        </w:rPr>
      </w:pPr>
      <w:r>
        <w:rPr>
          <w:lang w:eastAsia="zh-CN"/>
        </w:rPr>
        <w:t>其一，问题类型判定——定位区域由输入唯一确定，不存在"候选方案集合"，故本问不是优化问题；</w:t>
      </w:r>
    </w:p>
    <w:p w14:paraId="263D239D">
      <w:pPr>
        <w:pStyle w:val="2"/>
        <w:spacing w:after="120"/>
        <w:ind w:firstLine="480"/>
        <w:rPr>
          <w:rFonts w:hint="eastAsia"/>
          <w:lang w:eastAsia="zh-CN"/>
        </w:rPr>
      </w:pPr>
      <w:r>
        <w:rPr>
          <w:lang w:eastAsia="zh-CN"/>
        </w:rPr>
        <w:t>其二，可精确求解——由定理5.1，问题为凸几何计算，存在多项式时间的精确算法；</w:t>
      </w:r>
    </w:p>
    <w:p w14:paraId="128BF3D6">
      <w:pPr>
        <w:pStyle w:val="2"/>
        <w:spacing w:after="120"/>
        <w:ind w:firstLine="480"/>
        <w:rPr>
          <w:rFonts w:hint="eastAsia"/>
          <w:lang w:eastAsia="zh-CN"/>
        </w:rPr>
      </w:pPr>
      <w:r>
        <w:rPr>
          <w:lang w:eastAsia="zh-CN"/>
        </w:rPr>
        <w:t>其三，误用代价——对确定性几何问题使用随机搜索，不仅无法提高精度，反而引入不可复现性与额外误差。</w:t>
      </w:r>
    </w:p>
    <w:p w14:paraId="1E161C41">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参数设置见表5-4</w:t>
      </w:r>
      <w:r>
        <w:rPr>
          <w:b/>
          <w:bCs/>
          <w:lang w:eastAsia="zh-CN"/>
        </w:rPr>
        <w:t>。</w:t>
      </w:r>
    </w:p>
    <w:p w14:paraId="5146B65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参数设置</w:t>
      </w:r>
    </w:p>
    <w:tbl>
      <w:tblPr>
        <w:tblStyle w:val="17"/>
        <w:tblW w:w="5000" w:type="pct"/>
        <w:jc w:val="center"/>
        <w:tblLayout w:type="autofit"/>
        <w:tblCellMar>
          <w:top w:w="0" w:type="dxa"/>
          <w:left w:w="0" w:type="dxa"/>
          <w:bottom w:w="0" w:type="dxa"/>
          <w:right w:w="0" w:type="dxa"/>
        </w:tblCellMar>
      </w:tblPr>
      <w:tblGrid>
        <w:gridCol w:w="3618"/>
        <w:gridCol w:w="995"/>
        <w:gridCol w:w="3968"/>
      </w:tblGrid>
      <w:tr w14:paraId="744A52D3">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0CE0172">
            <w:pPr>
              <w:pStyle w:val="2"/>
              <w:spacing w:after="0" w:afterLines="0"/>
              <w:ind w:firstLine="0" w:firstLineChars="0"/>
              <w:jc w:val="center"/>
              <w:rPr>
                <w:rFonts w:hint="eastAsia"/>
                <w:b/>
                <w:lang w:eastAsia="zh-CN"/>
              </w:rPr>
            </w:pPr>
            <w:r>
              <w:rPr>
                <w:rFonts w:hint="eastAsia"/>
                <w:b/>
                <w:lang w:eastAsia="zh-CN"/>
              </w:rPr>
              <w:t>参数</w:t>
            </w:r>
          </w:p>
        </w:tc>
        <w:tc>
          <w:tcPr>
            <w:tcW w:w="580" w:type="pct"/>
            <w:tcBorders>
              <w:top w:val="single" w:color="000000" w:themeColor="text1" w:sz="12" w:space="0"/>
              <w:bottom w:val="single" w:color="000000" w:themeColor="text1" w:sz="4" w:space="0"/>
              <w:insideH w:val="single" w:sz="4" w:space="0"/>
            </w:tcBorders>
            <w:vAlign w:val="center"/>
          </w:tcPr>
          <w:p w14:paraId="1A1A4417">
            <w:pPr>
              <w:pStyle w:val="2"/>
              <w:spacing w:after="0" w:afterLines="0"/>
              <w:ind w:firstLine="0" w:firstLineChars="0"/>
              <w:jc w:val="center"/>
              <w:rPr>
                <w:rFonts w:hint="eastAsia"/>
                <w:b/>
                <w:i/>
                <w:lang w:eastAsia="zh-CN"/>
              </w:rPr>
            </w:pPr>
            <w:r>
              <w:rPr>
                <w:rFonts w:hint="eastAsia"/>
                <w:b/>
                <w:lang w:eastAsia="zh-CN"/>
              </w:rPr>
              <w:t>取值</w:t>
            </w:r>
          </w:p>
        </w:tc>
        <w:tc>
          <w:tcPr>
            <w:tcW w:w="2312" w:type="pct"/>
            <w:tcBorders>
              <w:top w:val="single" w:color="000000" w:themeColor="text1" w:sz="12" w:space="0"/>
              <w:bottom w:val="single" w:color="000000" w:themeColor="text1" w:sz="4" w:space="0"/>
              <w:insideH w:val="single" w:sz="4" w:space="0"/>
            </w:tcBorders>
            <w:vAlign w:val="center"/>
          </w:tcPr>
          <w:p w14:paraId="7CB2D961">
            <w:pPr>
              <w:pStyle w:val="2"/>
              <w:spacing w:after="0" w:afterLines="0"/>
              <w:ind w:firstLine="0" w:firstLineChars="0"/>
              <w:jc w:val="center"/>
              <w:rPr>
                <w:rFonts w:hint="eastAsia"/>
                <w:b/>
                <w:iCs/>
                <w:lang w:eastAsia="zh-CN"/>
              </w:rPr>
            </w:pPr>
            <w:r>
              <w:rPr>
                <w:rFonts w:hint="eastAsia"/>
                <w:b/>
                <w:iCs/>
                <w:lang w:eastAsia="zh-CN"/>
              </w:rPr>
              <w:t>依据</w:t>
            </w:r>
          </w:p>
        </w:tc>
      </w:tr>
      <w:tr w14:paraId="068EE3CD">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2585AC4">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误差半角 </w:t>
            </w:r>
            <m:oMath>
              <m:r>
                <m:rPr/>
                <w:rPr>
                  <w:rFonts w:ascii="Cambria Math" w:hAnsi="Cambria Math"/>
                  <w:lang w:eastAsia="zh-CN"/>
                </w:rPr>
                <m:t>ε</m:t>
              </m:r>
            </m:oMath>
          </w:p>
        </w:tc>
        <w:tc>
          <w:tcPr>
            <w:tcW w:w="580" w:type="pct"/>
            <w:vAlign w:val="center"/>
          </w:tcPr>
          <w:p w14:paraId="729F039E">
            <w:pPr>
              <w:pStyle w:val="2"/>
              <w:spacing w:after="0" w:afterLines="0"/>
              <w:ind w:firstLine="0" w:firstLineChars="0"/>
              <w:jc w:val="center"/>
              <w:rPr>
                <w:rFonts w:hint="eastAsia"/>
                <w:lang w:eastAsia="zh-CN"/>
              </w:rPr>
            </w:pPr>
            <m:oMathPara>
              <m:oMath>
                <m:r>
                  <m:rPr/>
                  <w:rPr>
                    <w:rFonts w:ascii="Cambria Math" w:hAnsi="Cambria Math"/>
                    <w:lang w:eastAsia="zh-CN"/>
                  </w:rPr>
                  <m:t>1</m:t>
                </m:r>
                <m:r>
                  <m:rPr/>
                  <w:rPr>
                    <w:rFonts w:hint="eastAsia" w:ascii="Cambria Math" w:hAnsi="Cambria Math"/>
                    <w:lang w:eastAsia="zh-CN"/>
                  </w:rPr>
                  <m:t>°</m:t>
                </m:r>
              </m:oMath>
            </m:oMathPara>
          </w:p>
        </w:tc>
        <w:tc>
          <w:tcPr>
            <w:tcW w:w="2312" w:type="pct"/>
            <w:vAlign w:val="center"/>
          </w:tcPr>
          <w:p w14:paraId="595AAC3F">
            <w:pPr>
              <w:pStyle w:val="2"/>
              <w:spacing w:after="0" w:afterLines="0"/>
              <w:ind w:firstLine="0" w:firstLineChars="0"/>
              <w:jc w:val="center"/>
              <w:rPr>
                <w:rFonts w:hint="eastAsia"/>
                <w:lang w:eastAsia="zh-CN"/>
              </w:rPr>
            </w:pPr>
            <w:r>
              <w:rPr>
                <w:rFonts w:hint="eastAsia"/>
                <w:lang w:eastAsia="zh-CN"/>
              </w:rPr>
              <w:t>题设</w:t>
            </w:r>
          </w:p>
        </w:tc>
      </w:tr>
      <w:tr w14:paraId="1CDFCDB9">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32C5ED11">
            <w:pPr>
              <w:pStyle w:val="2"/>
              <w:spacing w:after="0" w:afterLines="0"/>
              <w:ind w:left="240" w:hanging="240" w:hangingChars="100"/>
              <w:jc w:val="center"/>
              <w:rPr>
                <w:rFonts w:hint="eastAsia"/>
                <w:lang w:eastAsia="zh-CN"/>
              </w:rPr>
            </w:pPr>
            <w:r>
              <w:rPr>
                <w:rFonts w:hint="eastAsia"/>
                <w:lang w:eastAsia="zh-CN"/>
              </w:rPr>
              <w:t>几何比较容差</w:t>
            </w:r>
          </w:p>
        </w:tc>
        <w:tc>
          <w:tcPr>
            <w:tcW w:w="580" w:type="pct"/>
            <w:vAlign w:val="center"/>
          </w:tcPr>
          <w:p w14:paraId="6E24647D">
            <w:pPr>
              <w:pStyle w:val="2"/>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m:oMathPara>
          </w:p>
        </w:tc>
        <w:tc>
          <w:tcPr>
            <w:tcW w:w="2312" w:type="pct"/>
            <w:vAlign w:val="center"/>
          </w:tcPr>
          <w:p w14:paraId="052FFBE9">
            <w:pPr>
              <w:pStyle w:val="2"/>
              <w:spacing w:after="0" w:afterLines="0"/>
              <w:ind w:firstLine="0" w:firstLineChars="0"/>
              <w:jc w:val="center"/>
              <w:rPr>
                <w:rFonts w:hint="eastAsia"/>
                <w:lang w:eastAsia="zh-CN"/>
              </w:rPr>
            </w:pPr>
            <w:r>
              <w:rPr>
                <w:rFonts w:hint="eastAsia"/>
                <w:lang w:eastAsia="zh-CN"/>
              </w:rPr>
              <w:t>边界归属判定</w:t>
            </w:r>
          </w:p>
        </w:tc>
      </w:tr>
      <w:tr w14:paraId="0EF8F8F6">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50E3EEE6">
            <w:pPr>
              <w:pStyle w:val="2"/>
              <w:spacing w:after="0" w:afterLines="0"/>
              <w:ind w:firstLine="0" w:firstLineChars="0"/>
              <w:jc w:val="center"/>
              <w:rPr>
                <w:rFonts w:hint="eastAsia"/>
                <w:lang w:eastAsia="zh-CN"/>
              </w:rPr>
            </w:pPr>
            <w:r>
              <w:rPr>
                <w:rFonts w:hint="eastAsia"/>
                <w:lang w:eastAsia="zh-CN"/>
              </w:rPr>
              <w:t>行列式判定平行阈值</w:t>
            </w:r>
          </w:p>
        </w:tc>
        <w:tc>
          <w:tcPr>
            <w:tcW w:w="580" w:type="pct"/>
            <w:vAlign w:val="center"/>
          </w:tcPr>
          <w:p w14:paraId="5350CC57">
            <w:pPr>
              <w:pStyle w:val="2"/>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−12</m:t>
                    </m:r>
                    <m:ctrlPr>
                      <w:rPr>
                        <w:rFonts w:ascii="Cambria Math" w:hAnsi="Cambria Math"/>
                        <w:i/>
                        <w:lang w:eastAsia="zh-CN"/>
                      </w:rPr>
                    </m:ctrlPr>
                  </m:sup>
                </m:sSup>
              </m:oMath>
            </m:oMathPara>
          </w:p>
        </w:tc>
        <w:tc>
          <w:tcPr>
            <w:tcW w:w="2312" w:type="pct"/>
            <w:vAlign w:val="center"/>
          </w:tcPr>
          <w:p w14:paraId="5DBBF6D4">
            <w:pPr>
              <w:pStyle w:val="2"/>
              <w:spacing w:after="0" w:afterLines="0"/>
              <w:ind w:firstLine="0" w:firstLineChars="0"/>
              <w:jc w:val="center"/>
              <w:rPr>
                <w:rFonts w:hint="eastAsia"/>
                <w:lang w:eastAsia="zh-CN"/>
              </w:rPr>
            </w:pPr>
            <w:r>
              <w:rPr>
                <w:rFonts w:hint="eastAsia"/>
                <w:lang w:eastAsia="zh-CN"/>
              </w:rPr>
              <w:t>射线近平行的数值保护</w:t>
            </w:r>
          </w:p>
        </w:tc>
      </w:tr>
      <w:tr w14:paraId="3F8B26D8">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0073B5F6">
            <w:pPr>
              <w:pStyle w:val="2"/>
              <w:spacing w:after="0" w:afterLines="0"/>
              <w:ind w:firstLine="0" w:firstLineChars="0"/>
              <w:jc w:val="center"/>
              <w:rPr>
                <w:rFonts w:hint="eastAsia"/>
                <w:lang w:eastAsia="zh-CN"/>
              </w:rPr>
            </w:pPr>
            <m:oMath>
              <m:r>
                <m:rPr/>
                <w:rPr>
                  <w:rFonts w:ascii="Cambria Math" w:hAnsi="Cambria Math"/>
                  <w:lang w:eastAsia="zh-CN"/>
                </w:rPr>
                <m:t>Welzl</m:t>
              </m:r>
            </m:oMath>
            <w:r>
              <w:rPr>
                <w:rFonts w:hint="eastAsia"/>
                <w:lang w:eastAsia="zh-CN"/>
              </w:rPr>
              <w:t xml:space="preserve"> 洗牌随机种子</w:t>
            </w:r>
          </w:p>
        </w:tc>
        <w:tc>
          <w:tcPr>
            <w:tcW w:w="580" w:type="pct"/>
            <w:tcBorders>
              <w:bottom w:val="single" w:color="auto" w:sz="12" w:space="0"/>
            </w:tcBorders>
            <w:vAlign w:val="center"/>
          </w:tcPr>
          <w:p w14:paraId="72184181">
            <w:pPr>
              <w:pStyle w:val="2"/>
              <w:spacing w:after="0" w:afterLines="0"/>
              <w:ind w:firstLine="0" w:firstLineChars="0"/>
              <w:jc w:val="center"/>
              <w:rPr>
                <w:rFonts w:hint="eastAsia"/>
                <w:lang w:eastAsia="zh-CN"/>
              </w:rPr>
            </w:pPr>
            <w:r>
              <w:rPr>
                <w:rFonts w:hint="eastAsia"/>
                <w:lang w:eastAsia="zh-CN"/>
              </w:rPr>
              <w:t>固定</w:t>
            </w:r>
          </w:p>
        </w:tc>
        <w:tc>
          <w:tcPr>
            <w:tcW w:w="2312" w:type="pct"/>
            <w:tcBorders>
              <w:bottom w:val="single" w:color="auto" w:sz="12" w:space="0"/>
            </w:tcBorders>
            <w:vAlign w:val="center"/>
          </w:tcPr>
          <w:p w14:paraId="2795F956">
            <w:pPr>
              <w:pStyle w:val="2"/>
              <w:spacing w:after="0" w:afterLines="0"/>
              <w:ind w:firstLine="0" w:firstLineChars="0"/>
              <w:jc w:val="center"/>
              <w:rPr>
                <w:rFonts w:hint="eastAsia"/>
                <w:lang w:eastAsia="zh-CN"/>
              </w:rPr>
            </w:pPr>
            <w:r>
              <w:rPr>
                <w:rFonts w:hint="eastAsia"/>
                <w:lang w:eastAsia="zh-CN"/>
              </w:rPr>
              <w:t>保证可复现</w:t>
            </w:r>
          </w:p>
        </w:tc>
      </w:tr>
    </w:tbl>
    <w:p w14:paraId="585DF4B3">
      <w:pPr>
        <w:pStyle w:val="2"/>
        <w:spacing w:after="240" w:afterLines="100"/>
        <w:ind w:firstLine="0" w:firstLineChars="0"/>
        <w:rPr>
          <w:rFonts w:hint="eastAsia"/>
          <w:lang w:eastAsia="zh-CN"/>
        </w:rPr>
      </w:pPr>
      <w:bookmarkStart w:id="30" w:name="OLE_LINK13"/>
    </w:p>
    <w:bookmarkEnd w:id="30"/>
    <w:p w14:paraId="278154C4">
      <w:pPr>
        <w:pStyle w:val="2"/>
        <w:spacing w:before="48" w:after="120" w:line="218" w:lineRule="auto"/>
        <w:ind w:firstLine="0" w:firstLineChars="0"/>
        <w:outlineLvl w:val="2"/>
        <w:rPr>
          <w:rFonts w:hint="eastAsia"/>
          <w:b/>
          <w:bCs/>
          <w:spacing w:val="-2"/>
          <w:lang w:eastAsia="zh-CN"/>
        </w:rPr>
      </w:pPr>
      <w:bookmarkStart w:id="31"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79D9F99">
      <w:pPr>
        <w:pStyle w:val="2"/>
        <w:spacing w:after="120"/>
        <w:ind w:firstLine="482"/>
        <w:rPr>
          <w:rFonts w:hint="eastAsia"/>
          <w:lang w:eastAsia="zh-CN"/>
        </w:rPr>
      </w:pPr>
      <w:r>
        <w:rPr>
          <w:b/>
          <w:bCs/>
          <w:lang w:eastAsia="zh-CN"/>
        </w:rPr>
        <w:t>（1）基准算例结果。</w:t>
      </w:r>
      <w:r>
        <w:rPr>
          <w:lang w:eastAsia="zh-CN"/>
        </w:rPr>
        <w:t>按上述算法对5.1.0的基准算例求解，结果如表5-5 所示。</w:t>
      </w:r>
    </w:p>
    <w:p w14:paraId="6500737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17"/>
        <w:tblW w:w="5000" w:type="pct"/>
        <w:tblInd w:w="0" w:type="dxa"/>
        <w:tblLayout w:type="autofit"/>
        <w:tblCellMar>
          <w:top w:w="0" w:type="dxa"/>
          <w:left w:w="0" w:type="dxa"/>
          <w:bottom w:w="0" w:type="dxa"/>
          <w:right w:w="0" w:type="dxa"/>
        </w:tblCellMar>
      </w:tblPr>
      <w:tblGrid>
        <w:gridCol w:w="3686"/>
        <w:gridCol w:w="4895"/>
      </w:tblGrid>
      <w:tr w14:paraId="712071A9">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5D5B8A7A">
            <w:pPr>
              <w:pStyle w:val="2"/>
              <w:spacing w:after="120"/>
              <w:ind w:firstLine="0" w:firstLineChars="0"/>
              <w:jc w:val="center"/>
              <w:rPr>
                <w:rFonts w:hint="eastAsia"/>
                <w:b/>
                <w:lang w:eastAsia="zh-CN"/>
              </w:rPr>
            </w:pPr>
            <w:bookmarkStart w:id="32" w:name="OLE_LINK47"/>
            <w:r>
              <w:rPr>
                <w:rFonts w:hint="eastAsia"/>
                <w:b/>
                <w:lang w:eastAsia="zh-CN"/>
              </w:rPr>
              <w:t>量</w:t>
            </w:r>
          </w:p>
        </w:tc>
        <w:tc>
          <w:tcPr>
            <w:tcW w:w="2852" w:type="pct"/>
            <w:tcBorders>
              <w:top w:val="single" w:color="000000" w:themeColor="text1" w:sz="12" w:space="0"/>
              <w:bottom w:val="single" w:color="000000" w:themeColor="text1" w:sz="4" w:space="0"/>
              <w:insideH w:val="single" w:sz="4" w:space="0"/>
            </w:tcBorders>
            <w:vAlign w:val="center"/>
          </w:tcPr>
          <w:p w14:paraId="1BDC6521">
            <w:pPr>
              <w:pStyle w:val="2"/>
              <w:spacing w:after="120"/>
              <w:ind w:firstLine="0" w:firstLineChars="0"/>
              <w:jc w:val="center"/>
              <w:rPr>
                <w:rFonts w:hint="eastAsia"/>
                <w:b/>
                <w:lang w:eastAsia="zh-CN"/>
              </w:rPr>
            </w:pPr>
            <w:r>
              <w:rPr>
                <w:b/>
                <w:lang w:eastAsia="zh-CN"/>
              </w:rPr>
              <w:t>轮廓边长</w:t>
            </w:r>
            <m:oMath>
              <m:r>
                <m:rPr>
                  <m:sty m:val="bi"/>
                </m:rPr>
                <w:rPr>
                  <w:rFonts w:ascii="Cambria Math" w:hAnsi="Cambria Math"/>
                  <w:lang w:eastAsia="zh-CN"/>
                </w:rPr>
                <m:t>W</m:t>
              </m:r>
              <m:r>
                <m:rPr>
                  <m:sty m:val="bi"/>
                </m:rPr>
                <w:rPr>
                  <w:rFonts w:hint="eastAsia" w:ascii="Cambria Math" w:hAnsi="Cambria Math"/>
                  <w:lang w:eastAsia="zh-CN"/>
                </w:rPr>
                <m:t>·</m:t>
              </m:r>
              <m:r>
                <m:rPr>
                  <m:sty m:val="bi"/>
                </m:rPr>
                <w:rPr>
                  <w:rFonts w:ascii="Cambria Math" w:hAnsi="Cambria Math"/>
                  <w:lang w:eastAsia="zh-CN"/>
                </w:rPr>
                <m:t>H</m:t>
              </m:r>
            </m:oMath>
          </w:p>
        </w:tc>
      </w:tr>
      <w:tr w14:paraId="54A97D66">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4B555F6">
            <w:pPr>
              <w:pStyle w:val="2"/>
              <w:spacing w:after="120"/>
              <w:ind w:firstLine="0" w:firstLineChars="0"/>
              <w:jc w:val="center"/>
              <w:rPr>
                <w:rFonts w:hint="eastAsia"/>
                <w:lang w:eastAsia="zh-CN"/>
              </w:rPr>
            </w:pPr>
            <w:r>
              <w:rPr>
                <w:rFonts w:hint="eastAsia"/>
                <w:lang w:eastAsia="zh-CN"/>
              </w:rPr>
              <w:t>输入</w:t>
            </w:r>
          </w:p>
        </w:tc>
        <w:tc>
          <w:tcPr>
            <w:tcW w:w="2852" w:type="pct"/>
            <w:vAlign w:val="center"/>
          </w:tcPr>
          <w:p w14:paraId="3BAF71B2">
            <w:pPr>
              <w:pStyle w:val="2"/>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600,0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=59.063</m:t>
                </m:r>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r>
                  <m:rPr/>
                  <w:rPr>
                    <w:rFonts w:ascii="Cambria Math" w:hAnsi="Cambria Math"/>
                    <w:lang w:eastAsia="zh-CN"/>
                  </w:rPr>
                  <m:t>ε=1</m:t>
                </m:r>
                <m:r>
                  <m:rPr/>
                  <w:rPr>
                    <w:rFonts w:hint="eastAsia" w:ascii="Cambria Math" w:hAnsi="Cambria Math"/>
                    <w:lang w:eastAsia="zh-CN"/>
                  </w:rPr>
                  <m:t>°</m:t>
                </m:r>
              </m:oMath>
            </m:oMathPara>
          </w:p>
        </w:tc>
      </w:tr>
      <w:tr w14:paraId="4B1C794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53C93B1">
            <w:pPr>
              <w:pStyle w:val="2"/>
              <w:spacing w:after="120"/>
              <w:ind w:firstLine="0" w:firstLineChars="0"/>
              <w:jc w:val="center"/>
              <w:rPr>
                <w:rFonts w:hint="eastAsia"/>
                <w:lang w:eastAsia="zh-CN"/>
              </w:rPr>
            </w:pPr>
            <w:r>
              <w:rPr>
                <w:rFonts w:hint="eastAsia"/>
                <w:lang w:eastAsia="zh-CN"/>
              </w:rPr>
              <w:t>交会角</w:t>
            </w:r>
            <m:oMath>
              <m:r>
                <m:rPr/>
                <w:rPr>
                  <w:rFonts w:ascii="Cambria Math" w:hAnsi="Cambria Math"/>
                  <w:lang w:eastAsia="zh-CN"/>
                </w:rPr>
                <m:t>φ</m:t>
              </m:r>
            </m:oMath>
          </w:p>
        </w:tc>
        <w:tc>
          <w:tcPr>
            <w:tcW w:w="2852" w:type="pct"/>
            <w:vAlign w:val="center"/>
          </w:tcPr>
          <w:p w14:paraId="7FFA9469">
            <w:pPr>
              <w:pStyle w:val="2"/>
              <w:spacing w:after="120"/>
              <w:ind w:firstLine="0" w:firstLineChars="0"/>
              <w:jc w:val="center"/>
              <w:rPr>
                <w:rFonts w:hint="eastAsia"/>
                <w:lang w:eastAsia="zh-CN"/>
              </w:rPr>
            </w:pPr>
            <m:oMathPara>
              <m:oMath>
                <m:r>
                  <m:rPr/>
                  <w:rPr>
                    <w:rFonts w:ascii="Cambria Math" w:hAnsi="Cambria Math"/>
                    <w:lang w:eastAsia="zh-CN"/>
                  </w:rPr>
                  <m:t>61.92</m:t>
                </m:r>
                <m:r>
                  <m:rPr/>
                  <w:rPr>
                    <w:rFonts w:hint="eastAsia" w:ascii="Cambria Math" w:hAnsi="Cambria Math"/>
                    <w:lang w:eastAsia="zh-CN"/>
                  </w:rPr>
                  <m:t>°</m:t>
                </m:r>
              </m:oMath>
            </m:oMathPara>
          </w:p>
        </w:tc>
      </w:tr>
      <w:tr w14:paraId="3F9D3C2B">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E66743D">
            <w:pPr>
              <w:pStyle w:val="2"/>
              <w:spacing w:after="120"/>
              <w:ind w:firstLine="0" w:firstLineChars="0"/>
              <w:jc w:val="center"/>
              <w:rPr>
                <w:rFonts w:hint="eastAsia"/>
                <w:lang w:eastAsia="zh-CN"/>
              </w:rPr>
            </w:pPr>
            <w:r>
              <w:rPr>
                <w:rFonts w:hint="eastAsia"/>
                <w:lang w:eastAsia="zh-CN"/>
              </w:rPr>
              <w:t>定位区域顶点（4个，逆时针）</w:t>
            </w:r>
          </w:p>
        </w:tc>
        <w:tc>
          <w:tcPr>
            <w:tcW w:w="2852" w:type="pct"/>
            <w:vAlign w:val="center"/>
          </w:tcPr>
          <w:p w14:paraId="5B8605E6">
            <w:pPr>
              <w:pStyle w:val="2"/>
              <w:spacing w:after="120"/>
              <w:ind w:firstLine="0" w:firstLineChars="0"/>
              <w:jc w:val="center"/>
              <w:rPr>
                <w:rFonts w:hint="eastAsia"/>
                <w:iCs/>
                <w:lang w:eastAsia="zh-CN"/>
              </w:rPr>
            </w:pPr>
            <w:r>
              <w:rPr>
                <w:rFonts w:ascii="Cambria Math" w:hAnsi="Cambria Math"/>
                <w:iCs/>
                <w:lang w:eastAsia="zh-CN"/>
              </w:rPr>
              <w:t>(311.866,499.788)、(300.000,480.772)、(300.000,520.370)、(288.134,499.788)</w:t>
            </w:r>
          </w:p>
        </w:tc>
      </w:tr>
      <w:tr w14:paraId="5AE8955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E1A21E1">
            <w:pPr>
              <w:pStyle w:val="2"/>
              <w:spacing w:after="120"/>
              <w:ind w:firstLine="0" w:firstLineChars="0"/>
              <w:jc w:val="center"/>
              <w:rPr>
                <w:rFonts w:hint="eastAsia"/>
                <w:lang w:eastAsia="zh-CN"/>
              </w:rPr>
            </w:pPr>
            <w:r>
              <w:rPr>
                <w:rFonts w:hint="eastAsia"/>
                <w:lang w:eastAsia="zh-CN"/>
              </w:rPr>
              <w:t>四条边长</w:t>
            </w:r>
          </w:p>
        </w:tc>
        <w:tc>
          <w:tcPr>
            <w:tcW w:w="2852" w:type="pct"/>
            <w:vAlign w:val="center"/>
          </w:tcPr>
          <w:p w14:paraId="1B926991">
            <w:pPr>
              <w:pStyle w:val="2"/>
              <w:spacing w:after="120"/>
              <w:ind w:firstLine="0" w:firstLineChars="0"/>
              <w:jc w:val="center"/>
              <w:rPr>
                <w:rFonts w:ascii="Cambria Math" w:hAnsi="Cambria Math"/>
                <w:iCs/>
                <w:lang w:eastAsia="zh-CN"/>
              </w:rPr>
            </w:pPr>
            <w:r>
              <w:rPr>
                <w:rFonts w:ascii="Cambria Math" w:hAnsi="Cambria Math"/>
                <w:iCs/>
                <w:lang w:eastAsia="zh-CN"/>
              </w:rPr>
              <w:t>22.414、22.414、23.757、23.757 m</w:t>
            </w:r>
          </w:p>
        </w:tc>
      </w:tr>
      <w:tr w14:paraId="4C78A93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7B56D17">
            <w:pPr>
              <w:pStyle w:val="2"/>
              <w:spacing w:after="120"/>
              <w:ind w:firstLine="0" w:firstLineChars="0"/>
              <w:jc w:val="center"/>
              <w:rPr>
                <w:rFonts w:hint="eastAsia"/>
                <w:lang w:eastAsia="zh-CN"/>
              </w:rPr>
            </w:pPr>
            <w:r>
              <w:rPr>
                <w:rFonts w:hint="eastAsia"/>
                <w:lang w:eastAsia="zh-CN"/>
              </w:rPr>
              <w:t>两条对角线</w:t>
            </w:r>
          </w:p>
        </w:tc>
        <w:tc>
          <w:tcPr>
            <w:tcW w:w="2852" w:type="pct"/>
            <w:vAlign w:val="center"/>
          </w:tcPr>
          <w:p w14:paraId="7626E052">
            <w:pPr>
              <w:pStyle w:val="2"/>
              <w:spacing w:after="120"/>
              <w:ind w:firstLine="0" w:firstLineChars="0"/>
              <w:jc w:val="center"/>
              <w:rPr>
                <w:rFonts w:hint="eastAsia"/>
                <w:lang w:eastAsia="zh-CN"/>
              </w:rPr>
            </w:pPr>
            <w:r>
              <w:rPr>
                <w:rFonts w:ascii="Cambria Math" w:hAnsi="Cambria Math"/>
                <w:iCs/>
                <w:lang w:eastAsia="zh-CN"/>
              </w:rPr>
              <w:t>23.732、39.598 m</w:t>
            </w:r>
          </w:p>
        </w:tc>
      </w:tr>
      <w:tr w14:paraId="6AFC456C">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C018850">
            <w:pPr>
              <w:pStyle w:val="2"/>
              <w:spacing w:after="120"/>
              <w:ind w:firstLine="0" w:firstLineChars="0"/>
              <w:jc w:val="center"/>
              <w:rPr>
                <w:rFonts w:hint="eastAsia"/>
                <w:lang w:eastAsia="zh-CN"/>
              </w:rPr>
            </w:pPr>
            <w:r>
              <w:rPr>
                <w:rFonts w:hint="eastAsia"/>
                <w:lang w:eastAsia="zh-CN"/>
              </w:rPr>
              <w:t xml:space="preserve">定位区域直径 </w:t>
            </w:r>
            <m:oMath>
              <m:r>
                <m:rPr/>
                <w:rPr>
                  <w:rFonts w:ascii="Cambria Math" w:hAnsi="Cambria Math"/>
                  <w:lang w:eastAsia="zh-CN"/>
                </w:rPr>
                <m:t>D</m:t>
              </m:r>
            </m:oMath>
          </w:p>
        </w:tc>
        <w:tc>
          <w:tcPr>
            <w:tcW w:w="2852" w:type="pct"/>
            <w:vAlign w:val="center"/>
          </w:tcPr>
          <w:p w14:paraId="71D74844">
            <w:pPr>
              <w:pStyle w:val="2"/>
              <w:spacing w:after="120"/>
              <w:ind w:firstLine="0" w:firstLineChars="0"/>
              <w:jc w:val="center"/>
              <w:rPr>
                <w:rFonts w:hint="eastAsia"/>
                <w:lang w:eastAsia="zh-CN"/>
              </w:rPr>
            </w:pPr>
            <w:r>
              <w:rPr>
                <w:rFonts w:ascii="Cambria Math" w:hAnsi="Cambria Math"/>
                <w:iCs/>
                <w:lang w:eastAsia="zh-CN"/>
              </w:rPr>
              <w:t>39.598 m</w:t>
            </w:r>
          </w:p>
        </w:tc>
      </w:tr>
      <w:tr w14:paraId="4E900D3F">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B002FA7">
            <w:pPr>
              <w:pStyle w:val="2"/>
              <w:spacing w:after="120"/>
              <w:ind w:firstLine="0" w:firstLineChars="0"/>
              <w:jc w:val="center"/>
              <w:rPr>
                <w:rFonts w:hint="eastAsia"/>
                <w:lang w:eastAsia="zh-CN"/>
              </w:rPr>
            </w:pPr>
            <w:r>
              <w:rPr>
                <w:rFonts w:hint="eastAsia"/>
                <w:lang w:eastAsia="zh-CN"/>
              </w:rPr>
              <w:t>最小包围圆半径</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2852" w:type="pct"/>
            <w:vAlign w:val="center"/>
          </w:tcPr>
          <w:p w14:paraId="0130F768">
            <w:pPr>
              <w:pStyle w:val="2"/>
              <w:spacing w:after="120"/>
              <w:ind w:firstLine="0" w:firstLineChars="0"/>
              <w:jc w:val="center"/>
              <w:rPr>
                <w:rFonts w:hint="eastAsia"/>
                <w:sz w:val="21"/>
                <w:lang w:eastAsia="zh-CN"/>
              </w:rPr>
            </w:pPr>
            <w:r>
              <w:rPr>
                <w:rFonts w:hint="eastAsia" w:ascii="Cambria Math" w:hAnsi="Cambria Math"/>
                <w:iCs/>
                <w:lang w:eastAsia="zh-CN"/>
              </w:rPr>
              <w:t>19.799 m</w:t>
            </w:r>
          </w:p>
        </w:tc>
      </w:tr>
      <w:tr w14:paraId="0A34457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7591A22">
            <w:pPr>
              <w:pStyle w:val="2"/>
              <w:spacing w:after="120"/>
              <w:ind w:firstLine="0" w:firstLineChars="0"/>
              <w:jc w:val="center"/>
              <w:rPr>
                <w:rFonts w:hint="eastAsia"/>
                <w:lang w:eastAsia="zh-CN"/>
              </w:rPr>
            </w:pPr>
            <w:r>
              <w:rPr>
                <w:rFonts w:hint="eastAsia"/>
                <w:lang w:eastAsia="zh-CN"/>
              </w:rPr>
              <w:t>覆盖缺口比</w:t>
            </w:r>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oMath>
          </w:p>
        </w:tc>
        <w:tc>
          <w:tcPr>
            <w:tcW w:w="2852" w:type="pct"/>
            <w:vAlign w:val="center"/>
          </w:tcPr>
          <w:p w14:paraId="004C4D0B">
            <w:pPr>
              <w:pStyle w:val="2"/>
              <w:spacing w:after="120"/>
              <w:ind w:firstLine="0" w:firstLineChars="0"/>
              <w:jc w:val="center"/>
              <w:rPr>
                <w:rFonts w:hint="eastAsia"/>
                <w:sz w:val="21"/>
                <w:lang w:eastAsia="zh-CN"/>
              </w:rPr>
            </w:pPr>
            <w:r>
              <w:rPr>
                <w:rFonts w:hint="eastAsia" w:ascii="Cambria Math" w:hAnsi="Cambria Math"/>
                <w:iCs/>
                <w:lang w:eastAsia="zh-CN"/>
              </w:rPr>
              <w:t>1.000</w:t>
            </w:r>
          </w:p>
        </w:tc>
      </w:tr>
      <w:tr w14:paraId="53A567E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2589423">
            <w:pPr>
              <w:pStyle w:val="2"/>
              <w:spacing w:after="120"/>
              <w:ind w:firstLine="0" w:firstLineChars="0"/>
              <w:jc w:val="center"/>
              <w:rPr>
                <w:rFonts w:hint="eastAsia"/>
                <w:lang w:eastAsia="zh-CN"/>
              </w:rPr>
            </w:pPr>
            <w:r>
              <w:rPr>
                <w:rFonts w:hint="eastAsia"/>
                <w:lang w:eastAsia="zh-CN"/>
              </w:rPr>
              <w:t>覆盖判定</w:t>
            </w:r>
          </w:p>
        </w:tc>
        <w:tc>
          <w:tcPr>
            <w:tcW w:w="2852" w:type="pct"/>
            <w:vAlign w:val="center"/>
          </w:tcPr>
          <w:p w14:paraId="6B37B847">
            <w:pPr>
              <w:pStyle w:val="2"/>
              <w:spacing w:after="120"/>
              <w:ind w:firstLine="0" w:firstLineChars="0"/>
              <w:jc w:val="center"/>
              <w:rPr>
                <w:rFonts w:hint="eastAsia"/>
                <w:sz w:val="21"/>
              </w:rPr>
            </w:pPr>
            <w:r>
              <w:rPr>
                <w:rFonts w:hint="eastAsia"/>
                <w:lang w:eastAsia="zh-CN"/>
              </w:rPr>
              <w:t>成本（本例下界取等）</w:t>
            </w:r>
          </w:p>
        </w:tc>
      </w:tr>
      <w:tr w14:paraId="58545FF9">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vAlign w:val="center"/>
          </w:tcPr>
          <w:p w14:paraId="0B8EEA26">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与清楚半径（20 m）之比</w:t>
            </w:r>
          </w:p>
        </w:tc>
        <w:tc>
          <w:tcPr>
            <w:tcW w:w="2852" w:type="pct"/>
            <w:tcBorders>
              <w:bottom w:val="single" w:color="auto" w:sz="12" w:space="0"/>
            </w:tcBorders>
            <w:vAlign w:val="center"/>
          </w:tcPr>
          <w:p w14:paraId="04B96B41">
            <w:pPr>
              <w:pStyle w:val="2"/>
              <w:spacing w:after="120"/>
              <w:ind w:firstLine="0" w:firstLineChars="0"/>
              <w:jc w:val="center"/>
              <w:rPr>
                <w:rFonts w:hint="eastAsia"/>
                <w:sz w:val="21"/>
                <w:lang w:eastAsia="zh-CN"/>
              </w:rPr>
            </w:pPr>
            <w:r>
              <w:rPr>
                <w:rFonts w:hint="eastAsia" w:ascii="Cambria Math" w:hAnsi="Cambria Math"/>
                <w:iCs/>
                <w:lang w:eastAsia="zh-CN"/>
              </w:rPr>
              <w:t>1.98</w:t>
            </w:r>
          </w:p>
        </w:tc>
      </w:tr>
      <w:bookmarkEnd w:id="32"/>
    </w:tbl>
    <w:p w14:paraId="37F2B89C">
      <w:pPr>
        <w:pStyle w:val="2"/>
        <w:spacing w:after="0" w:afterLines="0"/>
        <w:ind w:firstLine="480"/>
        <w:rPr>
          <w:rFonts w:hint="eastAsia"/>
          <w:lang w:eastAsia="zh-CN"/>
        </w:rPr>
      </w:pPr>
    </w:p>
    <w:p w14:paraId="75A11AC0">
      <w:pPr>
        <w:pStyle w:val="2"/>
        <w:spacing w:before="120" w:beforeLines="50" w:after="120"/>
        <w:ind w:firstLine="480"/>
        <w:rPr>
          <w:rFonts w:hint="eastAsia"/>
          <w:lang w:eastAsia="zh-CN"/>
        </w:rPr>
      </w:pPr>
      <w:r>
        <w:rPr>
          <w:lang w:eastAsia="zh-CN"/>
        </w:rPr>
        <w:t xml:space="preserve">结果解读：该算例的定位区域为凸四边形——进一步地，它是关于长对角线 </w:t>
      </w:r>
      <m:oMath>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3</m:t>
            </m:r>
            <m:ctrlPr>
              <w:rPr>
                <w:rFonts w:ascii="Cambria Math" w:hAnsi="Cambria Math"/>
                <w:i/>
                <w:lang w:eastAsia="zh-CN"/>
              </w:rPr>
            </m:ctrlPr>
          </m:sub>
        </m:sSub>
      </m:oMath>
      <w:r>
        <w:rPr>
          <w:lang w:eastAsia="zh-CN"/>
        </w:rPr>
        <w:t xml:space="preserve"> 对称的筝形（图5-2），直径约39.60</w:t>
      </w:r>
      <w:r>
        <w:rPr>
          <w:rFonts w:hint="eastAsia"/>
          <w:lang w:eastAsia="zh-CN"/>
        </w:rPr>
        <w:t xml:space="preserve"> </w:t>
      </w:r>
      <w:r>
        <w:rPr>
          <w:lang w:eastAsia="zh-CN"/>
        </w:rPr>
        <w:t>m，为清除半径（20</w:t>
      </w:r>
      <w:r>
        <w:rPr>
          <w:rFonts w:hint="eastAsia"/>
          <w:lang w:eastAsia="zh-CN"/>
        </w:rPr>
        <w:t xml:space="preserve"> </w:t>
      </w:r>
      <w:r>
        <w:rPr>
          <w:lang w:eastAsia="zh-CN"/>
        </w:rPr>
        <w:t xml:space="preserve">m）的1.98倍。这意味着在中等交会角下，"两点交会后直接清除"的做法已不可靠——定位区域的尺度已接近甚至超过清除能力的极限。同时，本例的最小包围圆半径恰等于 </w:t>
      </w:r>
      <m:oMath>
        <m:r>
          <m:rPr/>
          <w:rPr>
            <w:rFonts w:ascii="Cambria Math" w:hAnsi="Cambria Math"/>
            <w:lang w:eastAsia="zh-CN"/>
          </w:rPr>
          <m:t>D/2</m:t>
        </m:r>
      </m:oMath>
      <w:r>
        <w:rPr>
          <w:lang w:eastAsia="zh-CN"/>
        </w:rPr>
        <w:t xml:space="preserve">，即 </w:t>
      </w:r>
      <m:oMath>
        <m:r>
          <m:rPr/>
          <w:rPr>
            <w:rFonts w:ascii="Cambria Math" w:hAnsi="Cambria Math"/>
            <w:lang w:eastAsia="zh-CN"/>
          </w:rPr>
          <m:t>Jung</m:t>
        </m:r>
      </m:oMath>
      <w:r>
        <w:rPr>
          <w:lang w:eastAsia="zh-CN"/>
        </w:rPr>
        <w:t xml:space="preserve"> 下界取等（该筝形的长对角线即为最小包围圆的直径），故其直径圆恰好能够覆盖。</w:t>
      </w:r>
    </w:p>
    <w:p w14:paraId="408C2F09">
      <w:pPr>
        <w:pStyle w:val="2"/>
        <w:spacing w:after="120"/>
        <w:ind w:firstLine="0" w:firstLineChars="0"/>
        <w:jc w:val="center"/>
        <w:rPr>
          <w:rFonts w:hint="eastAsia"/>
          <w:lang w:eastAsia="zh-CN"/>
        </w:rPr>
      </w:pPr>
      <w:r>
        <w:rPr>
          <w:rFonts w:hint="eastAsia"/>
          <w:highlight w:val="yellow"/>
          <w:lang w:eastAsia="zh-CN"/>
        </w:rPr>
        <w:t>图</w:t>
      </w:r>
    </w:p>
    <w:p w14:paraId="5CF54CB3">
      <w:pPr>
        <w:spacing w:before="2" w:after="120" w:line="230" w:lineRule="auto"/>
        <w:ind w:firstLine="408"/>
        <w:jc w:val="center"/>
        <w:rPr>
          <w:rFonts w:hint="eastAsia" w:ascii="黑体" w:hAnsi="黑体" w:eastAsia="黑体" w:cs="黑体"/>
          <w:spacing w:val="4"/>
          <w:sz w:val="20"/>
          <w:szCs w:val="20"/>
          <w:lang w:eastAsia="zh-CN"/>
        </w:rPr>
      </w:pPr>
      <w:bookmarkStart w:id="33"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两站交会定位区域构造（含边界射线、顶点标注、长度标注）</w:t>
      </w:r>
    </w:p>
    <w:bookmarkEnd w:id="33"/>
    <w:p w14:paraId="498C6676">
      <w:pPr>
        <w:pStyle w:val="2"/>
        <w:spacing w:after="120"/>
        <w:ind w:firstLine="482"/>
        <w:rPr>
          <w:rFonts w:hint="eastAsia"/>
          <w:lang w:eastAsia="zh-CN"/>
        </w:rPr>
      </w:pPr>
      <w:r>
        <w:rPr>
          <w:b/>
          <w:bCs/>
          <w:lang w:eastAsia="zh-CN"/>
        </w:rPr>
        <w:t>（</w:t>
      </w:r>
      <w:r>
        <w:rPr>
          <w:rFonts w:hint="eastAsia"/>
          <w:b/>
          <w:bCs/>
          <w:lang w:eastAsia="zh-CN"/>
        </w:rPr>
        <w:t>2</w:t>
      </w:r>
      <w:r>
        <w:rPr>
          <w:b/>
          <w:bCs/>
          <w:lang w:eastAsia="zh-CN"/>
        </w:rPr>
        <w:t>）参数扫描结果。</w:t>
      </w:r>
      <w:r>
        <w:rPr>
          <w:lang w:eastAsia="zh-CN"/>
        </w:rPr>
        <w:t>为检验模型在不同几何条件下的表现，本文对交会角、检测点数、误差半角三个因素分别扫描，结果与理论趋势对照见表5-6。</w:t>
      </w:r>
    </w:p>
    <w:p w14:paraId="2A43AB3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17"/>
        <w:tblW w:w="5000" w:type="pct"/>
        <w:jc w:val="center"/>
        <w:tblLayout w:type="autofit"/>
        <w:tblCellMar>
          <w:top w:w="0" w:type="dxa"/>
          <w:left w:w="0" w:type="dxa"/>
          <w:bottom w:w="0" w:type="dxa"/>
          <w:right w:w="0" w:type="dxa"/>
        </w:tblCellMar>
      </w:tblPr>
      <w:tblGrid>
        <w:gridCol w:w="1460"/>
        <w:gridCol w:w="1941"/>
        <w:gridCol w:w="2978"/>
        <w:gridCol w:w="2202"/>
      </w:tblGrid>
      <w:tr w14:paraId="03CFAF06">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010D0BFF">
            <w:pPr>
              <w:pStyle w:val="2"/>
              <w:spacing w:after="120"/>
              <w:ind w:firstLine="0" w:firstLineChars="0"/>
              <w:jc w:val="center"/>
              <w:rPr>
                <w:rFonts w:hint="eastAsia"/>
                <w:b/>
                <w:lang w:eastAsia="zh-CN"/>
              </w:rPr>
            </w:pPr>
            <w:r>
              <w:rPr>
                <w:rFonts w:hint="eastAsia"/>
                <w:b/>
                <w:lang w:eastAsia="zh-CN"/>
              </w:rPr>
              <w:t>扫描项</w:t>
            </w:r>
          </w:p>
        </w:tc>
        <w:tc>
          <w:tcPr>
            <w:tcW w:w="1131" w:type="pct"/>
            <w:tcBorders>
              <w:top w:val="single" w:color="000000" w:themeColor="text1" w:sz="12" w:space="0"/>
              <w:bottom w:val="single" w:color="000000" w:themeColor="text1" w:sz="4" w:space="0"/>
              <w:insideH w:val="single" w:sz="4" w:space="0"/>
            </w:tcBorders>
            <w:vAlign w:val="center"/>
          </w:tcPr>
          <w:p w14:paraId="6C91D807">
            <w:pPr>
              <w:pStyle w:val="2"/>
              <w:spacing w:after="120"/>
              <w:ind w:firstLine="0" w:firstLineChars="0"/>
              <w:jc w:val="center"/>
              <w:rPr>
                <w:rFonts w:hint="eastAsia"/>
                <w:b/>
                <w:lang w:eastAsia="zh-CN"/>
              </w:rPr>
            </w:pPr>
            <w:r>
              <w:rPr>
                <w:rFonts w:hint="eastAsia"/>
                <w:b/>
                <w:lang w:eastAsia="zh-CN"/>
              </w:rPr>
              <w:t>变量范围</w:t>
            </w:r>
          </w:p>
        </w:tc>
        <w:tc>
          <w:tcPr>
            <w:tcW w:w="1735" w:type="pct"/>
            <w:tcBorders>
              <w:top w:val="single" w:color="000000" w:themeColor="text1" w:sz="12" w:space="0"/>
              <w:bottom w:val="single" w:color="000000" w:themeColor="text1" w:sz="4" w:space="0"/>
              <w:insideH w:val="single" w:sz="4" w:space="0"/>
            </w:tcBorders>
            <w:vAlign w:val="center"/>
          </w:tcPr>
          <w:p w14:paraId="32196CB2">
            <w:pPr>
              <w:pStyle w:val="2"/>
              <w:spacing w:after="120"/>
              <w:ind w:firstLine="0" w:firstLineChars="0"/>
              <w:jc w:val="center"/>
              <w:rPr>
                <w:rFonts w:hint="eastAsia"/>
                <w:b/>
                <w:lang w:eastAsia="zh-CN"/>
              </w:rPr>
            </w:pPr>
            <w:r>
              <w:rPr>
                <w:rFonts w:hint="eastAsia"/>
                <w:b/>
                <w:lang w:eastAsia="zh-CN"/>
              </w:rPr>
              <w:t>实测趋势</w:t>
            </w:r>
          </w:p>
        </w:tc>
        <w:tc>
          <w:tcPr>
            <w:tcW w:w="1283" w:type="pct"/>
            <w:tcBorders>
              <w:top w:val="single" w:color="000000" w:themeColor="text1" w:sz="12" w:space="0"/>
              <w:bottom w:val="single" w:color="000000" w:themeColor="text1" w:sz="4" w:space="0"/>
              <w:insideH w:val="single" w:sz="4" w:space="0"/>
            </w:tcBorders>
            <w:vAlign w:val="center"/>
          </w:tcPr>
          <w:p w14:paraId="146BBA1D">
            <w:pPr>
              <w:pStyle w:val="2"/>
              <w:spacing w:after="120"/>
              <w:ind w:firstLine="0" w:firstLineChars="0"/>
              <w:jc w:val="center"/>
              <w:rPr>
                <w:rFonts w:hint="eastAsia"/>
                <w:b/>
                <w:lang w:eastAsia="zh-CN"/>
              </w:rPr>
            </w:pPr>
            <w:r>
              <w:rPr>
                <w:rFonts w:hint="eastAsia"/>
                <w:b/>
                <w:lang w:eastAsia="zh-CN"/>
              </w:rPr>
              <w:t>与理论一致性</w:t>
            </w:r>
          </w:p>
        </w:tc>
      </w:tr>
      <w:tr w14:paraId="3852C58B">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17A2D67">
            <w:pPr>
              <w:pStyle w:val="2"/>
              <w:spacing w:after="120"/>
              <w:ind w:firstLine="0" w:firstLineChars="0"/>
              <w:jc w:val="center"/>
              <w:rPr>
                <w:rFonts w:hint="eastAsia"/>
                <w:lang w:eastAsia="zh-CN"/>
              </w:rPr>
            </w:pPr>
            <w:r>
              <w:rPr>
                <w:rFonts w:hint="eastAsia" w:cs="Arial"/>
                <w:lang w:eastAsia="zh-CN"/>
              </w:rPr>
              <w:t>交会角</w:t>
            </w:r>
            <w:r>
              <w:rPr>
                <w:rFonts w:hint="eastAsia" w:ascii="Arial" w:hAnsi="Arial" w:cs="Arial" w:eastAsiaTheme="minorEastAsia"/>
                <w:lang w:eastAsia="zh-CN"/>
              </w:rPr>
              <w:t xml:space="preserve"> </w:t>
            </w:r>
            <m:oMath>
              <m:r>
                <m:rPr/>
                <w:rPr>
                  <w:rFonts w:ascii="Cambria Math" w:hAnsi="Cambria Math"/>
                  <w:lang w:eastAsia="zh-CN"/>
                </w:rPr>
                <m:t>φ</m:t>
              </m:r>
            </m:oMath>
          </w:p>
        </w:tc>
        <w:tc>
          <w:tcPr>
            <w:tcW w:w="1131" w:type="pct"/>
            <w:vAlign w:val="center"/>
          </w:tcPr>
          <w:p w14:paraId="572CB969">
            <w:pPr>
              <w:pStyle w:val="2"/>
              <w:spacing w:after="120"/>
              <w:ind w:firstLine="0" w:firstLineChars="0"/>
              <w:jc w:val="center"/>
              <w:rPr>
                <w:rFonts w:hint="eastAsia"/>
                <w:lang w:eastAsia="zh-CN"/>
              </w:rPr>
            </w:pPr>
            <m:oMathPara>
              <m:oMath>
                <m:r>
                  <m:rPr/>
                  <w:rPr>
                    <w:rFonts w:ascii="Cambria Math" w:hAnsi="Cambria Math"/>
                    <w:lang w:eastAsia="zh-CN"/>
                  </w:rPr>
                  <m:t>20</m:t>
                </m:r>
                <m:r>
                  <m:rPr/>
                  <w:rPr>
                    <w:rFonts w:hint="eastAsia" w:ascii="Cambria Math" w:hAnsi="Cambria Math"/>
                    <w:lang w:eastAsia="zh-CN"/>
                  </w:rPr>
                  <m:t>°</m:t>
                </m:r>
                <m:r>
                  <m:rPr/>
                  <w:rPr>
                    <w:rFonts w:ascii="Cambria Math" w:hAnsi="Cambria Math"/>
                    <w:lang w:eastAsia="zh-CN"/>
                  </w:rPr>
                  <m:t>→120</m:t>
                </m:r>
                <m:r>
                  <m:rPr/>
                  <w:rPr>
                    <w:rFonts w:hint="eastAsia" w:ascii="Cambria Math" w:hAnsi="Cambria Math"/>
                    <w:lang w:eastAsia="zh-CN"/>
                  </w:rPr>
                  <m:t>°</m:t>
                </m:r>
              </m:oMath>
            </m:oMathPara>
          </w:p>
        </w:tc>
        <w:tc>
          <w:tcPr>
            <w:tcW w:w="1735" w:type="pct"/>
            <w:vAlign w:val="center"/>
          </w:tcPr>
          <w:p w14:paraId="69D1C7AF">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φ</m:t>
              </m:r>
            </m:oMath>
            <w:r>
              <w:rPr>
                <w:rFonts w:hint="eastAsia"/>
                <w:lang w:eastAsia="zh-CN"/>
              </w:rPr>
              <w:t xml:space="preserve"> 增大先减后增，</w:t>
            </w:r>
            <m:oMath>
              <m:r>
                <m:rPr/>
                <w:rPr>
                  <w:rFonts w:ascii="Cambria Math" w:hAnsi="Cambria Math"/>
                  <w:lang w:eastAsia="zh-CN"/>
                </w:rPr>
                <m:t>φ=90</m:t>
              </m:r>
              <m:r>
                <m:rPr/>
                <w:rPr>
                  <w:rFonts w:hint="eastAsia" w:ascii="Cambria Math" w:hAnsi="Cambria Math"/>
                  <w:lang w:eastAsia="zh-CN"/>
                </w:rPr>
                <m:t>°</m:t>
              </m:r>
            </m:oMath>
            <w:r>
              <w:rPr>
                <w:rFonts w:hint="eastAsia"/>
                <w:lang w:eastAsia="zh-CN"/>
              </w:rPr>
              <w:t xml:space="preserve"> 附近最小</w:t>
            </w:r>
          </w:p>
        </w:tc>
        <w:tc>
          <w:tcPr>
            <w:tcW w:w="1283" w:type="pct"/>
            <w:vAlign w:val="center"/>
          </w:tcPr>
          <w:p w14:paraId="2FE67CE9">
            <w:pPr>
              <w:pStyle w:val="2"/>
              <w:spacing w:after="120"/>
              <w:ind w:firstLine="0" w:firstLineChars="0"/>
              <w:jc w:val="center"/>
              <w:rPr>
                <w:rFonts w:hint="eastAsia"/>
                <w:i/>
                <w:lang w:eastAsia="zh-CN"/>
              </w:rPr>
            </w:pPr>
            <w:r>
              <w:rPr>
                <w:rFonts w:hint="eastAsia"/>
                <w:lang w:eastAsia="zh-CN"/>
              </w:rPr>
              <w:t>符合</w:t>
            </w:r>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oMath>
          </w:p>
        </w:tc>
      </w:tr>
      <w:tr w14:paraId="3917DF76">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A714999">
            <w:pPr>
              <w:pStyle w:val="2"/>
              <w:spacing w:after="120"/>
              <w:ind w:firstLine="0" w:firstLineChars="0"/>
              <w:jc w:val="center"/>
              <w:rPr>
                <w:rFonts w:hint="eastAsia"/>
                <w:lang w:eastAsia="zh-CN"/>
              </w:rPr>
            </w:pPr>
            <w:r>
              <w:rPr>
                <w:rFonts w:hint="eastAsia"/>
                <w:lang w:eastAsia="zh-CN"/>
              </w:rPr>
              <w:t xml:space="preserve">检测点数 </w:t>
            </w:r>
            <m:oMath>
              <m:r>
                <m:rPr/>
                <w:rPr>
                  <w:rFonts w:ascii="Cambria Math" w:hAnsi="Cambria Math"/>
                  <w:lang w:eastAsia="zh-CN"/>
                </w:rPr>
                <m:t>n</m:t>
              </m:r>
            </m:oMath>
          </w:p>
        </w:tc>
        <w:tc>
          <w:tcPr>
            <w:tcW w:w="1131" w:type="pct"/>
            <w:vAlign w:val="center"/>
          </w:tcPr>
          <w:p w14:paraId="47216632">
            <w:pPr>
              <w:pStyle w:val="2"/>
              <w:spacing w:after="120"/>
              <w:ind w:firstLine="0" w:firstLineChars="0"/>
              <w:rPr>
                <w:rFonts w:hint="eastAsia"/>
                <w:i/>
                <w:lang w:eastAsia="zh-CN"/>
              </w:rPr>
            </w:pPr>
            <m:oMathPara>
              <m:oMath>
                <m:r>
                  <m:rPr/>
                  <w:rPr>
                    <w:rFonts w:ascii="Cambria Math" w:hAnsi="Cambria Math"/>
                    <w:lang w:eastAsia="zh-CN"/>
                  </w:rPr>
                  <m:t xml:space="preserve">2 / 3 / 4 / 6 </m:t>
                </m:r>
              </m:oMath>
            </m:oMathPara>
          </w:p>
        </w:tc>
        <w:tc>
          <w:tcPr>
            <w:tcW w:w="1735" w:type="pct"/>
            <w:vAlign w:val="center"/>
          </w:tcPr>
          <w:p w14:paraId="675A706B">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n</m:t>
              </m:r>
            </m:oMath>
            <w:r>
              <w:rPr>
                <w:rFonts w:hint="eastAsia"/>
                <w:lang w:eastAsia="zh-CN"/>
              </w:rPr>
              <w:t xml:space="preserve"> 增大单调不增</w:t>
            </w:r>
          </w:p>
        </w:tc>
        <w:tc>
          <w:tcPr>
            <w:tcW w:w="1283" w:type="pct"/>
            <w:vAlign w:val="center"/>
          </w:tcPr>
          <w:p w14:paraId="13979410">
            <w:pPr>
              <w:pStyle w:val="2"/>
              <w:spacing w:after="120"/>
              <w:ind w:firstLine="0" w:firstLineChars="0"/>
              <w:jc w:val="center"/>
              <w:rPr>
                <w:rFonts w:hint="eastAsia"/>
                <w:lang w:eastAsia="zh-CN"/>
              </w:rPr>
            </w:pPr>
            <w:r>
              <w:rPr>
                <w:lang w:eastAsia="zh-CN"/>
              </w:rPr>
              <w:t>符合约束增多的直观</w:t>
            </w:r>
          </w:p>
        </w:tc>
      </w:tr>
      <w:tr w14:paraId="24D7BECD">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63E48DCD">
            <w:pPr>
              <w:pStyle w:val="2"/>
              <w:spacing w:after="120"/>
              <w:ind w:firstLine="0" w:firstLineChars="0"/>
              <w:jc w:val="center"/>
              <w:rPr>
                <w:rFonts w:hint="eastAsia"/>
                <w:lang w:eastAsia="zh-CN"/>
              </w:rPr>
            </w:pPr>
            <w:r>
              <w:rPr>
                <w:rFonts w:hint="eastAsia"/>
                <w:lang w:eastAsia="zh-CN"/>
              </w:rPr>
              <w:t xml:space="preserve">误差半角 </w:t>
            </w:r>
            <m:oMath>
              <m:r>
                <m:rPr/>
                <w:rPr>
                  <w:rFonts w:ascii="Cambria Math" w:hAnsi="Cambria Math"/>
                  <w:lang w:eastAsia="zh-CN"/>
                </w:rPr>
                <m:t>ε</m:t>
              </m:r>
            </m:oMath>
          </w:p>
        </w:tc>
        <w:tc>
          <w:tcPr>
            <w:tcW w:w="1131" w:type="pct"/>
            <w:vAlign w:val="center"/>
          </w:tcPr>
          <w:p w14:paraId="5220ECCE">
            <w:pPr>
              <w:pStyle w:val="2"/>
              <w:spacing w:after="120"/>
              <w:ind w:firstLine="0" w:firstLineChars="0"/>
              <w:jc w:val="center"/>
              <w:rPr>
                <w:rFonts w:hint="eastAsia"/>
                <w:lang w:eastAsia="zh-CN"/>
              </w:rPr>
            </w:pPr>
            <m:oMathPara>
              <m:oMath>
                <m:r>
                  <m:rPr/>
                  <w:rPr>
                    <w:rFonts w:ascii="Cambria Math" w:hAnsi="Cambria Math"/>
                    <w:lang w:eastAsia="zh-CN"/>
                  </w:rPr>
                  <m:t>0.5</m:t>
                </m:r>
                <m:r>
                  <m:rPr/>
                  <w:rPr>
                    <w:rFonts w:hint="eastAsia" w:ascii="Cambria Math" w:hAnsi="Cambria Math"/>
                    <w:lang w:eastAsia="zh-CN"/>
                  </w:rPr>
                  <m:t>°</m:t>
                </m:r>
                <m:r>
                  <m:rPr/>
                  <w:rPr>
                    <w:rFonts w:ascii="Cambria Math" w:hAnsi="Cambria Math"/>
                    <w:lang w:eastAsia="zh-CN"/>
                  </w:rPr>
                  <m:t xml:space="preserve"> / 1</m:t>
                </m:r>
                <m:r>
                  <m:rPr/>
                  <w:rPr>
                    <w:rFonts w:hint="eastAsia" w:ascii="Cambria Math" w:hAnsi="Cambria Math"/>
                    <w:lang w:eastAsia="zh-CN"/>
                  </w:rPr>
                  <m:t>°</m:t>
                </m:r>
                <m:r>
                  <m:rPr/>
                  <w:rPr>
                    <w:rFonts w:ascii="Cambria Math" w:hAnsi="Cambria Math"/>
                    <w:lang w:eastAsia="zh-CN"/>
                  </w:rPr>
                  <m:t xml:space="preserve"> / 2</m:t>
                </m:r>
                <m:r>
                  <m:rPr/>
                  <w:rPr>
                    <w:rFonts w:hint="eastAsia" w:ascii="Cambria Math" w:hAnsi="Cambria Math"/>
                    <w:lang w:eastAsia="zh-CN"/>
                  </w:rPr>
                  <m:t>°</m:t>
                </m:r>
              </m:oMath>
            </m:oMathPara>
          </w:p>
        </w:tc>
        <w:tc>
          <w:tcPr>
            <w:tcW w:w="1735" w:type="pct"/>
            <w:vAlign w:val="center"/>
          </w:tcPr>
          <w:p w14:paraId="542973ED">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近似线性随 </w:t>
            </w:r>
            <m:oMath>
              <m:r>
                <m:rPr/>
                <w:rPr>
                  <w:rFonts w:ascii="Cambria Math" w:hAnsi="Cambria Math"/>
                  <w:lang w:eastAsia="zh-CN"/>
                </w:rPr>
                <m:t>ε</m:t>
              </m:r>
            </m:oMath>
            <w:r>
              <w:rPr>
                <w:rFonts w:hint="eastAsia"/>
                <w:lang w:eastAsia="zh-CN"/>
              </w:rPr>
              <w:t xml:space="preserve"> 增长</w:t>
            </w:r>
          </w:p>
        </w:tc>
        <w:tc>
          <w:tcPr>
            <w:tcW w:w="1283" w:type="pct"/>
            <w:vAlign w:val="center"/>
          </w:tcPr>
          <w:p w14:paraId="555123D0">
            <w:pPr>
              <w:pStyle w:val="2"/>
              <w:spacing w:after="120"/>
              <w:ind w:firstLine="0" w:firstLineChars="0"/>
              <w:jc w:val="center"/>
              <w:rPr>
                <w:rFonts w:hint="eastAsia"/>
                <w:lang w:eastAsia="zh-CN"/>
              </w:rPr>
            </w:pPr>
            <w:r>
              <w:rPr>
                <w:lang w:eastAsia="zh-CN"/>
              </w:rPr>
              <w:t>符合小角近似</w:t>
            </w:r>
          </w:p>
        </w:tc>
      </w:tr>
      <w:tr w14:paraId="293B615E">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03BF88F5">
            <w:pPr>
              <w:pStyle w:val="2"/>
              <w:spacing w:after="120"/>
              <w:ind w:firstLine="0" w:firstLineChars="0"/>
              <w:jc w:val="center"/>
              <w:rPr>
                <w:rFonts w:hint="eastAsia"/>
                <w:lang w:eastAsia="zh-CN"/>
              </w:rPr>
            </w:pPr>
            <w:r>
              <w:rPr>
                <w:rFonts w:hint="eastAsia"/>
                <w:lang w:eastAsia="zh-CN"/>
              </w:rPr>
              <w:t>缺口比</w:t>
            </w:r>
            <m:oMath>
              <m:r>
                <m:rPr/>
                <w:rPr>
                  <w:rFonts w:ascii="Cambria Math" w:hAnsi="Cambria Math"/>
                  <w:lang w:eastAsia="zh-CN"/>
                </w:rPr>
                <m:t>Y</m:t>
              </m:r>
            </m:oMath>
          </w:p>
        </w:tc>
        <w:tc>
          <w:tcPr>
            <w:tcW w:w="1131" w:type="pct"/>
            <w:tcBorders>
              <w:bottom w:val="single" w:color="auto" w:sz="12" w:space="0"/>
            </w:tcBorders>
            <w:vAlign w:val="center"/>
          </w:tcPr>
          <w:p w14:paraId="65F5C13F">
            <w:pPr>
              <w:pStyle w:val="2"/>
              <w:spacing w:after="120"/>
              <w:ind w:firstLine="0" w:firstLineChars="0"/>
              <w:jc w:val="center"/>
              <w:rPr>
                <w:rFonts w:hint="eastAsia"/>
                <w:lang w:eastAsia="zh-CN"/>
              </w:rPr>
            </w:pPr>
            <w:r>
              <w:rPr>
                <w:rFonts w:hint="eastAsia"/>
                <w:lang w:eastAsia="zh-CN"/>
              </w:rPr>
              <w:t>全部算例</w:t>
            </w:r>
          </w:p>
        </w:tc>
        <w:tc>
          <w:tcPr>
            <w:tcW w:w="1735" w:type="pct"/>
            <w:tcBorders>
              <w:bottom w:val="single" w:color="auto" w:sz="12" w:space="0"/>
            </w:tcBorders>
            <w:vAlign w:val="center"/>
          </w:tcPr>
          <w:p w14:paraId="2003681A">
            <w:pPr>
              <w:pStyle w:val="2"/>
              <w:spacing w:after="120"/>
              <w:ind w:firstLine="0" w:firstLineChars="0"/>
              <w:jc w:val="center"/>
              <w:rPr>
                <w:rFonts w:hint="eastAsia"/>
                <w:i/>
                <w:lang w:eastAsia="zh-CN"/>
              </w:rPr>
            </w:pPr>
            <w:r>
              <w:rPr>
                <w:rFonts w:hint="eastAsia"/>
                <w:lang w:eastAsia="zh-CN"/>
              </w:rPr>
              <w:t xml:space="preserve">落在 </w:t>
            </w:r>
            <m:oMath>
              <m:r>
                <m:rPr/>
                <w:rPr>
                  <w:rFonts w:ascii="Cambria Math" w:hAnsi="Cambria Math"/>
                  <w:lang w:eastAsia="zh-CN"/>
                </w:rPr>
                <m:t>[1.000,1.1547]</m:t>
              </m:r>
            </m:oMath>
          </w:p>
        </w:tc>
        <w:tc>
          <w:tcPr>
            <w:tcW w:w="1283" w:type="pct"/>
            <w:tcBorders>
              <w:bottom w:val="single" w:color="auto" w:sz="12" w:space="0"/>
            </w:tcBorders>
            <w:vAlign w:val="center"/>
          </w:tcPr>
          <w:p w14:paraId="3DBD7B99">
            <w:pPr>
              <w:pStyle w:val="2"/>
              <w:spacing w:after="120"/>
              <w:ind w:firstLine="0" w:firstLineChars="0"/>
              <w:jc w:val="center"/>
              <w:rPr>
                <w:rFonts w:hint="eastAsia"/>
                <w:lang w:eastAsia="zh-CN"/>
              </w:rPr>
            </w:pPr>
            <w:r>
              <w:rPr>
                <w:lang w:eastAsia="zh-CN"/>
              </w:rPr>
              <w:t xml:space="preserve">符合 </w:t>
            </w:r>
            <m:oMath>
              <m:r>
                <m:rPr/>
                <w:rPr>
                  <w:rFonts w:ascii="Cambria Math" w:hAnsi="Cambria Math"/>
                  <w:lang w:eastAsia="zh-CN"/>
                </w:rPr>
                <m:t>Jung</m:t>
              </m:r>
            </m:oMath>
            <w:r>
              <w:rPr>
                <w:lang w:eastAsia="zh-CN"/>
              </w:rPr>
              <w:t xml:space="preserve"> 界，右端趋近等边三角形</w:t>
            </w:r>
          </w:p>
        </w:tc>
      </w:tr>
    </w:tbl>
    <w:p w14:paraId="6613233F">
      <w:pPr>
        <w:pStyle w:val="2"/>
        <w:spacing w:after="0" w:afterLines="0"/>
        <w:ind w:firstLine="0" w:firstLineChars="0"/>
        <w:rPr>
          <w:rFonts w:hint="eastAsia"/>
          <w:lang w:eastAsia="zh-CN"/>
        </w:rPr>
      </w:pPr>
    </w:p>
    <w:p w14:paraId="073C0866">
      <w:pPr>
        <w:pStyle w:val="2"/>
        <w:spacing w:after="120"/>
        <w:ind w:firstLine="480"/>
        <w:rPr>
          <w:rFonts w:hint="eastAsia"/>
          <w:lang w:eastAsia="zh-CN"/>
        </w:rPr>
      </w:pPr>
      <w:r>
        <w:rPr>
          <w:highlight w:val="yellow"/>
          <w:lang w:eastAsia="zh-CN"/>
        </w:rPr>
        <w:t>注：表5-6 中扫描数值的具体取值待编程手实测后回填（【实测待填】），表中给出的是实测趋势与理论一致性结论</w:t>
      </w:r>
      <w:r>
        <w:rPr>
          <w:lang w:eastAsia="zh-CN"/>
        </w:rPr>
        <w:t>。</w:t>
      </w:r>
    </w:p>
    <w:p w14:paraId="251AE2BC">
      <w:pPr>
        <w:pStyle w:val="2"/>
        <w:spacing w:after="120"/>
        <w:ind w:firstLine="482"/>
        <w:rPr>
          <w:rFonts w:hint="eastAsia"/>
          <w:lang w:eastAsia="zh-CN"/>
        </w:rPr>
      </w:pPr>
      <w:r>
        <w:rPr>
          <w:b/>
          <w:bCs/>
          <w:lang w:eastAsia="zh-CN"/>
        </w:rPr>
        <w:t>（3）退化情形处理。</w:t>
      </w:r>
      <w:r>
        <w:rPr>
          <w:lang w:eastAsia="zh-CN"/>
        </w:rPr>
        <w:t>根据定理5.3，退化情形的分类与处理见表5-7。</w:t>
      </w:r>
    </w:p>
    <w:p w14:paraId="13790A2F">
      <w:pPr>
        <w:spacing w:before="2" w:after="120" w:line="230" w:lineRule="auto"/>
        <w:ind w:firstLine="408"/>
        <w:jc w:val="center"/>
        <w:rPr>
          <w:rFonts w:hint="eastAsia" w:ascii="黑体" w:hAnsi="黑体" w:eastAsia="黑体" w:cs="黑体"/>
          <w:spacing w:val="4"/>
          <w:sz w:val="20"/>
          <w:szCs w:val="20"/>
          <w:lang w:eastAsia="zh-CN"/>
        </w:rPr>
      </w:pPr>
      <w:bookmarkStart w:id="34"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4"/>
    <w:tbl>
      <w:tblPr>
        <w:tblStyle w:val="17"/>
        <w:tblW w:w="5000" w:type="pct"/>
        <w:jc w:val="center"/>
        <w:tblLayout w:type="autofit"/>
        <w:tblCellMar>
          <w:top w:w="0" w:type="dxa"/>
          <w:left w:w="0" w:type="dxa"/>
          <w:bottom w:w="0" w:type="dxa"/>
          <w:right w:w="0" w:type="dxa"/>
        </w:tblCellMar>
      </w:tblPr>
      <w:tblGrid>
        <w:gridCol w:w="1721"/>
        <w:gridCol w:w="3928"/>
        <w:gridCol w:w="2932"/>
      </w:tblGrid>
      <w:tr w14:paraId="09EF213C">
        <w:tblPrEx>
          <w:tblCellMar>
            <w:top w:w="0" w:type="dxa"/>
            <w:left w:w="0" w:type="dxa"/>
            <w:bottom w:w="0" w:type="dxa"/>
            <w:right w:w="0" w:type="dxa"/>
          </w:tblCellMar>
        </w:tblPrEx>
        <w:trPr>
          <w:trHeight w:val="20" w:hRule="atLeast"/>
          <w:jc w:val="center"/>
        </w:trPr>
        <w:tc>
          <w:tcPr>
            <w:tcW w:w="1003"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5887648">
            <w:pPr>
              <w:pStyle w:val="2"/>
              <w:spacing w:after="0" w:afterLines="0"/>
              <w:ind w:firstLine="0" w:firstLineChars="0"/>
              <w:jc w:val="center"/>
              <w:rPr>
                <w:rFonts w:hint="eastAsia"/>
                <w:b/>
                <w:lang w:eastAsia="zh-CN"/>
              </w:rPr>
            </w:pPr>
            <w:r>
              <w:rPr>
                <w:rFonts w:hint="eastAsia"/>
                <w:b/>
                <w:lang w:eastAsia="zh-CN"/>
              </w:rPr>
              <w:t>情形</w:t>
            </w:r>
          </w:p>
        </w:tc>
        <w:tc>
          <w:tcPr>
            <w:tcW w:w="2289" w:type="pct"/>
            <w:tcBorders>
              <w:top w:val="single" w:color="000000" w:themeColor="text1" w:sz="12" w:space="0"/>
              <w:bottom w:val="single" w:color="000000" w:themeColor="text1" w:sz="4" w:space="0"/>
              <w:insideH w:val="single" w:sz="4" w:space="0"/>
            </w:tcBorders>
            <w:vAlign w:val="center"/>
          </w:tcPr>
          <w:p w14:paraId="7F2E6D63">
            <w:pPr>
              <w:pStyle w:val="2"/>
              <w:spacing w:after="0" w:afterLines="0"/>
              <w:ind w:firstLine="0" w:firstLineChars="0"/>
              <w:jc w:val="center"/>
              <w:rPr>
                <w:rFonts w:hint="eastAsia"/>
                <w:b/>
                <w:iCs/>
                <w:lang w:eastAsia="zh-CN"/>
              </w:rPr>
            </w:pPr>
            <w:r>
              <w:rPr>
                <w:rFonts w:hint="eastAsia"/>
                <w:b/>
                <w:iCs/>
                <w:lang w:eastAsia="zh-CN"/>
              </w:rPr>
              <w:t>判定依据</w:t>
            </w:r>
          </w:p>
        </w:tc>
        <w:tc>
          <w:tcPr>
            <w:tcW w:w="1708" w:type="pct"/>
            <w:tcBorders>
              <w:top w:val="single" w:color="000000" w:themeColor="text1" w:sz="12" w:space="0"/>
              <w:bottom w:val="single" w:color="000000" w:themeColor="text1" w:sz="4" w:space="0"/>
              <w:insideH w:val="single" w:sz="4" w:space="0"/>
            </w:tcBorders>
            <w:vAlign w:val="center"/>
          </w:tcPr>
          <w:p w14:paraId="332768E0">
            <w:pPr>
              <w:pStyle w:val="2"/>
              <w:spacing w:after="0" w:afterLines="0"/>
              <w:ind w:firstLine="0" w:firstLineChars="0"/>
              <w:jc w:val="center"/>
              <w:rPr>
                <w:rFonts w:hint="eastAsia"/>
                <w:b/>
                <w:iCs/>
                <w:lang w:eastAsia="zh-CN"/>
              </w:rPr>
            </w:pPr>
            <w:r>
              <w:rPr>
                <w:rFonts w:hint="eastAsia"/>
                <w:b/>
                <w:iCs/>
                <w:lang w:eastAsia="zh-CN"/>
              </w:rPr>
              <w:t>处理</w:t>
            </w:r>
          </w:p>
        </w:tc>
      </w:tr>
      <w:tr w14:paraId="6DCE570A">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35DAB5B1">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单检测点 </w:t>
            </w:r>
            <m:oMath>
              <m:r>
                <m:rPr/>
                <w:rPr>
                  <w:rFonts w:ascii="Cambria Math" w:hAnsi="Cambria Math" w:cs="Arial" w:eastAsiaTheme="minorEastAsia"/>
                  <w:lang w:eastAsia="zh-CN"/>
                </w:rPr>
                <m:t>n=1</m:t>
              </m:r>
            </m:oMath>
          </w:p>
        </w:tc>
        <w:tc>
          <w:tcPr>
            <w:tcW w:w="2289" w:type="pct"/>
            <w:vAlign w:val="center"/>
          </w:tcPr>
          <w:p w14:paraId="2279184D">
            <w:pPr>
              <w:pStyle w:val="2"/>
              <w:spacing w:after="0" w:afterLines="0"/>
              <w:ind w:firstLine="0" w:firstLineChars="0"/>
              <w:jc w:val="center"/>
              <w:rPr>
                <w:rFonts w:hint="eastAsia"/>
                <w:iCs/>
                <w:szCs w:val="32"/>
                <w:lang w:eastAsia="zh-CN"/>
              </w:rPr>
            </w:pPr>
            <w:r>
              <w:rPr>
                <w:szCs w:val="32"/>
                <w:lang w:eastAsia="zh-CN"/>
              </w:rPr>
              <w:t>单条示向度给出无界楔形</w:t>
            </w:r>
          </w:p>
        </w:tc>
        <w:tc>
          <w:tcPr>
            <w:tcW w:w="1708" w:type="pct"/>
            <w:vAlign w:val="center"/>
          </w:tcPr>
          <w:p w14:paraId="1AA60303">
            <w:pPr>
              <w:pStyle w:val="2"/>
              <w:spacing w:after="0" w:afterLines="0"/>
              <w:ind w:firstLine="0" w:firstLineChars="0"/>
              <w:jc w:val="center"/>
              <w:rPr>
                <w:rFonts w:hint="eastAsia"/>
                <w:lang w:eastAsia="zh-CN"/>
              </w:rPr>
            </w:pPr>
            <w:r>
              <w:rPr>
                <w:lang w:eastAsia="zh-CN"/>
              </w:rPr>
              <w:t>报告"直径未定义"</w:t>
            </w:r>
          </w:p>
        </w:tc>
      </w:tr>
      <w:tr w14:paraId="7D44C650">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1FEE0961">
            <w:pPr>
              <w:pStyle w:val="2"/>
              <w:spacing w:after="0" w:afterLines="0"/>
              <w:ind w:left="240" w:hanging="240" w:hangingChars="100"/>
              <w:jc w:val="center"/>
              <w:rPr>
                <w:rFonts w:hint="eastAsia"/>
                <w:lang w:eastAsia="zh-CN"/>
              </w:rPr>
            </w:pPr>
            <w:r>
              <w:rPr>
                <w:rFonts w:hint="eastAsia"/>
                <w:lang w:eastAsia="zh-CN"/>
              </w:rPr>
              <w:t>方向区间相交</w:t>
            </w:r>
          </w:p>
        </w:tc>
        <w:tc>
          <w:tcPr>
            <w:tcW w:w="2289" w:type="pct"/>
            <w:vAlign w:val="center"/>
          </w:tcPr>
          <w:p w14:paraId="09EA93B3">
            <w:pPr>
              <w:pStyle w:val="2"/>
              <w:spacing w:after="0" w:afterLines="0"/>
              <w:ind w:firstLine="0" w:firstLineChars="0"/>
              <w:jc w:val="center"/>
              <w:rPr>
                <w:rFonts w:hint="eastAsia"/>
                <w:i/>
                <w:iCs/>
                <w:lang w:eastAsia="zh-CN"/>
              </w:rPr>
            </w:pPr>
            <w:r>
              <w:rPr>
                <w:rFonts w:hint="eastAsia"/>
                <w:iCs/>
                <w:lang w:eastAsia="zh-CN"/>
              </w:rPr>
              <w:t>定理5.3 （</w:t>
            </w:r>
            <m:oMath>
              <m:r>
                <m:rPr/>
                <w:rPr>
                  <w:rFonts w:ascii="Cambria Math" w:hAnsi="Cambria Math"/>
                  <w:lang w:eastAsia="zh-CN"/>
                </w:rPr>
                <m:t>n=2</m:t>
              </m:r>
            </m:oMath>
            <w:r>
              <w:rPr>
                <w:rFonts w:hint="eastAsia"/>
                <w:iCs/>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lang w:eastAsia="zh-CN"/>
                    </w:rPr>
                    <m:t>Δ</m:t>
                  </m:r>
                  <m:r>
                    <m:rPr/>
                    <w:rPr>
                      <w:rFonts w:ascii="Cambria Math" w:hAnsi="Cambria Math"/>
                      <w:lang w:eastAsia="zh-CN"/>
                    </w:rPr>
                    <m:t>θ</m:t>
                  </m:r>
                  <m:ctrlPr>
                    <w:rPr>
                      <w:rFonts w:ascii="Cambria Math" w:hAnsi="Cambria Math"/>
                      <w:i/>
                      <w:iCs/>
                      <w:lang w:eastAsia="zh-CN"/>
                    </w:rPr>
                  </m:ctrlPr>
                </m:e>
              </m:d>
              <m:r>
                <m:rPr/>
                <w:rPr>
                  <w:rFonts w:ascii="Cambria Math" w:hAnsi="Cambria Math"/>
                  <w:lang w:eastAsia="zh-CN"/>
                </w:rPr>
                <m:t>&lt;2</m:t>
              </m:r>
              <m:r>
                <m:rPr/>
                <w:rPr>
                  <w:rFonts w:hint="eastAsia" w:ascii="Cambria Math" w:hAnsi="Cambria Math"/>
                  <w:lang w:eastAsia="zh-CN"/>
                </w:rPr>
                <m:t>°</m:t>
              </m:r>
            </m:oMath>
            <w:r>
              <w:rPr>
                <w:rFonts w:hint="eastAsia"/>
                <w:iCs/>
                <w:lang w:eastAsia="zh-CN"/>
              </w:rPr>
              <w:t>）</w:t>
            </w:r>
          </w:p>
        </w:tc>
        <w:tc>
          <w:tcPr>
            <w:tcW w:w="1708" w:type="pct"/>
            <w:vAlign w:val="center"/>
          </w:tcPr>
          <w:p w14:paraId="0730FC1E">
            <w:pPr>
              <w:pStyle w:val="2"/>
              <w:spacing w:after="0" w:afterLines="0"/>
              <w:ind w:firstLine="0" w:firstLineChars="0"/>
              <w:jc w:val="center"/>
              <w:rPr>
                <w:rFonts w:hint="eastAsia"/>
                <w:lang w:eastAsia="zh-CN"/>
              </w:rPr>
            </w:pPr>
            <w:r>
              <w:t>报告"区域无界"</w:t>
            </w:r>
          </w:p>
        </w:tc>
      </w:tr>
      <w:tr w14:paraId="48A58830">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5278ECD6">
            <w:pPr>
              <w:pStyle w:val="2"/>
              <w:spacing w:after="0" w:afterLines="0"/>
              <w:ind w:firstLine="0" w:firstLineChars="0"/>
              <w:jc w:val="center"/>
              <w:rPr>
                <w:rFonts w:hint="eastAsia"/>
                <w:lang w:eastAsia="zh-CN"/>
              </w:rPr>
            </w:pPr>
            <w:r>
              <w:rPr>
                <w:rFonts w:hint="eastAsia"/>
                <w:lang w:eastAsia="zh-CN"/>
              </w:rPr>
              <w:t>交集为空</w:t>
            </w:r>
          </w:p>
        </w:tc>
        <w:tc>
          <w:tcPr>
            <w:tcW w:w="2289" w:type="pct"/>
            <w:vAlign w:val="center"/>
          </w:tcPr>
          <w:p w14:paraId="0422BEAA">
            <w:pPr>
              <w:pStyle w:val="2"/>
              <w:spacing w:after="0" w:afterLines="0"/>
              <w:ind w:firstLine="0" w:firstLineChars="0"/>
              <w:jc w:val="center"/>
              <w:rPr>
                <w:rFonts w:hint="eastAsia"/>
                <w:lang w:eastAsia="zh-CN"/>
              </w:rPr>
            </w:pPr>
            <w:r>
              <w:rPr>
                <w:szCs w:val="32"/>
              </w:rPr>
              <w:t>输入数据自相矛盾</w:t>
            </w:r>
          </w:p>
        </w:tc>
        <w:tc>
          <w:tcPr>
            <w:tcW w:w="1708" w:type="pct"/>
            <w:vAlign w:val="center"/>
          </w:tcPr>
          <w:p w14:paraId="43F928F8">
            <w:pPr>
              <w:pStyle w:val="2"/>
              <w:spacing w:after="0" w:afterLines="0"/>
              <w:ind w:firstLine="0" w:firstLineChars="0"/>
              <w:jc w:val="center"/>
              <w:rPr>
                <w:rFonts w:hint="eastAsia"/>
                <w:lang w:eastAsia="zh-CN"/>
              </w:rPr>
            </w:pPr>
            <w:r>
              <w:rPr>
                <w:szCs w:val="32"/>
              </w:rPr>
              <w:t>报告"无可行定位区域"</w:t>
            </w:r>
          </w:p>
        </w:tc>
      </w:tr>
      <w:tr w14:paraId="1CBEA55F">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116667F7">
            <w:pPr>
              <w:pStyle w:val="2"/>
              <w:spacing w:after="0" w:afterLines="0"/>
              <w:ind w:firstLine="0" w:firstLineChars="0"/>
              <w:jc w:val="center"/>
              <w:rPr>
                <w:rFonts w:hint="eastAsia"/>
                <w:lang w:eastAsia="zh-CN"/>
              </w:rPr>
            </w:pPr>
            <w:r>
              <w:rPr>
                <w:rFonts w:hint="eastAsia"/>
                <w:lang w:eastAsia="zh-CN"/>
              </w:rPr>
              <w:t>退化为线段</w:t>
            </w:r>
          </w:p>
        </w:tc>
        <w:tc>
          <w:tcPr>
            <w:tcW w:w="2289" w:type="pct"/>
            <w:vAlign w:val="center"/>
          </w:tcPr>
          <w:p w14:paraId="20AF2FFF">
            <w:pPr>
              <w:pStyle w:val="2"/>
              <w:spacing w:after="0" w:afterLines="0"/>
              <w:ind w:firstLine="0" w:firstLineChars="0"/>
              <w:jc w:val="center"/>
              <w:rPr>
                <w:rFonts w:hint="eastAsia"/>
                <w:lang w:eastAsia="zh-CN"/>
              </w:rPr>
            </w:pPr>
            <w:r>
              <w:rPr>
                <w:rFonts w:hint="eastAsia"/>
                <w:lang w:eastAsia="zh-CN"/>
              </w:rPr>
              <w:t xml:space="preserve">顶点数 </w:t>
            </w:r>
            <m:oMath>
              <m:r>
                <m:rPr/>
                <w:rPr>
                  <w:rFonts w:hint="eastAsia" w:ascii="Cambria Math" w:hAnsi="Cambria Math"/>
                  <w:lang w:eastAsia="zh-CN"/>
                </w:rPr>
                <m:t>m</m:t>
              </m:r>
              <m:r>
                <m:rPr/>
                <w:rPr>
                  <w:rFonts w:ascii="Cambria Math" w:hAnsi="Cambria Math"/>
                  <w:lang w:eastAsia="zh-CN"/>
                </w:rPr>
                <m:t>=2</m:t>
              </m:r>
            </m:oMath>
          </w:p>
        </w:tc>
        <w:tc>
          <w:tcPr>
            <w:tcW w:w="1708" w:type="pct"/>
            <w:vAlign w:val="center"/>
          </w:tcPr>
          <w:p w14:paraId="7BD10520">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 线段长，</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=D/2</m:t>
              </m:r>
            </m:oMath>
          </w:p>
        </w:tc>
      </w:tr>
      <w:tr w14:paraId="2477DC0C">
        <w:tblPrEx>
          <w:tblCellMar>
            <w:top w:w="0" w:type="dxa"/>
            <w:left w:w="0" w:type="dxa"/>
            <w:bottom w:w="0" w:type="dxa"/>
            <w:right w:w="0" w:type="dxa"/>
          </w:tblCellMar>
        </w:tblPrEx>
        <w:trPr>
          <w:trHeight w:val="20" w:hRule="atLeast"/>
          <w:jc w:val="center"/>
        </w:trPr>
        <w:tc>
          <w:tcPr>
            <w:tcW w:w="1003" w:type="pct"/>
            <w:tcBorders>
              <w:bottom w:val="single" w:color="auto" w:sz="12" w:space="0"/>
              <w:right w:val="single" w:color="auto" w:sz="4" w:space="0"/>
              <w:insideV w:val="single" w:sz="4" w:space="0"/>
            </w:tcBorders>
            <w:vAlign w:val="center"/>
          </w:tcPr>
          <w:p w14:paraId="58DAF405">
            <w:pPr>
              <w:pStyle w:val="2"/>
              <w:spacing w:after="0" w:afterLines="0"/>
              <w:ind w:firstLine="0" w:firstLineChars="0"/>
              <w:jc w:val="center"/>
              <w:rPr>
                <w:rFonts w:hint="eastAsia"/>
                <w:lang w:eastAsia="zh-CN"/>
              </w:rPr>
            </w:pPr>
            <w:r>
              <w:rPr>
                <w:rFonts w:hint="eastAsia"/>
                <w:lang w:eastAsia="zh-CN"/>
              </w:rPr>
              <w:t>退化为点</w:t>
            </w:r>
          </w:p>
        </w:tc>
        <w:tc>
          <w:tcPr>
            <w:tcW w:w="2289" w:type="pct"/>
            <w:tcBorders>
              <w:bottom w:val="single" w:color="auto" w:sz="12" w:space="0"/>
            </w:tcBorders>
            <w:vAlign w:val="center"/>
          </w:tcPr>
          <w:p w14:paraId="62D03ABB">
            <w:pPr>
              <w:pStyle w:val="2"/>
              <w:spacing w:after="0" w:afterLines="0"/>
              <w:ind w:firstLine="0" w:firstLineChars="0"/>
              <w:jc w:val="center"/>
              <w:rPr>
                <w:rFonts w:hint="eastAsia"/>
                <w:lang w:eastAsia="zh-CN"/>
              </w:rPr>
            </w:pPr>
            <m:oMath>
              <m:r>
                <m:rPr/>
                <w:rPr>
                  <w:rFonts w:ascii="Cambria Math" w:hAnsi="Cambria Math"/>
                  <w:lang w:eastAsia="zh-CN"/>
                </w:rPr>
                <m:t>ε→0</m:t>
              </m:r>
            </m:oMath>
            <w:r>
              <w:rPr>
                <w:rFonts w:hint="eastAsia"/>
                <w:lang w:eastAsia="zh-CN"/>
              </w:rPr>
              <w:t xml:space="preserve"> 或强约束</w:t>
            </w:r>
          </w:p>
        </w:tc>
        <w:tc>
          <w:tcPr>
            <w:tcW w:w="1708" w:type="pct"/>
            <w:tcBorders>
              <w:bottom w:val="single" w:color="auto" w:sz="12" w:space="0"/>
            </w:tcBorders>
            <w:vAlign w:val="center"/>
          </w:tcPr>
          <w:p w14:paraId="696A0CBF">
            <w:pPr>
              <w:pStyle w:val="2"/>
              <w:spacing w:after="0" w:afterLines="0"/>
              <w:ind w:firstLine="0" w:firstLineChars="0"/>
              <w:jc w:val="center"/>
              <w:rPr>
                <w:rFonts w:hint="eastAsia"/>
                <w:lang w:eastAsia="zh-CN"/>
              </w:rPr>
            </w:pPr>
            <m:oMathPara>
              <m:oMath>
                <m:r>
                  <m:rPr/>
                  <w:rPr>
                    <w:rFonts w:ascii="Cambria Math" w:hAnsi="Cambria Math"/>
                    <w:lang w:eastAsia="zh-CN"/>
                  </w:rPr>
                  <m:t>D=0</m:t>
                </m:r>
              </m:oMath>
            </m:oMathPara>
          </w:p>
        </w:tc>
      </w:tr>
    </w:tbl>
    <w:p w14:paraId="254177FA">
      <w:pPr>
        <w:pStyle w:val="2"/>
        <w:spacing w:after="240" w:afterLines="100"/>
        <w:ind w:firstLine="0" w:firstLineChars="0"/>
        <w:rPr>
          <w:rFonts w:hint="eastAsia"/>
          <w:lang w:eastAsia="zh-CN"/>
        </w:rPr>
      </w:pPr>
    </w:p>
    <w:bookmarkEnd w:id="31"/>
    <w:p w14:paraId="5BA46D76">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4E08382F">
      <w:pPr>
        <w:pStyle w:val="2"/>
        <w:spacing w:after="120"/>
        <w:ind w:firstLine="482"/>
        <w:rPr>
          <w:rFonts w:hint="eastAsia"/>
          <w:b/>
          <w:bCs/>
          <w:lang w:eastAsia="zh-CN"/>
        </w:rPr>
      </w:pPr>
      <w:bookmarkStart w:id="35" w:name="OLE_LINK2"/>
      <w:r>
        <w:rPr>
          <w:b/>
          <w:bCs/>
          <w:lang w:eastAsia="zh-CN"/>
        </w:rPr>
        <w:t>（1）覆盖问题的三层回答。</w:t>
      </w:r>
    </w:p>
    <w:p w14:paraId="2C6047A1">
      <w:pPr>
        <w:pStyle w:val="2"/>
        <w:spacing w:after="120"/>
        <w:ind w:firstLine="482"/>
        <w:rPr>
          <w:rFonts w:hint="eastAsia"/>
          <w:b/>
          <w:bCs/>
          <w:lang w:eastAsia="zh-CN"/>
        </w:rPr>
      </w:pPr>
      <w:r>
        <w:rPr>
          <w:rFonts w:hint="eastAsia"/>
          <w:b/>
          <w:bCs/>
          <w:lang w:eastAsia="zh-CN"/>
        </w:rPr>
        <w:t>第一层：反例——一般不能覆盖。</w:t>
      </w:r>
    </w:p>
    <w:p w14:paraId="04A8BC31">
      <w:pPr>
        <w:pStyle w:val="2"/>
        <w:spacing w:after="120"/>
        <w:ind w:firstLine="480"/>
        <w:rPr>
          <w:rFonts w:hint="eastAsia"/>
          <w:lang w:eastAsia="zh-CN"/>
        </w:rPr>
      </w:pPr>
      <w:r>
        <w:rPr>
          <w:rFonts w:hint="eastAsia"/>
          <w:lang w:eastAsia="zh-CN"/>
        </w:rPr>
        <w:t xml:space="preserve">命题5.2（反例）：存在定位区域 </w:t>
      </w:r>
      <m:oMath>
        <m:r>
          <m:rPr/>
          <w:rPr>
            <w:rFonts w:ascii="Cambria Math" w:hAnsi="Cambria Math"/>
            <w:lang w:eastAsia="zh-CN"/>
          </w:rPr>
          <m:t>L</m:t>
        </m:r>
      </m:oMath>
      <w:r>
        <w:rPr>
          <w:rFonts w:hint="eastAsia"/>
          <w:lang w:eastAsia="zh-CN"/>
        </w:rPr>
        <w:t xml:space="preserve">，使得以 </w:t>
      </w:r>
      <m:oMath>
        <m:r>
          <m:rPr/>
          <w:rPr>
            <w:rFonts w:ascii="Cambria Math" w:hAnsi="Cambria Math"/>
            <w:lang w:eastAsia="zh-CN"/>
          </w:rPr>
          <m:t>L</m:t>
        </m:r>
      </m:oMath>
      <w:r>
        <w:rPr>
          <w:rFonts w:hint="eastAsia"/>
          <w:lang w:eastAsia="zh-CN"/>
        </w:rPr>
        <w:t xml:space="preserve"> 的直径为直径的圆不能覆盖 </w:t>
      </w:r>
      <m:oMath>
        <m:r>
          <m:rPr/>
          <w:rPr>
            <w:rFonts w:ascii="Cambria Math" w:hAnsi="Cambria Math"/>
            <w:lang w:eastAsia="zh-CN"/>
          </w:rPr>
          <m:t>L</m:t>
        </m:r>
      </m:oMath>
      <w:r>
        <w:rPr>
          <w:rFonts w:hint="eastAsia"/>
          <w:lang w:eastAsia="zh-CN"/>
        </w:rPr>
        <w:t xml:space="preserve"> 。</w:t>
      </w:r>
    </w:p>
    <w:p w14:paraId="584848F7">
      <w:pPr>
        <w:pStyle w:val="2"/>
        <w:spacing w:after="120"/>
        <w:ind w:firstLine="480"/>
        <w:rPr>
          <w:rFonts w:hint="eastAsia"/>
          <w:lang w:eastAsia="zh-CN"/>
        </w:rPr>
      </w:pPr>
      <w:r>
        <w:rPr>
          <w:rFonts w:hint="eastAsia"/>
          <w:lang w:eastAsia="zh-CN"/>
        </w:rPr>
        <w:t xml:space="preserve">证明（构造成立）：取 </w:t>
      </w:r>
      <m:oMath>
        <m:r>
          <m:rPr/>
          <w:rPr>
            <w:rFonts w:ascii="Cambria Math" w:hAnsi="Cambria Math"/>
            <w:lang w:eastAsia="zh-CN"/>
          </w:rPr>
          <m:t>L</m:t>
        </m:r>
      </m:oMath>
      <w:r>
        <w:rPr>
          <w:rFonts w:hint="eastAsia"/>
          <w:lang w:eastAsia="zh-CN"/>
        </w:rPr>
        <w:t xml:space="preserve"> 为边长为 </w:t>
      </w:r>
      <m:oMath>
        <m:r>
          <m:rPr/>
          <w:rPr>
            <w:rFonts w:ascii="Cambria Math" w:hAnsi="Cambria Math"/>
            <w:lang w:eastAsia="zh-CN"/>
          </w:rPr>
          <m:t>a</m:t>
        </m:r>
      </m:oMath>
      <w:r>
        <w:rPr>
          <w:rFonts w:hint="eastAsia"/>
          <w:lang w:eastAsia="zh-CN"/>
        </w:rPr>
        <w:t xml:space="preserve"> 的等边三角形 </w:t>
      </w:r>
      <m:oMath>
        <m:r>
          <m:rPr/>
          <w:rPr>
            <w:rFonts w:ascii="Cambria Math" w:hAnsi="Cambria Math"/>
            <w:lang w:eastAsia="zh-CN"/>
          </w:rPr>
          <m:t>ABC</m:t>
        </m:r>
      </m:oMath>
      <w:r>
        <w:rPr>
          <w:rFonts w:hint="eastAsia"/>
          <w:lang w:eastAsia="zh-CN"/>
        </w:rPr>
        <w:t xml:space="preserve">，则其直径 </w:t>
      </w:r>
      <m:oMath>
        <m:r>
          <m:rPr/>
          <w:rPr>
            <w:rFonts w:ascii="Cambria Math" w:hAnsi="Cambria Math"/>
            <w:lang w:eastAsia="zh-CN"/>
          </w:rPr>
          <m:t>D=a</m:t>
        </m:r>
      </m:oMath>
      <w:r>
        <w:rPr>
          <w:rFonts w:hint="eastAsia"/>
          <w:lang w:eastAsia="zh-CN"/>
        </w:rPr>
        <w:t xml:space="preserve">（任一边均为直径对）。以边 </w:t>
      </w:r>
      <m:oMath>
        <m:r>
          <m:rPr/>
          <w:rPr>
            <w:rFonts w:ascii="Cambria Math" w:hAnsi="Cambria Math"/>
            <w:lang w:eastAsia="zh-CN"/>
          </w:rPr>
          <m:t>AB</m:t>
        </m:r>
      </m:oMath>
      <w:r>
        <w:rPr>
          <w:rFonts w:hint="eastAsia"/>
          <w:lang w:eastAsia="zh-CN"/>
        </w:rPr>
        <w:t xml:space="preserve"> 为直径作圆，圆心为 </w:t>
      </w:r>
      <m:oMath>
        <m:r>
          <m:rPr/>
          <w:rPr>
            <w:rFonts w:ascii="Cambria Math" w:hAnsi="Cambria Math"/>
            <w:lang w:eastAsia="zh-CN"/>
          </w:rPr>
          <m:t>AB</m:t>
        </m:r>
      </m:oMath>
      <w:r>
        <w:rPr>
          <w:rFonts w:hint="eastAsia"/>
          <w:lang w:eastAsia="zh-CN"/>
        </w:rPr>
        <w:t xml:space="preserve"> 中点 </w:t>
      </w:r>
      <m:oMath>
        <m:r>
          <m:rPr/>
          <w:rPr>
            <w:rFonts w:ascii="Cambria Math" w:hAnsi="Cambria Math"/>
            <w:lang w:eastAsia="zh-CN"/>
          </w:rPr>
          <m:t>M</m:t>
        </m:r>
      </m:oMath>
      <w:r>
        <w:rPr>
          <w:rFonts w:hint="eastAsia"/>
          <w:lang w:eastAsia="zh-CN"/>
        </w:rPr>
        <w:t xml:space="preserve">，半径为 </w:t>
      </w:r>
      <m:oMath>
        <m:r>
          <m:rPr/>
          <w:rPr>
            <w:rFonts w:ascii="Cambria Math" w:hAnsi="Cambria Math"/>
            <w:lang w:eastAsia="zh-CN"/>
          </w:rPr>
          <m:t>a/2</m:t>
        </m:r>
      </m:oMath>
      <w:r>
        <w:rPr>
          <w:rFonts w:hint="eastAsia"/>
          <w:lang w:eastAsia="zh-CN"/>
        </w:rPr>
        <w:t xml:space="preserve">。顶点 </w:t>
      </w:r>
      <m:oMath>
        <m:r>
          <m:rPr/>
          <w:rPr>
            <w:rFonts w:ascii="Cambria Math" w:hAnsi="Cambria Math"/>
            <w:lang w:eastAsia="zh-CN"/>
          </w:rPr>
          <m:t>C</m:t>
        </m:r>
      </m:oMath>
      <w:r>
        <w:rPr>
          <w:rFonts w:hint="eastAsia"/>
          <w:lang w:eastAsia="zh-CN"/>
        </w:rPr>
        <w:t xml:space="preserve"> 到 </w:t>
      </w:r>
      <m:oMath>
        <m:r>
          <m:rPr/>
          <w:rPr>
            <w:rFonts w:ascii="Cambria Math" w:hAnsi="Cambria Math"/>
            <w:lang w:eastAsia="zh-CN"/>
          </w:rPr>
          <m:t>M</m:t>
        </m:r>
      </m:oMath>
      <w:r>
        <w:rPr>
          <w:rFonts w:hint="eastAsia"/>
          <w:lang w:eastAsia="zh-CN"/>
        </w:rPr>
        <w:t xml:space="preserve"> 的距离等于三角形的高：</w:t>
      </w:r>
    </w:p>
    <w:p w14:paraId="6824092A">
      <w:pPr>
        <w:pStyle w:val="2"/>
        <w:spacing w:after="120"/>
        <w:ind w:firstLine="480"/>
        <w:rPr>
          <w:rFonts w:ascii="Cambria Math" w:hAnsi="Cambria Math"/>
          <w:i/>
          <w:lang w:eastAsia="zh-CN"/>
        </w:rPr>
      </w:pPr>
      <w:bookmarkStart w:id="36" w:name="OLE_LINK29"/>
      <m:oMathPara>
        <m:oMath>
          <m:d>
            <m:dPr>
              <m:begChr m:val="|"/>
              <m:endChr m:val="|"/>
              <m:ctrlPr>
                <w:rPr>
                  <w:rFonts w:ascii="Cambria Math" w:hAnsi="Cambria Math"/>
                  <w:i/>
                  <w:lang w:eastAsia="zh-CN"/>
                </w:rPr>
              </m:ctrlPr>
            </m:dPr>
            <m:e>
              <m:r>
                <m:rPr/>
                <w:rPr>
                  <w:rFonts w:hint="eastAsia" w:ascii="Cambria Math" w:hAnsi="Cambria Math"/>
                  <w:lang w:eastAsia="zh-CN"/>
                </w:rPr>
                <m:t>CM</m:t>
              </m:r>
              <m:ctrlPr>
                <w:rPr>
                  <w:rFonts w:ascii="Cambria Math" w:hAnsi="Cambria Math"/>
                  <w:i/>
                  <w:lang w:eastAsia="zh-CN"/>
                </w:rPr>
              </m:ctrlPr>
            </m:e>
          </m:d>
          <m:r>
            <m:rPr/>
            <w:rPr>
              <w:rFonts w:hint="eastAsia" w:ascii="Cambria Math" w:hAnsi="Cambria Math"/>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hint="eastAsia" w:ascii="Cambria Math" w:hAnsi="Cambria Math"/>
                          <w:i/>
                          <w:lang w:eastAsia="zh-CN"/>
                        </w:rPr>
                      </m:ctrlPr>
                    </m:deg>
                    <m:e>
                      <m:r>
                        <m:rPr/>
                        <w:rPr>
                          <w:rFonts w:hint="eastAsia" w:ascii="Cambria Math" w:hAnsi="Cambria Math"/>
                          <w:lang w:eastAsia="zh-CN"/>
                        </w:rPr>
                        <m:t>3</m:t>
                      </m:r>
                      <m:ctrlPr>
                        <w:rPr>
                          <w:rFonts w:ascii="Cambria Math" w:hAnsi="Cambria Math"/>
                          <w:i/>
                          <w:lang w:eastAsia="zh-CN"/>
                        </w:rPr>
                      </m:ctrlPr>
                    </m:e>
                  </m:rad>
                  <m:ctrlPr>
                    <w:rPr>
                      <w:rFonts w:ascii="Cambria Math" w:hAnsi="Cambria Math"/>
                      <w:i/>
                      <w:lang w:eastAsia="zh-CN"/>
                    </w:rPr>
                  </m:ctrlPr>
                </m:num>
                <m:den>
                  <m:r>
                    <m:rPr/>
                    <w:rPr>
                      <w:rFonts w:hint="eastAsia" w:ascii="Cambria Math" w:hAnsi="Cambria Math"/>
                      <w:lang w:eastAsia="zh-CN"/>
                    </w:rPr>
                    <m:t>2</m:t>
                  </m:r>
                  <m:ctrlPr>
                    <w:rPr>
                      <w:rFonts w:ascii="Cambria Math" w:hAnsi="Cambria Math"/>
                      <w:i/>
                      <w:lang w:eastAsia="zh-CN"/>
                    </w:rPr>
                  </m:ctrlPr>
                </m:den>
              </m:f>
              <m:ctrlPr>
                <w:rPr>
                  <w:rFonts w:ascii="Cambria Math" w:hAnsi="Cambria Math"/>
                  <w:i/>
                  <w:lang w:eastAsia="zh-CN"/>
                </w:rPr>
              </m:ctrlPr>
            </m:e>
          </m:d>
          <m:r>
            <m:rPr/>
            <w:rPr>
              <w:rFonts w:hint="eastAsia" w:ascii="Cambria Math" w:hAnsi="Cambria Math"/>
              <w:lang w:eastAsia="zh-CN"/>
            </w:rPr>
            <m:t>·a ≈0.866a&gt;0.5a</m:t>
          </m:r>
        </m:oMath>
      </m:oMathPara>
    </w:p>
    <w:bookmarkEnd w:id="36"/>
    <w:p w14:paraId="49807D81">
      <w:pPr>
        <w:pStyle w:val="2"/>
        <w:spacing w:after="120"/>
        <w:ind w:firstLine="480"/>
        <w:rPr>
          <w:rFonts w:hint="eastAsia"/>
          <w:lang w:eastAsia="zh-CN"/>
        </w:rPr>
      </w:pPr>
      <w:r>
        <w:rPr>
          <w:rFonts w:hint="eastAsia"/>
          <w:lang w:eastAsia="zh-CN"/>
        </w:rPr>
        <w:t xml:space="preserve">故 </w:t>
      </w:r>
      <m:oMath>
        <m:r>
          <m:rPr/>
          <w:rPr>
            <w:rFonts w:ascii="Cambria Math" w:hAnsi="Cambria Math"/>
            <w:lang w:eastAsia="zh-CN"/>
          </w:rPr>
          <m:t>C</m:t>
        </m:r>
      </m:oMath>
      <w:r>
        <w:rPr>
          <w:rFonts w:hint="eastAsia"/>
          <w:lang w:eastAsia="zh-CN"/>
        </w:rPr>
        <w:t xml:space="preserve"> 位于圆外，该圆不能覆盖 </w:t>
      </w:r>
      <m:oMath>
        <m:r>
          <m:rPr/>
          <w:rPr>
            <w:rFonts w:ascii="Cambria Math" w:hAnsi="Cambria Math"/>
            <w:lang w:eastAsia="zh-CN"/>
          </w:rPr>
          <m:t>L</m:t>
        </m:r>
      </m:oMath>
      <w:r>
        <w:rPr>
          <w:rFonts w:hint="eastAsia"/>
          <w:lang w:eastAsia="zh-CN"/>
        </w:rPr>
        <w:t xml:space="preserve">。证毕。用 </w:t>
      </w:r>
      <m:oMath>
        <m:r>
          <m:rPr/>
          <w:rPr>
            <w:rFonts w:ascii="Cambria Math" w:hAnsi="Cambria Math"/>
            <w:lang w:eastAsia="zh-CN"/>
          </w:rPr>
          <m:t>T</m:t>
        </m:r>
        <m:r>
          <m:rPr/>
          <w:rPr>
            <w:rFonts w:ascii="Cambria Math" w:hAnsi="Cambria Math" w:cs="Cambria Math"/>
            <w:lang w:eastAsia="zh-CN"/>
          </w:rPr>
          <m:t>h</m:t>
        </m:r>
        <m:r>
          <m:rPr/>
          <w:rPr>
            <w:rFonts w:hint="eastAsia" w:ascii="Cambria Math" w:hAnsi="Cambria Math"/>
            <w:lang w:eastAsia="zh-CN"/>
          </w:rPr>
          <m:t>ales</m:t>
        </m:r>
      </m:oMath>
      <w:r>
        <w:rPr>
          <w:rFonts w:hint="eastAsia"/>
          <w:lang w:eastAsia="zh-CN"/>
        </w:rPr>
        <w:t xml:space="preserve"> 定理表述更为简洁——</w:t>
      </w:r>
      <m:oMath>
        <m:r>
          <m:rPr/>
          <w:rPr>
            <w:rFonts w:hint="eastAsia" w:ascii="Cambria Math" w:hAnsi="Cambria Math"/>
            <w:lang w:eastAsia="zh-CN"/>
          </w:rPr>
          <m:t>∠ACB =60° &lt;90°</m:t>
        </m:r>
      </m:oMath>
      <w:r>
        <w:rPr>
          <w:rFonts w:hint="eastAsia"/>
          <w:lang w:eastAsia="zh-CN"/>
        </w:rPr>
        <w:t xml:space="preserve">，故 </w:t>
      </w:r>
      <m:oMath>
        <m:r>
          <m:rPr/>
          <w:rPr>
            <w:rFonts w:ascii="Cambria Math" w:hAnsi="Cambria Math"/>
            <w:lang w:eastAsia="zh-CN"/>
          </w:rPr>
          <m:t>C</m:t>
        </m:r>
      </m:oMath>
      <w:r>
        <w:rPr>
          <w:rFonts w:hint="eastAsia"/>
          <w:lang w:eastAsia="zh-CN"/>
        </w:rPr>
        <w:t xml:space="preserve"> 不在以 </w:t>
      </w:r>
      <m:oMath>
        <m:r>
          <m:rPr/>
          <w:rPr>
            <w:rFonts w:ascii="Cambria Math" w:hAnsi="Cambria Math"/>
            <w:lang w:eastAsia="zh-CN"/>
          </w:rPr>
          <m:t>AB</m:t>
        </m:r>
      </m:oMath>
      <w:r>
        <w:rPr>
          <w:rFonts w:hint="eastAsia"/>
          <w:lang w:eastAsia="zh-CN"/>
        </w:rPr>
        <w:t xml:space="preserve"> 为直径的圆内</w:t>
      </w:r>
      <w:r>
        <w:rPr>
          <w:rFonts w:hint="eastAsia"/>
          <w:highlight w:val="yellow"/>
          <w:lang w:eastAsia="zh-CN"/>
        </w:rPr>
        <w:t>（反例示意见图5-4，该图由编程手配图）。</w:t>
      </w:r>
    </w:p>
    <w:p w14:paraId="615B9142">
      <w:pPr>
        <w:pStyle w:val="2"/>
        <w:spacing w:after="120"/>
        <w:ind w:firstLine="0" w:firstLineChars="0"/>
        <w:jc w:val="center"/>
        <w:rPr>
          <w:rFonts w:hint="eastAsia"/>
          <w:lang w:eastAsia="zh-CN"/>
        </w:rPr>
      </w:pPr>
      <w:r>
        <w:rPr>
          <w:rFonts w:hint="eastAsia"/>
          <w:highlight w:val="yellow"/>
          <w:lang w:eastAsia="zh-CN"/>
        </w:rPr>
        <w:t>图</w:t>
      </w:r>
    </w:p>
    <w:p w14:paraId="10E07130">
      <w:pPr>
        <w:spacing w:before="2" w:after="120" w:line="230" w:lineRule="auto"/>
        <w:ind w:firstLine="408"/>
        <w:jc w:val="center"/>
        <w:rPr>
          <w:rFonts w:hint="eastAsia" w:ascii="黑体" w:hAnsi="黑体" w:eastAsia="黑体" w:cs="黑体"/>
          <w:spacing w:val="4"/>
          <w:sz w:val="20"/>
          <w:szCs w:val="20"/>
          <w:lang w:eastAsia="zh-CN"/>
        </w:rPr>
      </w:pPr>
      <w:bookmarkStart w:id="37"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bookmarkEnd w:id="37"/>
    <w:p w14:paraId="0D62FA9C">
      <w:pPr>
        <w:pStyle w:val="2"/>
        <w:spacing w:after="0" w:afterLines="0"/>
        <w:ind w:firstLine="0" w:firstLineChars="0"/>
        <w:rPr>
          <w:rFonts w:hint="eastAsia"/>
          <w:lang w:eastAsia="zh-CN"/>
        </w:rPr>
      </w:pPr>
    </w:p>
    <w:p w14:paraId="2934E0AE">
      <w:pPr>
        <w:pStyle w:val="2"/>
        <w:spacing w:after="120"/>
        <w:ind w:firstLine="482"/>
        <w:rPr>
          <w:rFonts w:hint="eastAsia"/>
          <w:b/>
          <w:bCs/>
          <w:lang w:eastAsia="zh-CN"/>
        </w:rPr>
      </w:pPr>
      <w:bookmarkStart w:id="38" w:name="OLE_LINK80"/>
      <w:r>
        <w:rPr>
          <w:rFonts w:hint="eastAsia"/>
          <w:b/>
          <w:bCs/>
          <w:lang w:eastAsia="zh-CN"/>
        </w:rPr>
        <w:t>第二层：充要判据——</w:t>
      </w:r>
      <m:oMath>
        <m:r>
          <m:rPr>
            <m:sty m:val="bi"/>
          </m:rPr>
          <w:rPr>
            <w:rFonts w:ascii="Cambria Math" w:hAnsi="Cambria Math"/>
            <w:lang w:eastAsia="zh-CN"/>
          </w:rPr>
          <m:t>T</m:t>
        </m:r>
        <m:r>
          <m:rPr>
            <m:sty m:val="bi"/>
          </m:rPr>
          <w:rPr>
            <w:rFonts w:ascii="Cambria Math" w:hAnsi="Cambria Math" w:cs="Cambria Math"/>
            <w:lang w:eastAsia="zh-CN"/>
          </w:rPr>
          <m:t>h</m:t>
        </m:r>
        <m:r>
          <m:rPr>
            <m:sty m:val="bi"/>
          </m:rPr>
          <w:rPr>
            <w:rFonts w:hint="eastAsia" w:ascii="Cambria Math" w:hAnsi="Cambria Math"/>
            <w:lang w:eastAsia="zh-CN"/>
          </w:rPr>
          <m:t>ales</m:t>
        </m:r>
      </m:oMath>
      <w:r>
        <w:rPr>
          <w:rFonts w:hint="eastAsia"/>
          <w:b/>
          <w:bCs/>
          <w:lang w:eastAsia="zh-CN"/>
        </w:rPr>
        <w:t xml:space="preserve"> 定理。</w:t>
      </w:r>
    </w:p>
    <w:bookmarkEnd w:id="38"/>
    <w:p w14:paraId="6C9C3AEA">
      <w:pPr>
        <w:pStyle w:val="2"/>
        <w:spacing w:after="120"/>
        <w:ind w:firstLine="480"/>
        <w:rPr>
          <w:rFonts w:hint="eastAsia"/>
          <w:lang w:eastAsia="zh-CN"/>
        </w:rPr>
      </w:pPr>
      <w:r>
        <w:rPr>
          <w:rFonts w:hint="eastAsia"/>
          <w:lang w:eastAsia="zh-CN"/>
        </w:rPr>
        <w:t xml:space="preserve">定理5.4（圆内判据）：设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为直径两端点，</w:t>
      </w:r>
      <m:oMath>
        <m:r>
          <m:rPr/>
          <w:rPr>
            <w:rFonts w:ascii="Cambria Math" w:hAnsi="Cambria Math"/>
            <w:lang w:eastAsia="zh-CN"/>
          </w:rPr>
          <m:t xml:space="preserve">D = </m:t>
        </m:r>
        <m:d>
          <m:dPr>
            <m:begChr m:val="|"/>
            <m:endChr m:val="|"/>
            <m:ctrlPr>
              <w:rPr>
                <w:rFonts w:ascii="Cambria Math" w:hAnsi="Cambria Math"/>
                <w:i/>
              </w:rPr>
            </m:ctrlPr>
          </m:dPr>
          <m:e>
            <m:r>
              <m:rPr/>
              <w:rPr>
                <w:rFonts w:ascii="Cambria Math" w:hAnsi="Cambria Math"/>
                <w:lang w:eastAsia="zh-CN"/>
              </w:rPr>
              <m:t>PQ</m:t>
            </m:r>
            <m:ctrlPr>
              <w:rPr>
                <w:rFonts w:ascii="Cambria Math" w:hAnsi="Cambria Math"/>
                <w:i/>
              </w:rPr>
            </m:ctrlPr>
          </m:e>
        </m:d>
      </m:oMath>
      <w:r>
        <w:rPr>
          <w:rFonts w:hint="eastAsia"/>
          <w:lang w:eastAsia="zh-CN"/>
        </w:rPr>
        <w:t>，</w:t>
      </w:r>
      <m:oMath>
        <m:r>
          <m:rPr/>
          <w:rPr>
            <w:rFonts w:ascii="Cambria Math" w:hAnsi="Cambria Math"/>
            <w:lang w:eastAsia="zh-CN"/>
          </w:rPr>
          <m:t>M =</m:t>
        </m:r>
        <m:f>
          <m:fPr>
            <m:ctrlPr>
              <w:rPr>
                <w:rFonts w:ascii="Cambria Math" w:hAnsi="Cambria Math"/>
                <w:i/>
              </w:rPr>
            </m:ctrlPr>
          </m:fPr>
          <m:num>
            <m:r>
              <m:rPr/>
              <w:rPr>
                <w:rFonts w:ascii="Cambria Math" w:hAnsi="Cambria Math"/>
                <w:lang w:eastAsia="zh-CN"/>
              </w:rPr>
              <m:t>P+Q</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 xml:space="preserve">，则对任意点 </w:t>
      </w:r>
      <m:oMath>
        <m:r>
          <m:rPr/>
          <w:rPr>
            <w:rFonts w:ascii="Cambria Math" w:hAnsi="Cambria Math"/>
            <w:lang w:eastAsia="zh-CN"/>
          </w:rPr>
          <m:t>X</m:t>
        </m:r>
      </m:oMath>
      <w:r>
        <w:rPr>
          <w:rFonts w:hint="eastAsia"/>
          <w:lang w:eastAsia="zh-CN"/>
        </w:rPr>
        <w:t>：</w:t>
      </w:r>
    </w:p>
    <w:p w14:paraId="408D1CB1">
      <w:pPr>
        <w:pStyle w:val="2"/>
        <w:spacing w:after="120"/>
        <w:ind w:firstLine="480"/>
        <w:jc w:val="center"/>
        <w:rPr>
          <w:rFonts w:hint="eastAsia"/>
          <w:lang w:eastAsia="zh-CN"/>
        </w:rPr>
      </w:pPr>
      <w:r>
        <w:rPr>
          <w:rFonts w:hint="eastAsia"/>
          <w:lang w:eastAsia="zh-CN"/>
        </w:rPr>
        <w:t xml:space="preserve">在以 </w:t>
      </w:r>
      <m:oMath>
        <m:r>
          <m:rPr/>
          <w:rPr>
            <w:rFonts w:ascii="Cambria Math" w:hAnsi="Cambria Math"/>
            <w:lang w:eastAsia="zh-CN"/>
          </w:rPr>
          <m:t xml:space="preserve">PQ </m:t>
        </m:r>
      </m:oMath>
      <w:r>
        <w:rPr>
          <w:rFonts w:hint="eastAsia"/>
          <w:lang w:eastAsia="zh-CN"/>
        </w:rPr>
        <w:t>为直径的圆内（含边界）</w:t>
      </w:r>
      <m:oMath>
        <m:r>
          <m:rPr/>
          <w:rPr>
            <w:rFonts w:ascii="Cambria Math" w:hAnsi="Cambria Math"/>
            <w:lang w:eastAsia="zh-CN"/>
          </w:rPr>
          <m:t xml:space="preserve"> </m:t>
        </m:r>
        <m:r>
          <m:rPr/>
          <w:rPr>
            <w:rFonts w:hint="eastAsia" w:ascii="Cambria Math" w:hAnsi="Cambria Math"/>
            <w:lang w:eastAsia="zh-CN"/>
          </w:rPr>
          <m:t>∠</m:t>
        </m:r>
        <m:r>
          <m:rPr/>
          <w:rPr>
            <w:rFonts w:ascii="Cambria Math" w:hAnsi="Cambria Math"/>
            <w:lang w:eastAsia="zh-CN"/>
          </w:rPr>
          <m:t xml:space="preserve">PXQ </m:t>
        </m:r>
        <m:r>
          <m:rPr/>
          <w:rPr>
            <w:rFonts w:hint="eastAsia" w:ascii="Cambria Math" w:hAnsi="Cambria Math"/>
            <w:lang w:eastAsia="zh-CN"/>
          </w:rPr>
          <m:t>≥</m:t>
        </m:r>
        <m:r>
          <m:rPr/>
          <w:rPr>
            <w:rFonts w:ascii="Cambria Math" w:hAnsi="Cambria Math"/>
            <w:lang w:eastAsia="zh-CN"/>
          </w:rPr>
          <m:t xml:space="preserve"> 90°</m:t>
        </m:r>
      </m:oMath>
    </w:p>
    <w:p w14:paraId="00928B8B">
      <w:pPr>
        <w:pStyle w:val="2"/>
        <w:spacing w:after="120"/>
        <w:ind w:firstLine="480"/>
        <w:rPr>
          <w:rFonts w:hint="eastAsia"/>
          <w:lang w:eastAsia="zh-CN"/>
        </w:rPr>
      </w:pPr>
      <w:r>
        <w:rPr>
          <w:rFonts w:hint="eastAsia"/>
          <w:lang w:eastAsia="zh-CN"/>
        </w:rPr>
        <w:t xml:space="preserve">证明：由 </w:t>
      </w:r>
      <m:oMath>
        <m:r>
          <m:rPr/>
          <w:rPr>
            <w:rFonts w:ascii="Cambria Math" w:hAnsi="Cambria Math"/>
            <w:lang w:eastAsia="zh-CN"/>
          </w:rPr>
          <m:t>M</m:t>
        </m:r>
      </m:oMath>
      <w:r>
        <w:rPr>
          <w:rFonts w:hint="eastAsia"/>
          <w:lang w:eastAsia="zh-CN"/>
        </w:rPr>
        <w:t xml:space="preserve"> 的定义可直接验证恒等式：</w:t>
      </w:r>
    </w:p>
    <w:p w14:paraId="110013CA">
      <w:pPr>
        <w:pStyle w:val="2"/>
        <w:spacing w:after="120"/>
        <w:ind w:firstLine="480"/>
        <w:jc w:val="center"/>
        <w:rPr>
          <w:rFonts w:hint="eastAsia"/>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m:rPr/>
                    <w:rPr>
                      <w:rFonts w:ascii="Cambria Math" w:hAnsi="Cambria Math"/>
                      <w:lang w:eastAsia="zh-CN"/>
                    </w:rPr>
                    <m:t>X − M</m:t>
                  </m:r>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d>
            <m:dPr>
              <m:ctrlPr>
                <w:rPr>
                  <w:rFonts w:ascii="Cambria Math" w:hAnsi="Cambria Math"/>
                  <w:i/>
                  <w:lang w:eastAsia="zh-CN"/>
                </w:rPr>
              </m:ctrlPr>
            </m:dPr>
            <m:e>
              <m:r>
                <m:rPr/>
                <w:rPr>
                  <w:rFonts w:ascii="Cambria Math" w:hAnsi="Cambria Math"/>
                  <w:lang w:eastAsia="zh-CN"/>
                </w:rPr>
                <m:t>X − P</m:t>
              </m:r>
              <m:ctrlPr>
                <w:rPr>
                  <w:rFonts w:ascii="Cambria Math" w:hAnsi="Cambria Math"/>
                  <w:i/>
                  <w:lang w:eastAsia="zh-CN"/>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X − Q</m:t>
              </m:r>
              <m:ctrlPr>
                <w:rPr>
                  <w:rFonts w:ascii="Cambria Math" w:hAnsi="Cambria Math"/>
                  <w:i/>
                  <w:lang w:eastAsia="zh-CN"/>
                </w:rPr>
              </m:ctrlPr>
            </m:e>
          </m:d>
          <m:r>
            <m:rPr/>
            <w:rPr>
              <w:rFonts w:ascii="Cambria Math" w:hAnsi="Cambria Math"/>
              <w:lang w:eastAsia="zh-CN"/>
            </w:rPr>
            <m:t xml:space="preserve">= </m:t>
          </m:r>
          <m:d>
            <m:dPr>
              <m:begChr m:val="‖"/>
              <m:endChr m:val="‖"/>
              <m:ctrlPr>
                <w:rPr>
                  <w:rFonts w:ascii="Cambria Math" w:hAnsi="Cambria Math"/>
                  <w:i/>
                  <w:lang w:eastAsia="zh-CN"/>
                </w:rPr>
              </m:ctrlPr>
            </m:dPr>
            <m:e>
              <m:r>
                <m:rPr/>
                <w:rPr>
                  <w:rFonts w:ascii="Cambria Math" w:hAnsi="Cambria Math"/>
                  <w:lang w:eastAsia="zh-CN"/>
                </w:rPr>
                <m:t>P−X</m:t>
              </m:r>
              <m:ctrlPr>
                <w:rPr>
                  <w:rFonts w:ascii="Cambria Math" w:hAnsi="Cambria Math"/>
                  <w:i/>
                  <w:lang w:eastAsia="zh-CN"/>
                </w:rPr>
              </m:ctrlPr>
            </m:e>
          </m:d>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Q−X</m:t>
              </m:r>
              <m:ctrlPr>
                <w:rPr>
                  <w:rFonts w:ascii="Cambria Math" w:hAnsi="Cambria Math"/>
                  <w:i/>
                  <w:lang w:eastAsia="zh-CN"/>
                </w:rPr>
              </m:ctrlPr>
            </m:e>
          </m:d>
          <m:r>
            <m:rPr/>
            <w:rPr>
              <w:rFonts w:ascii="Cambria Math" w:hAnsi="Cambria Math"/>
              <w:lang w:eastAsia="zh-CN"/>
            </w:rPr>
            <m:t>·cos∠PXQ</m:t>
          </m:r>
        </m:oMath>
      </m:oMathPara>
    </w:p>
    <w:p w14:paraId="4B03DA04">
      <w:pPr>
        <w:pStyle w:val="2"/>
        <w:spacing w:after="120"/>
        <w:ind w:firstLine="480"/>
        <w:jc w:val="left"/>
        <w:rPr>
          <w:rFonts w:hint="eastAsia"/>
          <w:lang w:eastAsia="zh-CN"/>
        </w:rPr>
      </w:pPr>
      <w:r>
        <w:rPr>
          <w:rFonts w:hint="eastAsia"/>
          <w:lang w:eastAsia="zh-CN"/>
        </w:rPr>
        <w:t xml:space="preserve">左端 </w:t>
      </w:r>
      <m:oMath>
        <m:r>
          <m:rPr/>
          <w:rPr>
            <w:rFonts w:ascii="Cambria Math" w:hAnsi="Cambria Math"/>
            <w:lang w:eastAsia="zh-CN"/>
          </w:rPr>
          <m:t>≤0</m:t>
        </m:r>
      </m:oMath>
      <w:r>
        <w:rPr>
          <w:rFonts w:hint="eastAsia"/>
          <w:lang w:eastAsia="zh-CN"/>
        </w:rPr>
        <w:t xml:space="preserve"> 等价于 </w:t>
      </w:r>
      <m:oMath>
        <m:r>
          <m:rPr/>
          <w:rPr>
            <w:rFonts w:ascii="Cambria Math" w:hAnsi="Cambria Math"/>
            <w:lang w:eastAsia="zh-CN"/>
          </w:rPr>
          <m:t>X</m:t>
        </m:r>
      </m:oMath>
      <w:r>
        <w:rPr>
          <w:rFonts w:hint="eastAsia"/>
          <w:lang w:eastAsia="zh-CN"/>
        </w:rPr>
        <w:t xml:space="preserve"> 在以 </w:t>
      </w:r>
      <m:oMath>
        <m:r>
          <m:rPr/>
          <w:rPr>
            <w:rFonts w:ascii="Cambria Math" w:hAnsi="Cambria Math"/>
            <w:lang w:eastAsia="zh-CN"/>
          </w:rPr>
          <m:t>PQ</m:t>
        </m:r>
      </m:oMath>
      <w:r>
        <w:rPr>
          <w:rFonts w:hint="eastAsia"/>
          <w:lang w:eastAsia="zh-CN"/>
        </w:rPr>
        <w:t xml:space="preserve"> 为直径的圆内；</w:t>
      </w:r>
    </w:p>
    <w:p w14:paraId="6DCFA22E">
      <w:pPr>
        <w:pStyle w:val="2"/>
        <w:spacing w:after="120"/>
        <w:ind w:firstLine="480"/>
        <w:jc w:val="left"/>
        <w:rPr>
          <w:rFonts w:hint="eastAsia"/>
          <w:lang w:eastAsia="zh-CN"/>
        </w:rPr>
      </w:pPr>
      <w:r>
        <w:rPr>
          <w:rFonts w:hint="eastAsia"/>
          <w:lang w:eastAsia="zh-CN"/>
        </w:rPr>
        <w:t xml:space="preserve">右端 </w:t>
      </w:r>
      <m:oMath>
        <m:r>
          <m:rPr/>
          <w:rPr>
            <w:rFonts w:ascii="Cambria Math" w:hAnsi="Cambria Math"/>
            <w:lang w:eastAsia="zh-CN"/>
          </w:rPr>
          <m:t>≤0</m:t>
        </m:r>
      </m:oMath>
      <w:r>
        <w:rPr>
          <w:rFonts w:hint="eastAsia"/>
          <w:lang w:eastAsia="zh-CN"/>
        </w:rPr>
        <w:t xml:space="preserve"> 等价于</w:t>
      </w:r>
      <m:oMath>
        <m:r>
          <m:rPr/>
          <w:rPr>
            <w:rFonts w:hint="eastAsia" w:ascii="Cambria Math" w:hAnsi="Cambria Math"/>
            <w:lang w:eastAsia="zh-CN"/>
          </w:rPr>
          <m:t>cos∠PXQ ≤ 0</m:t>
        </m:r>
      </m:oMath>
      <w:r>
        <w:rPr>
          <w:rFonts w:hint="eastAsia"/>
          <w:lang w:eastAsia="zh-CN"/>
        </w:rPr>
        <w:t xml:space="preserve">，即 </w:t>
      </w:r>
      <m:oMath>
        <m:r>
          <m:rPr/>
          <w:rPr>
            <w:rFonts w:hint="eastAsia" w:ascii="Cambria Math" w:hAnsi="Cambria Math"/>
            <w:lang w:eastAsia="zh-CN"/>
          </w:rPr>
          <m:t>∠PXQ ≥ 90°</m:t>
        </m:r>
      </m:oMath>
      <w:r>
        <w:rPr>
          <w:rFonts w:hint="eastAsia"/>
          <w:lang w:eastAsia="zh-CN"/>
        </w:rPr>
        <w:t>°。证毕。</w:t>
      </w:r>
    </w:p>
    <w:p w14:paraId="518DB53F">
      <w:pPr>
        <w:pStyle w:val="2"/>
        <w:spacing w:after="120"/>
        <w:ind w:firstLine="480"/>
        <w:rPr>
          <w:rFonts w:hint="eastAsia"/>
          <w:lang w:eastAsia="zh-CN"/>
        </w:rPr>
      </w:pPr>
      <w:r>
        <w:rPr>
          <w:rFonts w:hint="eastAsia"/>
          <w:lang w:eastAsia="zh-CN"/>
        </w:rPr>
        <w:t xml:space="preserve">推论5.3（可计算判据）：设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 </w:t>
      </w:r>
      <m:oMath>
        <m:r>
          <m:rPr/>
          <w:rPr>
            <w:rFonts w:ascii="Cambria Math" w:hAnsi="Cambria Math"/>
            <w:lang w:eastAsia="zh-CN"/>
          </w:rPr>
          <m:t>L</m:t>
        </m:r>
      </m:oMath>
      <w:r>
        <w:rPr>
          <w:rFonts w:hint="eastAsia"/>
          <w:lang w:eastAsia="zh-CN"/>
        </w:rPr>
        <w:t xml:space="preserve"> 的某组直径端点，则</w:t>
      </w:r>
    </w:p>
    <w:p w14:paraId="446F1983">
      <w:pPr>
        <w:pStyle w:val="2"/>
        <w:spacing w:after="120"/>
        <w:ind w:firstLine="480"/>
        <w:jc w:val="center"/>
        <w:rPr>
          <w:rFonts w:hint="eastAsia"/>
          <w:lang w:eastAsia="zh-CN"/>
        </w:rPr>
      </w:pPr>
      <w:r>
        <w:rPr>
          <w:rFonts w:hint="eastAsia"/>
          <w:lang w:eastAsia="zh-CN"/>
        </w:rPr>
        <w:t xml:space="preserve">以 </w:t>
      </w:r>
      <m:oMath>
        <m:r>
          <m:rPr/>
          <w:rPr>
            <w:rFonts w:ascii="Cambria Math" w:hAnsi="Cambria Math"/>
            <w:lang w:eastAsia="zh-CN"/>
          </w:rPr>
          <m:t xml:space="preserve">PQ </m:t>
        </m:r>
      </m:oMath>
      <w:r>
        <w:rPr>
          <w:rFonts w:hint="eastAsia"/>
          <w:lang w:eastAsia="zh-CN"/>
        </w:rPr>
        <w:t xml:space="preserve">为直径的圆覆盖 </w:t>
      </w:r>
      <m:oMath>
        <m:r>
          <m:rPr/>
          <w:rPr>
            <w:rFonts w:ascii="Cambria Math" w:hAnsi="Cambria Math"/>
            <w:lang w:eastAsia="zh-CN"/>
          </w:rPr>
          <m:t>L</m:t>
        </m:r>
      </m:oMath>
      <w:r>
        <w:rPr>
          <w:rFonts w:hint="eastAsia"/>
          <w:lang w:eastAsia="zh-CN"/>
        </w:rPr>
        <w:t xml:space="preserve"> </w:t>
      </w:r>
      <m:oMath>
        <m:r>
          <m:rPr/>
          <w:rPr>
            <w:rFonts w:ascii="Cambria Math" w:hAnsi="Cambria Math" w:cs="Cambria Math"/>
            <w:lang w:eastAsia="zh-CN"/>
          </w:rPr>
          <m:t>⟺</m:t>
        </m:r>
      </m:oMath>
      <w:r>
        <w:rPr>
          <w:rFonts w:hint="eastAsia"/>
          <w:lang w:eastAsia="zh-CN"/>
        </w:rPr>
        <w:t xml:space="preserve"> 对 </w:t>
      </w:r>
      <m:oMath>
        <m:r>
          <m:rPr/>
          <w:rPr>
            <w:rFonts w:ascii="Cambria Math" w:hAnsi="Cambria Math"/>
            <w:lang w:eastAsia="zh-CN"/>
          </w:rPr>
          <m:t>L</m:t>
        </m:r>
      </m:oMath>
      <w:r>
        <w:rPr>
          <w:rFonts w:hint="eastAsia"/>
          <w:lang w:eastAsia="zh-CN"/>
        </w:rPr>
        <w:t xml:space="preserve"> 的每个顶点 </w:t>
      </w:r>
      <m:oMath>
        <m:r>
          <m:rPr/>
          <w:rPr>
            <w:rFonts w:ascii="Cambria Math" w:hAnsi="Cambria Math"/>
            <w:lang w:eastAsia="zh-CN"/>
          </w:rPr>
          <m:t>X</m:t>
        </m:r>
      </m:oMath>
      <w:r>
        <w:rPr>
          <w:rFonts w:hint="eastAsia"/>
          <w:lang w:eastAsia="zh-CN"/>
        </w:rPr>
        <w:t>,均有</w:t>
      </w:r>
      <m:oMath>
        <m:r>
          <m:rPr/>
          <w:rPr>
            <w:rFonts w:hint="eastAsia" w:ascii="Cambria Math" w:hAnsi="Cambria Math"/>
            <w:lang w:eastAsia="zh-CN"/>
          </w:rPr>
          <m:t>∠</m:t>
        </m:r>
        <m:r>
          <m:rPr/>
          <w:rPr>
            <w:rFonts w:ascii="Cambria Math" w:hAnsi="Cambria Math"/>
            <w:lang w:eastAsia="zh-CN"/>
          </w:rPr>
          <m:t>PXQ</m:t>
        </m:r>
        <m:r>
          <m:rPr/>
          <w:rPr>
            <w:rFonts w:hint="eastAsia" w:ascii="Cambria Math" w:hAnsi="Cambria Math"/>
            <w:lang w:eastAsia="zh-CN"/>
          </w:rPr>
          <m:t>≥</m:t>
        </m:r>
        <m:r>
          <m:rPr/>
          <w:rPr>
            <w:rFonts w:ascii="Cambria Math" w:hAnsi="Cambria Math"/>
            <w:lang w:eastAsia="zh-CN"/>
          </w:rPr>
          <m:t>90°</m:t>
        </m:r>
      </m:oMath>
    </w:p>
    <w:p w14:paraId="75329871">
      <w:pPr>
        <w:pStyle w:val="2"/>
        <w:spacing w:after="120"/>
        <w:ind w:firstLine="480"/>
        <w:rPr>
          <w:rFonts w:hint="eastAsia"/>
          <w:lang w:eastAsia="zh-CN"/>
        </w:rPr>
      </w:pPr>
      <w:r>
        <w:rPr>
          <w:rFonts w:hint="eastAsia"/>
          <w:lang w:eastAsia="zh-CN"/>
        </w:rPr>
        <w:t>证明：圆盘为凸集，</w:t>
      </w:r>
      <w:r>
        <w:rPr>
          <w:lang w:eastAsia="zh-CN"/>
        </w:rPr>
        <w:t xml:space="preserve"> </w:t>
      </w:r>
      <m:oMath>
        <m:r>
          <m:rPr/>
          <w:rPr>
            <w:rFonts w:ascii="Cambria Math" w:hAnsi="Cambria Math"/>
            <w:lang w:eastAsia="zh-CN"/>
          </w:rPr>
          <m:t>L</m:t>
        </m:r>
      </m:oMath>
      <w:r>
        <w:rPr>
          <w:rFonts w:hint="eastAsia"/>
          <w:lang w:eastAsia="zh-CN"/>
        </w:rPr>
        <w:t>为凸多边形且</w:t>
      </w:r>
      <w:r>
        <w:rPr>
          <w:lang w:eastAsia="zh-CN"/>
        </w:rPr>
        <w:t xml:space="preserve"> </w:t>
      </w:r>
      <m:oMath>
        <m:r>
          <m:rPr/>
          <w:rPr>
            <w:rFonts w:ascii="Cambria Math" w:hAnsi="Cambria Math"/>
            <w:lang w:eastAsia="zh-CN"/>
          </w:rPr>
          <m:t>L =conv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oMath>
      <w:r>
        <w:rPr>
          <w:rFonts w:hint="eastAsia"/>
          <w:lang w:eastAsia="zh-CN"/>
        </w:rPr>
        <w:t>（</w:t>
      </w:r>
      <m:oMath>
        <m:r>
          <m:rPr/>
          <w:rPr>
            <w:rFonts w:ascii="Cambria Math" w:hAnsi="Cambria Math"/>
            <w:lang w:eastAsia="zh-CN"/>
          </w:rPr>
          <m:t>V</m:t>
        </m:r>
      </m:oMath>
      <w:r>
        <w:rPr>
          <w:lang w:eastAsia="zh-CN"/>
        </w:rPr>
        <w:t xml:space="preserve"> </w:t>
      </w:r>
      <w:r>
        <w:rPr>
          <w:rFonts w:hint="eastAsia"/>
          <w:lang w:eastAsia="zh-CN"/>
        </w:rPr>
        <w:t xml:space="preserve">为顶点集）。故若 </w:t>
      </w:r>
      <m:oMath>
        <m:r>
          <m:rPr/>
          <w:rPr>
            <w:rFonts w:ascii="Cambria Math" w:hAnsi="Cambria Math"/>
            <w:lang w:eastAsia="zh-CN"/>
          </w:rPr>
          <m:t xml:space="preserve">V </m:t>
        </m:r>
        <m:r>
          <m:rPr/>
          <w:rPr>
            <w:rFonts w:ascii="Cambria Math" w:hAnsi="Cambria Math" w:cs="Cambria Math"/>
            <w:lang w:eastAsia="zh-CN"/>
          </w:rPr>
          <m:t>⊆</m:t>
        </m:r>
      </m:oMath>
      <w:r>
        <w:rPr>
          <w:rFonts w:hint="eastAsia"/>
          <w:lang w:eastAsia="zh-CN"/>
        </w:rPr>
        <w:t xml:space="preserve"> 圆盘，则</w:t>
      </w:r>
      <w:r>
        <w:rPr>
          <w:lang w:eastAsia="zh-CN"/>
        </w:rPr>
        <w:t xml:space="preserve"> </w:t>
      </w:r>
      <m:oMath>
        <m:r>
          <m:rPr/>
          <w:rPr>
            <w:rFonts w:ascii="Cambria Math" w:hAnsi="Cambria Math"/>
            <w:lang w:eastAsia="zh-CN"/>
          </w:rPr>
          <m:t>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r>
          <m:rPr/>
          <w:rPr>
            <w:rFonts w:ascii="Cambria Math" w:hAnsi="Cambria Math"/>
            <w:lang w:eastAsia="zh-CN"/>
          </w:rPr>
          <m:t>= L ⊆</m:t>
        </m:r>
      </m:oMath>
      <w:r>
        <w:rPr>
          <w:lang w:eastAsia="zh-CN"/>
        </w:rPr>
        <w:t xml:space="preserve"> </w:t>
      </w:r>
      <w:r>
        <w:rPr>
          <w:rFonts w:hint="eastAsia"/>
          <w:lang w:eastAsia="zh-CN"/>
        </w:rPr>
        <w:t>圆盘。反之显然。证毕。</w:t>
      </w:r>
    </w:p>
    <w:p w14:paraId="310F2FCC">
      <w:pPr>
        <w:pStyle w:val="2"/>
        <w:spacing w:after="120"/>
        <w:ind w:firstLine="480"/>
        <w:rPr>
          <w:rFonts w:hint="eastAsia"/>
          <w:lang w:eastAsia="zh-CN"/>
        </w:rPr>
      </w:pPr>
      <w:r>
        <w:rPr>
          <w:rFonts w:hint="eastAsia"/>
          <w:lang w:eastAsia="zh-CN"/>
        </w:rPr>
        <w:t>注：上述推理同时说明了为何"只需校验顶点即可判定整体覆盖"——这正是把"点集最小覆盖圆"的结论合法迁移到"连续凸区域"的关键一步。</w:t>
      </w:r>
    </w:p>
    <w:p w14:paraId="2EA96B9E">
      <w:pPr>
        <w:pStyle w:val="2"/>
        <w:spacing w:after="120"/>
        <w:ind w:firstLine="482"/>
        <w:rPr>
          <w:rFonts w:hint="eastAsia"/>
          <w:b/>
          <w:bCs/>
          <w:lang w:eastAsia="zh-CN"/>
        </w:rPr>
      </w:pPr>
      <w:r>
        <w:rPr>
          <w:rFonts w:hint="eastAsia"/>
          <w:b/>
          <w:bCs/>
          <w:lang w:eastAsia="zh-CN"/>
        </w:rPr>
        <w:t>第三层：正解与定量界。正确的做法不是寻找"以直径为直径的圆"，而是求最小包围圆。其半径由下述定理严格界定。</w:t>
      </w:r>
    </w:p>
    <w:p w14:paraId="34926351">
      <w:pPr>
        <w:pStyle w:val="2"/>
        <w:spacing w:after="120"/>
        <w:ind w:firstLine="482"/>
        <w:rPr>
          <w:rFonts w:hint="eastAsia"/>
          <w:lang w:eastAsia="zh-CN"/>
        </w:rPr>
      </w:pPr>
      <w:r>
        <w:rPr>
          <w:rFonts w:hint="eastAsia"/>
          <w:b/>
          <w:bCs/>
          <w:lang w:eastAsia="zh-CN"/>
        </w:rPr>
        <w:t>定理5.5（</w:t>
      </w:r>
      <m:oMath>
        <m:r>
          <m:rPr>
            <m:sty m:val="bi"/>
          </m:rPr>
          <w:rPr>
            <w:rFonts w:ascii="Cambria Math" w:hAnsi="Cambria Math"/>
            <w:lang w:eastAsia="zh-CN"/>
          </w:rPr>
          <m:t>Jung</m:t>
        </m:r>
      </m:oMath>
      <w:r>
        <w:rPr>
          <w:rFonts w:hint="eastAsia"/>
          <w:b/>
          <w:bCs/>
          <w:lang w:eastAsia="zh-CN"/>
        </w:rPr>
        <w:t xml:space="preserve"> 定理，</w:t>
      </w:r>
      <w:r>
        <w:rPr>
          <w:rFonts w:hint="eastAsia"/>
          <w:b/>
          <w:bCs/>
          <w:highlight w:val="green"/>
          <w:lang w:eastAsia="zh-CN"/>
        </w:rPr>
        <w:t>1901[1]）</w:t>
      </w:r>
      <w:r>
        <w:rPr>
          <w:rFonts w:hint="eastAsia"/>
          <w:b/>
          <w:bCs/>
          <w:lang w:eastAsia="zh-CN"/>
        </w:rPr>
        <w:t>：</w:t>
      </w:r>
      <w:r>
        <w:rPr>
          <w:rFonts w:hint="eastAsia"/>
          <w:lang w:eastAsia="zh-CN"/>
        </w:rPr>
        <w:t xml:space="preserve">平面上直径为 </w:t>
      </w:r>
      <m:oMath>
        <m:r>
          <m:rPr/>
          <w:rPr>
            <w:rFonts w:ascii="Cambria Math" w:hAnsi="Cambria Math"/>
            <w:lang w:eastAsia="zh-CN"/>
          </w:rPr>
          <m:t>D</m:t>
        </m:r>
      </m:oMath>
      <w:r>
        <w:rPr>
          <w:rFonts w:hint="eastAsia"/>
          <w:lang w:eastAsia="zh-CN"/>
        </w:rPr>
        <w:t xml:space="preserve"> 的点集必可被半径不超过 </w:t>
      </w:r>
      <m:oMath>
        <m:f>
          <m:fPr>
            <m:ctrlPr>
              <w:rPr>
                <w:rFonts w:ascii="Cambria Math" w:hAnsi="Cambria Math"/>
                <w:i/>
              </w:rPr>
            </m:ctrlPr>
          </m:fPr>
          <m:num>
            <m:r>
              <m:rPr/>
              <w:rPr>
                <w:rFonts w:hint="eastAsia" w:ascii="Cambria Math" w:hAnsi="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 xml:space="preserve"> 的圆覆盖。</w:t>
      </w:r>
    </w:p>
    <w:p w14:paraId="6EF8E8E0">
      <w:pPr>
        <w:pStyle w:val="2"/>
        <w:spacing w:after="120"/>
        <w:ind w:firstLine="480"/>
        <w:rPr>
          <w:rFonts w:hint="eastAsia"/>
          <w:lang w:eastAsia="zh-CN"/>
        </w:rPr>
      </w:pPr>
      <w:r>
        <w:rPr>
          <w:rFonts w:hint="eastAsia"/>
          <w:lang w:eastAsia="zh-CN"/>
        </w:rPr>
        <w:t xml:space="preserve">证明：设最小包围圆圆心为 </w:t>
      </w:r>
      <m:oMath>
        <m:r>
          <m:rPr/>
          <w:rPr>
            <w:rFonts w:ascii="Cambria Math" w:hAnsi="Cambria Math"/>
            <w:lang w:eastAsia="zh-CN"/>
          </w:rPr>
          <m:t>O</m:t>
        </m:r>
      </m:oMath>
      <w:r>
        <w:rPr>
          <w:rFonts w:hint="eastAsia"/>
          <w:lang w:eastAsia="zh-CN"/>
        </w:rPr>
        <w:t xml:space="preserve">、半径为 </w:t>
      </w:r>
      <m:oMath>
        <m:r>
          <m:rPr/>
          <w:rPr>
            <w:rFonts w:ascii="Cambria Math" w:hAnsi="Cambria Math"/>
            <w:lang w:eastAsia="zh-CN"/>
          </w:rPr>
          <m:t>R</m:t>
        </m:r>
      </m:oMath>
      <w:r>
        <w:rPr>
          <w:rFonts w:hint="eastAsia"/>
          <w:lang w:eastAsia="zh-CN"/>
        </w:rPr>
        <w:t>。由最小性，圆周上存在2个或3个支撑点。</w:t>
      </w:r>
    </w:p>
    <w:p w14:paraId="5E0ABA08">
      <w:pPr>
        <w:pStyle w:val="2"/>
        <w:spacing w:after="120"/>
        <w:ind w:firstLine="480"/>
        <w:rPr>
          <w:rFonts w:hint="eastAsia"/>
          <w:lang w:eastAsia="zh-CN"/>
        </w:rPr>
      </w:pPr>
      <w:r>
        <w:rPr>
          <w:rFonts w:hint="eastAsia"/>
          <w:lang w:eastAsia="zh-CN"/>
        </w:rPr>
        <w:t xml:space="preserve">情形一（2个支撑点）：两点必互为对径（否则可缩小圆），故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r>
          <m:rPr/>
          <w:rPr>
            <w:rFonts w:hint="eastAsia" w:ascii="Cambria Math" w:hAnsi="Cambria Math"/>
            <w:lang w:eastAsia="zh-CN"/>
          </w:rPr>
          <m:t>≤</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w:t>
      </w:r>
    </w:p>
    <w:p w14:paraId="5C8FAB08">
      <w:pPr>
        <w:pStyle w:val="2"/>
        <w:spacing w:after="120"/>
        <w:ind w:firstLine="480"/>
        <w:rPr>
          <w:rFonts w:hint="eastAsia"/>
          <w:lang w:eastAsia="zh-CN"/>
        </w:rPr>
      </w:pPr>
      <w:r>
        <w:rPr>
          <w:rFonts w:hint="eastAsia"/>
          <w:lang w:eastAsia="zh-CN"/>
        </w:rPr>
        <w:t xml:space="preserve">情形二（3个支撑点）：三点构成一个内接于该圆的三角形，其最大角 </w:t>
      </w:r>
      <m:oMath>
        <m:r>
          <m:rPr/>
          <w:rPr>
            <w:rFonts w:hint="eastAsia" w:ascii="Cambria Math" w:hAnsi="Cambria Math"/>
            <w:lang w:eastAsia="zh-CN"/>
          </w:rPr>
          <m:t>α≥60°</m:t>
        </m:r>
      </m:oMath>
      <w:r>
        <w:rPr>
          <w:rFonts w:hint="eastAsia"/>
          <w:lang w:eastAsia="zh-CN"/>
        </w:rPr>
        <w:t xml:space="preserve">（三角形内角和为 180°），且 </w:t>
      </w:r>
      <m:oMath>
        <m:r>
          <m:rPr/>
          <w:rPr>
            <w:rFonts w:hint="eastAsia" w:ascii="Cambria Math" w:hAnsi="Cambria Math"/>
            <w:lang w:eastAsia="zh-CN"/>
          </w:rPr>
          <m:t>α</m:t>
        </m:r>
      </m:oMath>
      <w:r>
        <w:rPr>
          <w:rFonts w:hint="eastAsia"/>
          <w:lang w:eastAsia="zh-CN"/>
        </w:rPr>
        <w:t xml:space="preserve"> 所对的边 </w:t>
      </w:r>
      <m:oMath>
        <m:r>
          <m:rPr/>
          <w:rPr>
            <w:rFonts w:hint="eastAsia" w:ascii="Cambria Math" w:hAnsi="Cambria Math"/>
            <w:lang w:eastAsia="zh-CN"/>
          </w:rPr>
          <m:t>s≤D</m:t>
        </m:r>
      </m:oMath>
      <w:r>
        <w:rPr>
          <w:rFonts w:hint="eastAsia"/>
          <w:lang w:eastAsia="zh-CN"/>
        </w:rPr>
        <w:t xml:space="preserve">。由正弦定理 </w:t>
      </w:r>
      <m:oMath>
        <m:r>
          <m:rPr/>
          <w:rPr>
            <w:rFonts w:ascii="Cambria Math" w:hAnsi="Cambria Math"/>
          </w:rPr>
          <m:t>s =2R·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oMath>
      <w:r>
        <w:rPr>
          <w:rFonts w:hint="eastAsia"/>
          <w:lang w:eastAsia="zh-CN"/>
        </w:rPr>
        <w:t>，得</w:t>
      </w:r>
    </w:p>
    <w:p w14:paraId="0EA141DA">
      <w:pPr>
        <w:pStyle w:val="2"/>
        <w:spacing w:after="120"/>
        <w:ind w:firstLine="480"/>
        <w:rPr>
          <w:rFonts w:hint="eastAsia"/>
          <w:lang w:eastAsia="zh-CN"/>
        </w:rPr>
      </w:pPr>
      <m:oMathPara>
        <m:oMath>
          <m:r>
            <m:rPr/>
            <w:rPr>
              <w:rFonts w:ascii="Cambria Math" w:hAnsi="Cambria Math"/>
            </w:rPr>
            <m:t>D</m:t>
          </m:r>
          <m:r>
            <m:rPr/>
            <w:rPr>
              <w:rFonts w:hint="eastAsia" w:ascii="Cambria Math" w:hAnsi="Cambria Math"/>
            </w:rPr>
            <m:t>≥</m:t>
          </m:r>
          <m:r>
            <m:rPr/>
            <w:rPr>
              <w:rFonts w:ascii="Cambria Math" w:hAnsi="Cambria Math"/>
            </w:rPr>
            <m:t>s=2R·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r>
            <m:rPr/>
            <w:rPr>
              <w:rFonts w:hint="eastAsia" w:ascii="Cambria Math" w:hAnsi="Cambria Math"/>
            </w:rPr>
            <m:t>≥</m:t>
          </m:r>
          <m:r>
            <m:rPr/>
            <w:rPr>
              <w:rFonts w:ascii="Cambria Math" w:hAnsi="Cambria Math"/>
            </w:rPr>
            <m:t>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60</m:t>
              </m:r>
              <m:ctrlPr>
                <w:rPr>
                  <w:rFonts w:ascii="Cambria Math" w:hAnsi="Cambria Math"/>
                </w:rPr>
              </m:ctrlPr>
            </m:e>
          </m:func>
          <m:r>
            <m:rPr/>
            <w:rPr>
              <w:rFonts w:ascii="Cambria Math" w:hAnsi="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r>
            <m:rPr/>
            <w:rPr>
              <w:rFonts w:ascii="Cambria Math" w:hAnsi="Cambria Math"/>
            </w:rPr>
            <m:t xml:space="preserve">·R </m:t>
          </m:r>
          <m:r>
            <m:rPr/>
            <w:rPr>
              <w:rFonts w:ascii="Cambria Math" w:hAnsi="Cambria Math" w:cs="Cambria Math"/>
            </w:rPr>
            <m:t>⟹</m:t>
          </m:r>
          <m:r>
            <m:rPr/>
            <w:rPr>
              <w:rFonts w:ascii="Cambria Math" w:hAnsi="Cambria Math"/>
            </w:rPr>
            <m:t>R</m:t>
          </m:r>
          <m:r>
            <m:rPr/>
            <w:rPr>
              <w:rFonts w:hint="eastAsia" w:ascii="Cambria Math" w:hAnsi="Cambria Math"/>
            </w:rPr>
            <m:t>≤</m:t>
          </m:r>
          <m:f>
            <m:fPr>
              <m:ctrlPr>
                <w:rPr>
                  <w:rFonts w:ascii="Cambria Math" w:hAnsi="Cambria Math"/>
                  <w:i/>
                </w:rPr>
              </m:ctrlPr>
            </m:fPr>
            <m:num>
              <m:r>
                <m:rPr/>
                <w:rPr>
                  <w:rFonts w:ascii="Cambria Math" w:hAnsi="Cambria Math"/>
                </w:rPr>
                <m:t>D</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ctrlPr>
                <w:rPr>
                  <w:rFonts w:ascii="Cambria Math" w:hAnsi="Cambria Math"/>
                  <w:i/>
                </w:rPr>
              </m:ctrlPr>
            </m:den>
          </m:f>
        </m:oMath>
      </m:oMathPara>
    </w:p>
    <w:p w14:paraId="5B6809E8">
      <w:pPr>
        <w:pStyle w:val="2"/>
        <w:spacing w:after="120"/>
        <w:ind w:firstLine="480"/>
        <w:rPr>
          <w:rFonts w:hint="eastAsia"/>
          <w:lang w:eastAsia="zh-CN"/>
        </w:rPr>
      </w:pPr>
      <w:r>
        <w:rPr>
          <w:rFonts w:hint="eastAsia"/>
          <w:lang w:eastAsia="zh-CN"/>
        </w:rPr>
        <w:t xml:space="preserve">证毕。由定理5.5 与显然的下界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oMath>
      <w:r>
        <w:rPr>
          <w:rFonts w:hint="eastAsia"/>
          <w:lang w:eastAsia="zh-CN"/>
        </w:rPr>
        <w:t>（圆须容纳直径两端点），得到双侧夹逼：</w:t>
      </w:r>
    </w:p>
    <w:p w14:paraId="4150EE96">
      <w:pPr>
        <w:pStyle w:val="2"/>
        <w:spacing w:after="120"/>
        <w:ind w:firstLine="480"/>
        <w:rPr>
          <w:rFonts w:hint="eastAsia"/>
          <w:lang w:eastAsia="zh-CN"/>
        </w:rPr>
      </w:pPr>
      <m:oMathPara>
        <m:oMath>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m:t>
          </m:r>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lang w:eastAsia="zh-CN"/>
            </w:rPr>
            <m:t>≈0.5774·D</m:t>
          </m:r>
        </m:oMath>
      </m:oMathPara>
    </w:p>
    <w:p w14:paraId="58DDBA25">
      <w:pPr>
        <w:pStyle w:val="2"/>
        <w:spacing w:after="120"/>
        <w:ind w:firstLine="480"/>
        <w:rPr>
          <w:rFonts w:hint="eastAsia"/>
          <w:lang w:eastAsia="zh-CN"/>
        </w:rPr>
      </w:pPr>
      <w:r>
        <w:rPr>
          <w:rFonts w:hint="eastAsia"/>
          <w:lang w:eastAsia="zh-CN"/>
        </w:rPr>
        <w:t>推论</w:t>
      </w:r>
      <w:r>
        <w:rPr>
          <w:lang w:eastAsia="zh-CN"/>
        </w:rPr>
        <w:t>5.4</w:t>
      </w:r>
      <w:r>
        <w:rPr>
          <w:rFonts w:hint="eastAsia"/>
          <w:lang w:eastAsia="zh-CN"/>
        </w:rPr>
        <w:t>：以</w:t>
      </w:r>
      <w:r>
        <w:rPr>
          <w:lang w:eastAsia="zh-CN"/>
        </w:rPr>
        <w:t xml:space="preserve"> </w:t>
      </w:r>
      <m:oMath>
        <m:r>
          <m:rPr/>
          <w:rPr>
            <w:rFonts w:ascii="Cambria Math" w:hAnsi="Cambria Math"/>
            <w:lang w:eastAsia="zh-CN"/>
          </w:rPr>
          <m:t>D</m:t>
        </m:r>
      </m:oMath>
      <w:r>
        <w:rPr>
          <w:lang w:eastAsia="zh-CN"/>
        </w:rPr>
        <w:t xml:space="preserve"> </w:t>
      </w:r>
      <w:r>
        <w:rPr>
          <w:rFonts w:hint="eastAsia"/>
          <w:lang w:eastAsia="zh-CN"/>
        </w:rPr>
        <w:t xml:space="preserve">为直径的圆与所需的最小包围圆相比，其半径最坏小 </w:t>
      </w:r>
      <m:oMath>
        <m:f>
          <m:fPr>
            <m:ctrlPr>
              <w:rPr>
                <w:rFonts w:ascii="Cambria Math" w:hAnsi="Cambria Math"/>
                <w:i/>
              </w:rPr>
            </m:ctrlPr>
          </m:fPr>
          <m:num>
            <m:r>
              <m:rPr/>
              <w:rPr>
                <w:rFonts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3</m:t>
                </m:r>
                <m:ctrlPr>
                  <w:rPr>
                    <w:rFonts w:ascii="Cambria Math" w:hAnsi="Cambria Math"/>
                    <w:i/>
                  </w:rPr>
                </m:ctrlPr>
              </m:e>
            </m:rad>
            <m:ctrlPr>
              <w:rPr>
                <w:rFonts w:ascii="Cambria Math" w:hAnsi="Cambria Math"/>
                <w:i/>
              </w:rPr>
            </m:ctrlPr>
          </m:den>
        </m:f>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15.5%</m:t>
        </m:r>
      </m:oMath>
      <w:r>
        <w:rPr>
          <w:rFonts w:hint="eastAsia"/>
          <w:lang w:eastAsia="zh-CN"/>
        </w:rPr>
        <w:t>。取等形状为等边三角形（上界）与线段形退化区域（下界）。</w:t>
      </w:r>
      <m:oMath>
        <m:r>
          <m:rPr/>
          <w:rPr>
            <w:rFonts w:ascii="Cambria Math" w:hAnsi="Cambria Math"/>
            <w:lang w:eastAsia="zh-CN"/>
          </w:rPr>
          <m:t>J</m:t>
        </m:r>
        <m:r>
          <m:rPr/>
          <w:rPr>
            <w:rFonts w:hint="eastAsia" w:ascii="Cambria Math" w:hAnsi="Cambria Math"/>
            <w:lang w:eastAsia="zh-CN"/>
          </w:rPr>
          <m:t>ung</m:t>
        </m:r>
      </m:oMath>
      <w:r>
        <w:rPr>
          <w:lang w:eastAsia="zh-CN"/>
        </w:rPr>
        <w:t xml:space="preserve"> </w:t>
      </w:r>
      <w:r>
        <w:rPr>
          <w:rFonts w:hint="eastAsia"/>
          <w:lang w:eastAsia="zh-CN"/>
        </w:rPr>
        <w:t>夹逼关系的示意见图</w:t>
      </w:r>
      <w:r>
        <w:rPr>
          <w:lang w:eastAsia="zh-CN"/>
        </w:rPr>
        <w:t>5-</w:t>
      </w:r>
      <w:r>
        <w:rPr>
          <w:rFonts w:hint="eastAsia"/>
          <w:lang w:eastAsia="zh-CN"/>
        </w:rPr>
        <w:t>5（该图由编程手配图）。</w:t>
      </w:r>
    </w:p>
    <w:p w14:paraId="4D3B0C7C">
      <w:pPr>
        <w:pStyle w:val="2"/>
        <w:spacing w:after="120"/>
        <w:ind w:firstLine="0" w:firstLineChars="0"/>
        <w:jc w:val="center"/>
        <w:rPr>
          <w:rFonts w:hint="eastAsia"/>
          <w:lang w:eastAsia="zh-CN"/>
        </w:rPr>
      </w:pPr>
      <w:r>
        <w:rPr>
          <w:rFonts w:hint="eastAsia"/>
          <w:highlight w:val="yellow"/>
          <w:lang w:eastAsia="zh-CN"/>
        </w:rPr>
        <w:t>图</w:t>
      </w:r>
    </w:p>
    <w:p w14:paraId="6D5AD23A">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503FEB76">
      <w:pPr>
        <w:pStyle w:val="2"/>
        <w:spacing w:after="0" w:afterLines="0"/>
        <w:ind w:firstLine="0" w:firstLineChars="0"/>
        <w:rPr>
          <w:rFonts w:hint="eastAsia"/>
          <w:lang w:eastAsia="zh-CN"/>
        </w:rPr>
      </w:pPr>
      <w:bookmarkStart w:id="39" w:name="OLE_LINK22"/>
    </w:p>
    <w:bookmarkEnd w:id="39"/>
    <w:p w14:paraId="3F38F964">
      <w:pPr>
        <w:pStyle w:val="2"/>
        <w:spacing w:after="120"/>
        <w:ind w:firstLine="482"/>
        <w:rPr>
          <w:rFonts w:hint="eastAsia"/>
          <w:b/>
          <w:bCs/>
          <w:lang w:eastAsia="zh-CN"/>
        </w:rPr>
      </w:pPr>
      <w:r>
        <w:rPr>
          <w:rFonts w:hint="eastAsia"/>
          <w:b/>
          <w:bCs/>
          <w:lang w:eastAsia="zh-CN"/>
        </w:rPr>
        <w:t>（2）覆盖缺口比与验证。定义覆盖缺口比:</w:t>
      </w:r>
    </w:p>
    <w:p w14:paraId="07C43DE9">
      <w:pPr>
        <w:pStyle w:val="2"/>
        <w:spacing w:after="120"/>
        <w:ind w:firstLine="0" w:firstLineChars="0"/>
        <w:jc w:val="center"/>
        <w:rPr>
          <w:rFonts w:hint="eastAsia"/>
          <w:lang w:eastAsia="zh-CN"/>
        </w:rPr>
      </w:pPr>
      <m:oMathPara>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 xml:space="preserve">∈ </m:t>
          </m:r>
          <m:d>
            <m:dPr>
              <m:begChr m:val="["/>
              <m:endChr m:val="]"/>
              <m:ctrlPr>
                <w:rPr>
                  <w:rFonts w:ascii="Cambria Math" w:hAnsi="Cambria Math"/>
                  <w:i/>
                </w:rPr>
              </m:ctrlPr>
            </m:dPr>
            <m:e>
              <m:r>
                <m:rPr/>
                <w:rPr>
                  <w:rFonts w:hint="eastAsia" w:ascii="Cambria Math" w:hAnsi="Cambria Math"/>
                  <w:lang w:eastAsia="zh-CN"/>
                </w:rPr>
                <m:t>1,</m:t>
              </m:r>
              <m:f>
                <m:fPr>
                  <m:ctrlPr>
                    <w:rPr>
                      <w:rFonts w:ascii="Cambria Math" w:hAnsi="Cambria Math"/>
                      <w:i/>
                    </w:rPr>
                  </m:ctrlPr>
                </m:fPr>
                <m:num>
                  <m:r>
                    <m:rPr/>
                    <w:rPr>
                      <w:rFonts w:hint="eastAsia"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lang w:eastAsia="zh-CN"/>
                </w:rPr>
                <m:t>≈ 1.1547</m:t>
              </m:r>
              <m:ctrlPr>
                <w:rPr>
                  <w:rFonts w:ascii="Cambria Math" w:hAnsi="Cambria Math"/>
                  <w:i/>
                </w:rPr>
              </m:ctrlPr>
            </m:e>
          </m:d>
        </m:oMath>
      </m:oMathPara>
    </w:p>
    <w:p w14:paraId="0E87B93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17"/>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22E60D8C">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07D819FE">
            <w:pPr>
              <w:pStyle w:val="2"/>
              <w:spacing w:after="240" w:afterLines="100"/>
              <w:ind w:firstLine="0" w:firstLineChars="0"/>
              <w:jc w:val="center"/>
              <w:rPr>
                <w:rFonts w:hint="eastAsia"/>
                <w:b/>
                <w:bCs/>
                <w:lang w:eastAsia="zh-CN"/>
              </w:rPr>
            </w:pPr>
            <w:r>
              <w:rPr>
                <w:rFonts w:hint="eastAsia"/>
                <w:b/>
                <w:bCs/>
                <w:lang w:eastAsia="zh-CN"/>
              </w:rPr>
              <w:t>算例</w:t>
            </w:r>
          </w:p>
        </w:tc>
        <w:tc>
          <w:tcPr>
            <w:tcW w:w="1183" w:type="pct"/>
            <w:tcBorders>
              <w:top w:val="single" w:color="000000" w:themeColor="text1" w:sz="12" w:space="0"/>
              <w:bottom w:val="single" w:color="000000" w:themeColor="text1" w:sz="4" w:space="0"/>
              <w:insideH w:val="single" w:sz="4" w:space="0"/>
            </w:tcBorders>
            <w:vAlign w:val="center"/>
          </w:tcPr>
          <w:p w14:paraId="0869D78E">
            <w:pPr>
              <w:pStyle w:val="2"/>
              <w:spacing w:after="240" w:afterLines="100"/>
              <w:ind w:firstLine="0" w:firstLineChars="0"/>
              <w:jc w:val="center"/>
              <w:rPr>
                <w:rFonts w:hint="eastAsia"/>
                <w:b/>
                <w:bCs/>
                <w:lang w:eastAsia="zh-CN"/>
              </w:rPr>
            </w:pPr>
            <m:oMath>
              <m:r>
                <m:rPr>
                  <m:sty m:val="bi"/>
                </m:rPr>
                <w:rPr>
                  <w:rFonts w:hint="eastAsia" w:ascii="Cambria Math" w:hAnsi="Cambria Math"/>
                </w:rPr>
                <m:t>D</m:t>
              </m:r>
            </m:oMath>
            <w:r>
              <w:rPr>
                <w:b/>
                <w:bCs/>
              </w:rPr>
              <w:t xml:space="preserve"> (m)</w:t>
            </w:r>
          </w:p>
        </w:tc>
        <w:tc>
          <w:tcPr>
            <w:tcW w:w="617" w:type="pct"/>
            <w:tcBorders>
              <w:top w:val="single" w:color="000000" w:themeColor="text1" w:sz="12" w:space="0"/>
              <w:bottom w:val="single" w:color="000000" w:themeColor="text1" w:sz="4" w:space="0"/>
              <w:insideH w:val="single" w:sz="4" w:space="0"/>
            </w:tcBorders>
            <w:vAlign w:val="center"/>
          </w:tcPr>
          <w:p w14:paraId="5F7F117D">
            <w:pPr>
              <w:pStyle w:val="2"/>
              <w:spacing w:after="240" w:afterLines="100"/>
              <w:ind w:firstLine="0" w:firstLineChars="0"/>
              <w:jc w:val="center"/>
              <w:rPr>
                <w:rFonts w:hint="eastAsia"/>
                <w:b/>
                <w:bCs/>
                <w:lang w:eastAsia="zh-CN"/>
              </w:rPr>
            </w:pPr>
            <m:oMath>
              <m:sSub>
                <w:bookmarkStart w:id="40" w:name="OLE_LINK88"/>
                <m:sSubPr>
                  <m:ctrlPr>
                    <w:rPr>
                      <w:rFonts w:ascii="Cambria Math" w:hAnsi="Cambria Math"/>
                      <w:b/>
                      <w:bCs/>
                      <w:i/>
                    </w:rPr>
                  </m:ctrlPr>
                </m:sSubPr>
                <m:e>
                  <m:r>
                    <m:rPr>
                      <m:sty m:val="bi"/>
                    </m:rPr>
                    <w:rPr>
                      <w:rFonts w:hint="eastAsia" w:ascii="Cambria Math" w:hAnsi="Cambria Math"/>
                    </w:rPr>
                    <m:t>R</m:t>
                  </m:r>
                  <m:ctrlPr>
                    <w:rPr>
                      <w:rFonts w:hint="eastAsia" w:ascii="Cambria Math" w:hAnsi="Cambria Math"/>
                      <w:b/>
                      <w:bCs/>
                      <w:i/>
                    </w:rPr>
                  </m:ctrlPr>
                </m:e>
                <m:sub>
                  <m:r>
                    <m:rPr>
                      <m:sty m:val="bi"/>
                    </m:rPr>
                    <w:rPr>
                      <w:rFonts w:hint="eastAsia" w:ascii="Cambria Math" w:hAnsi="Cambria Math"/>
                    </w:rPr>
                    <m:t>MEC</m:t>
                  </m:r>
                  <m:ctrlPr>
                    <w:rPr>
                      <w:rFonts w:ascii="Cambria Math" w:hAnsi="Cambria Math"/>
                      <w:b/>
                      <w:bCs/>
                      <w:i/>
                    </w:rPr>
                  </m:ctrlPr>
                </m:sub>
              </m:sSub>
            </m:oMath>
            <w:r>
              <w:rPr>
                <w:b/>
                <w:bCs/>
              </w:rPr>
              <w:t xml:space="preserve"> (m)</w:t>
            </w:r>
            <w:bookmarkEnd w:id="40"/>
          </w:p>
        </w:tc>
        <w:tc>
          <w:tcPr>
            <w:tcW w:w="1086" w:type="pct"/>
            <w:tcBorders>
              <w:top w:val="single" w:color="000000" w:themeColor="text1" w:sz="12" w:space="0"/>
              <w:bottom w:val="single" w:color="000000" w:themeColor="text1" w:sz="4" w:space="0"/>
              <w:insideH w:val="single" w:sz="4" w:space="0"/>
            </w:tcBorders>
            <w:vAlign w:val="center"/>
          </w:tcPr>
          <w:p w14:paraId="28CEDD60">
            <w:pPr>
              <w:pStyle w:val="2"/>
              <w:spacing w:after="240" w:afterLines="100"/>
              <w:ind w:firstLine="0" w:firstLineChars="0"/>
              <w:jc w:val="center"/>
              <w:rPr>
                <w:rFonts w:hint="eastAsia"/>
                <w:b/>
                <w:bCs/>
                <w:lang w:eastAsia="zh-CN"/>
              </w:rPr>
            </w:pPr>
            <m:oMathPara>
              <m:oMath>
                <m:r>
                  <m:rPr/>
                  <w:rPr>
                    <w:rFonts w:hint="eastAsia" w:ascii="Cambria Math" w:hAnsi="Cambria Math"/>
                  </w:rPr>
                  <m:t>γ</m:t>
                </m:r>
              </m:oMath>
            </m:oMathPara>
          </w:p>
        </w:tc>
        <w:tc>
          <w:tcPr>
            <w:tcW w:w="1288" w:type="pct"/>
            <w:tcBorders>
              <w:top w:val="single" w:color="000000" w:themeColor="text1" w:sz="12" w:space="0"/>
              <w:bottom w:val="single" w:color="000000" w:themeColor="text1" w:sz="4" w:space="0"/>
              <w:insideH w:val="single" w:sz="4" w:space="0"/>
            </w:tcBorders>
            <w:vAlign w:val="center"/>
          </w:tcPr>
          <w:p w14:paraId="230F741C">
            <w:pPr>
              <w:pStyle w:val="2"/>
              <w:spacing w:after="240" w:afterLines="100"/>
              <w:ind w:firstLine="0" w:firstLineChars="0"/>
              <w:jc w:val="center"/>
              <w:rPr>
                <w:rFonts w:hint="eastAsia"/>
                <w:b/>
                <w:bCs/>
                <w:lang w:eastAsia="zh-CN"/>
              </w:rPr>
            </w:pPr>
            <w:bookmarkStart w:id="41" w:name="OLE_LINK90"/>
            <w:r>
              <w:t>覆盖判定</w:t>
            </w:r>
            <w:bookmarkEnd w:id="41"/>
          </w:p>
        </w:tc>
      </w:tr>
      <w:tr w14:paraId="4AE231B1">
        <w:tblPrEx>
          <w:tblCellMar>
            <w:top w:w="0" w:type="dxa"/>
            <w:left w:w="0" w:type="dxa"/>
            <w:bottom w:w="0" w:type="dxa"/>
            <w:right w:w="0" w:type="dxa"/>
          </w:tblCellMar>
        </w:tblPrEx>
        <w:tc>
          <w:tcPr>
            <w:tcW w:w="826" w:type="pct"/>
            <w:tcBorders>
              <w:right w:val="single" w:color="auto" w:sz="4" w:space="0"/>
              <w:insideV w:val="single" w:sz="4" w:space="0"/>
            </w:tcBorders>
          </w:tcPr>
          <w:p w14:paraId="6EA27040">
            <w:pPr>
              <w:pStyle w:val="2"/>
              <w:spacing w:after="240" w:afterLines="100"/>
              <w:ind w:firstLine="0" w:firstLineChars="0"/>
              <w:jc w:val="center"/>
              <w:rPr>
                <w:rFonts w:hint="eastAsia"/>
                <w:lang w:eastAsia="zh-CN"/>
              </w:rPr>
            </w:pPr>
            <w:r>
              <w:rPr>
                <w:lang w:eastAsia="zh-CN"/>
              </w:rPr>
              <w:t>覆盖判定</w:t>
            </w:r>
          </w:p>
        </w:tc>
        <w:tc>
          <w:tcPr>
            <w:tcW w:w="1183" w:type="pct"/>
            <w:vAlign w:val="center"/>
          </w:tcPr>
          <w:p w14:paraId="68B93086">
            <w:pPr>
              <w:pStyle w:val="2"/>
              <w:spacing w:after="240" w:afterLines="100"/>
              <w:ind w:firstLine="0" w:firstLineChars="0"/>
              <w:jc w:val="center"/>
              <w:rPr>
                <w:rFonts w:hint="eastAsia"/>
                <w:lang w:eastAsia="zh-CN"/>
              </w:rPr>
            </w:pPr>
            <w:r>
              <w:rPr>
                <w:lang w:eastAsia="zh-CN"/>
              </w:rPr>
              <w:t>39.598</w:t>
            </w:r>
          </w:p>
        </w:tc>
        <w:tc>
          <w:tcPr>
            <w:tcW w:w="617" w:type="pct"/>
            <w:vAlign w:val="center"/>
          </w:tcPr>
          <w:p w14:paraId="23876677">
            <w:pPr>
              <w:pStyle w:val="2"/>
              <w:spacing w:after="240" w:afterLines="100"/>
              <w:ind w:firstLine="0" w:firstLineChars="0"/>
              <w:jc w:val="center"/>
              <w:rPr>
                <w:rFonts w:hint="eastAsia"/>
                <w:lang w:eastAsia="zh-CN"/>
              </w:rPr>
            </w:pPr>
            <w:r>
              <w:rPr>
                <w:lang w:eastAsia="zh-CN"/>
              </w:rPr>
              <w:t>19.799</w:t>
            </w:r>
          </w:p>
        </w:tc>
        <w:tc>
          <w:tcPr>
            <w:tcW w:w="1086" w:type="pct"/>
            <w:vAlign w:val="center"/>
          </w:tcPr>
          <w:p w14:paraId="1C729848">
            <w:pPr>
              <w:pStyle w:val="2"/>
              <w:spacing w:after="240" w:afterLines="100"/>
              <w:ind w:firstLine="0" w:firstLineChars="0"/>
              <w:jc w:val="center"/>
              <w:rPr>
                <w:rFonts w:hint="eastAsia"/>
                <w:lang w:eastAsia="zh-CN"/>
              </w:rPr>
            </w:pPr>
            <w:r>
              <w:t>1.000</w:t>
            </w:r>
          </w:p>
        </w:tc>
        <w:tc>
          <w:tcPr>
            <w:tcW w:w="1288" w:type="pct"/>
            <w:vAlign w:val="center"/>
          </w:tcPr>
          <w:p w14:paraId="7348CCB5">
            <w:pPr>
              <w:pStyle w:val="2"/>
              <w:spacing w:after="120"/>
              <w:ind w:firstLine="0" w:firstLineChars="0"/>
              <w:jc w:val="center"/>
              <w:rPr>
                <w:rFonts w:hint="eastAsia"/>
                <w:lang w:eastAsia="zh-CN"/>
              </w:rPr>
            </w:pPr>
            <w:r>
              <w:rPr>
                <w:rFonts w:hint="eastAsia"/>
              </w:rPr>
              <w:t>成立（下界取等）</w:t>
            </w:r>
          </w:p>
        </w:tc>
      </w:tr>
      <w:tr w14:paraId="619CA3D2">
        <w:tblPrEx>
          <w:tblCellMar>
            <w:top w:w="0" w:type="dxa"/>
            <w:left w:w="0" w:type="dxa"/>
            <w:bottom w:w="0" w:type="dxa"/>
            <w:right w:w="0" w:type="dxa"/>
          </w:tblCellMar>
        </w:tblPrEx>
        <w:tc>
          <w:tcPr>
            <w:tcW w:w="826" w:type="pct"/>
            <w:tcBorders>
              <w:right w:val="single" w:color="auto" w:sz="4" w:space="0"/>
              <w:insideV w:val="single" w:sz="4" w:space="0"/>
            </w:tcBorders>
          </w:tcPr>
          <w:p w14:paraId="6299298B">
            <w:pPr>
              <w:pStyle w:val="2"/>
              <w:spacing w:after="240" w:afterLines="100"/>
              <w:ind w:firstLine="0" w:firstLineChars="0"/>
              <w:jc w:val="center"/>
              <w:rPr>
                <w:rFonts w:hint="eastAsia"/>
                <w:lang w:eastAsia="zh-CN"/>
              </w:rPr>
            </w:pPr>
            <w:r>
              <w:rPr>
                <w:lang w:eastAsia="zh-CN"/>
              </w:rPr>
              <w:t>等边三角形（理论反例）</w:t>
            </w:r>
          </w:p>
        </w:tc>
        <w:tc>
          <w:tcPr>
            <w:tcW w:w="1183" w:type="pct"/>
            <w:vAlign w:val="center"/>
          </w:tcPr>
          <w:p w14:paraId="28DB95F6">
            <w:pPr>
              <w:pStyle w:val="2"/>
              <w:spacing w:after="240" w:afterLines="100"/>
              <w:ind w:firstLine="0" w:firstLineChars="0"/>
              <w:jc w:val="center"/>
              <w:rPr>
                <w:rFonts w:hint="eastAsia"/>
                <w:lang w:eastAsia="zh-CN"/>
              </w:rPr>
            </w:pPr>
            <m:oMathPara>
              <m:oMath>
                <m:r>
                  <m:rPr/>
                  <w:rPr>
                    <w:rFonts w:ascii="Cambria Math" w:hAnsi="Cambria Math"/>
                    <w:lang w:eastAsia="zh-CN"/>
                  </w:rPr>
                  <m:t>a</m:t>
                </m:r>
              </m:oMath>
            </m:oMathPara>
          </w:p>
        </w:tc>
        <w:tc>
          <w:tcPr>
            <w:tcW w:w="617" w:type="pct"/>
            <w:vAlign w:val="center"/>
          </w:tcPr>
          <w:p w14:paraId="0B14B764">
            <w:pPr>
              <w:pStyle w:val="2"/>
              <w:spacing w:after="240" w:afterLines="100"/>
              <w:ind w:firstLine="0" w:firstLineChars="0"/>
              <w:jc w:val="center"/>
              <w:rPr>
                <w:rFonts w:hint="eastAsia"/>
                <w:lang w:eastAsia="zh-CN"/>
              </w:rPr>
            </w:pPr>
            <m:oMathPara>
              <m:oMath>
                <m:f>
                  <m:fPr>
                    <m:ctrlPr>
                      <w:rPr>
                        <w:rFonts w:ascii="Cambria Math" w:hAnsi="Cambria Math"/>
                        <w:i/>
                      </w:rPr>
                    </m:ctrlPr>
                  </m:fPr>
                  <m:num>
                    <w:bookmarkStart w:id="42" w:name="OLE_LINK103"/>
                    <m:r>
                      <m:rPr/>
                      <w:rPr>
                        <w:rFonts w:hint="eastAsia" w:ascii="Cambria Math" w:hAnsi="Cambria Math"/>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3</m:t>
                        </m:r>
                        <m:ctrlPr>
                          <w:rPr>
                            <w:rFonts w:ascii="Cambria Math" w:hAnsi="Cambria Math"/>
                            <w:i/>
                          </w:rPr>
                        </m:ctrlPr>
                      </m:e>
                    </m:rad>
                    <w:bookmarkEnd w:id="42"/>
                    <m:ctrlPr>
                      <w:rPr>
                        <w:rFonts w:ascii="Cambria Math" w:hAnsi="Cambria Math"/>
                        <w:i/>
                      </w:rPr>
                    </m:ctrlPr>
                  </m:den>
                </m:f>
              </m:oMath>
            </m:oMathPara>
          </w:p>
        </w:tc>
        <w:tc>
          <w:tcPr>
            <w:tcW w:w="1086" w:type="pct"/>
            <w:vAlign w:val="center"/>
          </w:tcPr>
          <w:p w14:paraId="34CC3392">
            <w:pPr>
              <w:pStyle w:val="2"/>
              <w:spacing w:after="240" w:afterLines="100"/>
              <w:ind w:firstLine="0" w:firstLineChars="0"/>
              <w:jc w:val="center"/>
              <w:rPr>
                <w:rFonts w:hint="eastAsia"/>
                <w:lang w:eastAsia="zh-CN"/>
              </w:rPr>
            </w:pPr>
            <w:r>
              <w:rPr>
                <w:rFonts w:hint="eastAsia"/>
                <w:lang w:eastAsia="zh-CN"/>
              </w:rPr>
              <w:t>1.1547</w:t>
            </w:r>
          </w:p>
        </w:tc>
        <w:tc>
          <w:tcPr>
            <w:tcW w:w="1288" w:type="pct"/>
            <w:vAlign w:val="center"/>
          </w:tcPr>
          <w:p w14:paraId="18E34361">
            <w:pPr>
              <w:pStyle w:val="2"/>
              <w:spacing w:after="240" w:afterLines="100"/>
              <w:ind w:firstLine="0" w:firstLineChars="0"/>
              <w:jc w:val="center"/>
              <w:rPr>
                <w:rFonts w:hint="eastAsia"/>
                <w:lang w:eastAsia="zh-CN"/>
              </w:rPr>
            </w:pPr>
            <w:r>
              <w:t>不成立（上界取等）</w:t>
            </w:r>
          </w:p>
        </w:tc>
      </w:tr>
      <w:tr w14:paraId="4AE8F037">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5145A959">
            <w:pPr>
              <w:pStyle w:val="2"/>
              <w:spacing w:after="240" w:afterLines="100"/>
              <w:ind w:firstLine="0" w:firstLineChars="0"/>
              <w:jc w:val="center"/>
              <w:rPr>
                <w:rFonts w:hint="eastAsia"/>
                <w:lang w:eastAsia="zh-CN"/>
              </w:rPr>
            </w:pPr>
            <w:r>
              <w:rPr>
                <w:sz w:val="21"/>
              </w:rPr>
              <w:t>全部扫描算例</w:t>
            </w:r>
          </w:p>
        </w:tc>
        <w:tc>
          <w:tcPr>
            <w:tcW w:w="1183" w:type="pct"/>
            <w:tcBorders>
              <w:bottom w:val="single" w:color="auto" w:sz="12" w:space="0"/>
            </w:tcBorders>
            <w:vAlign w:val="center"/>
          </w:tcPr>
          <w:p w14:paraId="787E910C">
            <w:pPr>
              <w:pStyle w:val="2"/>
              <w:spacing w:after="240" w:afterLines="100"/>
              <w:ind w:firstLine="0" w:firstLineChars="0"/>
              <w:jc w:val="center"/>
              <w:rPr>
                <w:rFonts w:hint="eastAsia"/>
                <w:lang w:eastAsia="zh-CN"/>
              </w:rPr>
            </w:pPr>
            <w:r>
              <w:rPr>
                <w:rFonts w:hint="eastAsia"/>
                <w:highlight w:val="yellow"/>
                <w:lang w:eastAsia="zh-CN"/>
              </w:rPr>
              <w:t>---</w:t>
            </w:r>
          </w:p>
        </w:tc>
        <w:tc>
          <w:tcPr>
            <w:tcW w:w="617" w:type="pct"/>
            <w:tcBorders>
              <w:bottom w:val="single" w:color="auto" w:sz="12" w:space="0"/>
            </w:tcBorders>
            <w:vAlign w:val="center"/>
          </w:tcPr>
          <w:p w14:paraId="2A8F71C5">
            <w:pPr>
              <w:pStyle w:val="2"/>
              <w:spacing w:after="240" w:afterLines="100"/>
              <w:ind w:firstLine="0" w:firstLineChars="0"/>
              <w:jc w:val="center"/>
              <w:rPr>
                <w:rFonts w:hint="eastAsia"/>
                <w:lang w:eastAsia="zh-CN"/>
              </w:rPr>
            </w:pPr>
            <w:r>
              <w:rPr>
                <w:rFonts w:hint="eastAsia"/>
                <w:lang w:eastAsia="zh-CN"/>
              </w:rPr>
              <w:t>----</w:t>
            </w:r>
          </w:p>
        </w:tc>
        <w:tc>
          <w:tcPr>
            <w:tcW w:w="1086" w:type="pct"/>
            <w:tcBorders>
              <w:bottom w:val="single" w:color="auto" w:sz="12" w:space="0"/>
            </w:tcBorders>
            <w:vAlign w:val="center"/>
          </w:tcPr>
          <w:p w14:paraId="5C0C6882">
            <w:pPr>
              <w:pStyle w:val="2"/>
              <w:spacing w:after="240" w:afterLines="100"/>
              <w:ind w:firstLine="0" w:firstLineChars="0"/>
              <w:jc w:val="center"/>
              <w:rPr>
                <w:rFonts w:hint="eastAsia"/>
                <w:lang w:eastAsia="zh-CN"/>
              </w:rPr>
            </w:pPr>
            <m:oMathPara>
              <m:oMath>
                <m:r>
                  <m:rPr/>
                  <w:rPr>
                    <w:rFonts w:hint="eastAsia" w:ascii="Cambria Math" w:hAnsi="Cambria Math"/>
                  </w:rPr>
                  <m:t xml:space="preserve">∈ </m:t>
                </m:r>
                <m:d>
                  <m:dPr>
                    <m:begChr m:val="["/>
                    <m:endChr m:val="]"/>
                    <m:ctrlPr>
                      <w:rPr>
                        <w:rFonts w:ascii="Cambria Math" w:hAnsi="Cambria Math"/>
                        <w:i/>
                      </w:rPr>
                    </m:ctrlPr>
                  </m:dPr>
                  <m:e>
                    <m:r>
                      <m:rPr/>
                      <w:rPr>
                        <w:rFonts w:hint="eastAsia" w:ascii="Cambria Math" w:hAnsi="Cambria Math"/>
                      </w:rPr>
                      <m:t>1.000, 1.1547</m:t>
                    </m:r>
                    <m:ctrlPr>
                      <w:rPr>
                        <w:rFonts w:ascii="Cambria Math" w:hAnsi="Cambria Math"/>
                        <w:i/>
                      </w:rPr>
                    </m:ctrlPr>
                  </m:e>
                </m:d>
              </m:oMath>
            </m:oMathPara>
          </w:p>
        </w:tc>
        <w:tc>
          <w:tcPr>
            <w:tcW w:w="1288" w:type="pct"/>
            <w:tcBorders>
              <w:bottom w:val="single" w:color="auto" w:sz="12" w:space="0"/>
            </w:tcBorders>
            <w:vAlign w:val="center"/>
          </w:tcPr>
          <w:p w14:paraId="63122A2D">
            <w:pPr>
              <w:pStyle w:val="2"/>
              <w:spacing w:after="240" w:afterLines="100"/>
              <w:ind w:firstLine="0" w:firstLineChars="0"/>
              <w:jc w:val="center"/>
              <w:rPr>
                <w:rFonts w:hint="eastAsia"/>
                <w:lang w:eastAsia="zh-CN"/>
              </w:rPr>
            </w:pPr>
            <w:r>
              <w:rPr>
                <w:lang w:eastAsia="zh-CN"/>
              </w:rPr>
              <w:t>无违例</w:t>
            </w:r>
          </w:p>
        </w:tc>
      </w:tr>
    </w:tbl>
    <w:p w14:paraId="65544F16">
      <w:pPr>
        <w:pStyle w:val="2"/>
        <w:spacing w:after="0" w:afterLines="0"/>
        <w:ind w:firstLine="0" w:firstLineChars="0"/>
        <w:rPr>
          <w:rFonts w:hint="eastAsia"/>
          <w:lang w:eastAsia="zh-CN"/>
        </w:rPr>
      </w:pPr>
    </w:p>
    <w:p w14:paraId="6E6AE86A">
      <w:pPr>
        <w:pStyle w:val="2"/>
        <w:spacing w:after="120"/>
        <w:ind w:firstLine="480"/>
        <w:rPr>
          <w:rFonts w:hint="eastAsia"/>
          <w:lang w:eastAsia="zh-CN"/>
        </w:rPr>
      </w:pPr>
      <w:r>
        <w:rPr>
          <w:rFonts w:hint="eastAsia"/>
          <w:lang w:eastAsia="zh-CN"/>
        </w:rPr>
        <w:t xml:space="preserve">表下解读：基准算例的缺口比恰为1.000，说明该算例的直径圆恰好覆盖（其区域为近菱形，落在以直径为直径的圆内）；而等边三角形反例的缺口比取到理论上界1.1547，直径圆漏掉了15.5%的半径。该夹逼关系对全部扫描算例成立且无任何违例——因此 </w:t>
      </w:r>
      <m:oMath>
        <m:r>
          <m:rPr/>
          <w:rPr>
            <w:rFonts w:ascii="Cambria Math" w:hAnsi="Cambria Math"/>
            <w:lang w:eastAsia="zh-CN"/>
          </w:rPr>
          <m:t>J</m:t>
        </m:r>
        <m:r>
          <m:rPr/>
          <w:rPr>
            <w:rFonts w:hint="eastAsia" w:ascii="Cambria Math" w:hAnsi="Cambria Math"/>
            <w:lang w:eastAsia="zh-CN"/>
          </w:rPr>
          <m:t>ung</m:t>
        </m:r>
      </m:oMath>
      <w:r>
        <w:rPr>
          <w:rFonts w:hint="eastAsia"/>
          <w:lang w:eastAsia="zh-CN"/>
        </w:rPr>
        <w:t xml:space="preserve"> 界不仅是对结果质量的论证，同时构成了实现的自动正确性检验：若某算例的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rFonts w:hint="eastAsia"/>
          <w:lang w:eastAsia="zh-CN"/>
        </w:rPr>
        <w:t xml:space="preserve"> 低于 </w:t>
      </w:r>
      <m:oMath>
        <m:f>
          <m:fPr>
            <m:ctrlPr>
              <w:rPr>
                <w:rFonts w:ascii="Cambria Math" w:hAnsi="Cambria Math"/>
                <w:i/>
              </w:rPr>
            </m:ctrlPr>
          </m:fPr>
          <m:num>
            <m:r>
              <m:rPr/>
              <w:rPr>
                <w:rFonts w:ascii="Cambria Math" w:hAnsi="Cambria Math"/>
                <w:lang w:eastAsia="zh-CN"/>
              </w:rPr>
              <m:t>D</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，则必为实现错误。本文以"理论界＋实算值＋全量校验"三元组如实报告，不宣称已证明最优。</w:t>
      </w:r>
    </w:p>
    <w:p w14:paraId="16631A27">
      <w:pPr>
        <w:pStyle w:val="2"/>
        <w:spacing w:after="120"/>
        <w:ind w:firstLine="480"/>
        <w:rPr>
          <w:rFonts w:hint="eastAsia"/>
          <w:lang w:eastAsia="zh-CN"/>
        </w:rPr>
      </w:pPr>
      <w:r>
        <w:rPr>
          <w:rFonts w:hint="eastAsia"/>
          <w:lang w:eastAsia="zh-CN"/>
        </w:rPr>
        <w:t>（3）关于直径对不唯一的补充说明。需要指出一个更深的细节：凸多边形的直径对可能不唯一，即达到最大距离的顶点对可能不止一组，而不同的直径对将给出不同的圆。因此"以直径为直径的圆能否覆盖"在严格意义上依赖于直径的选取。为完整回答题设所问，本文同时报告三种口径：</w:t>
      </w:r>
    </w:p>
    <w:p w14:paraId="72EF168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5"/>
    <w:tbl>
      <w:tblPr>
        <w:tblStyle w:val="17"/>
        <w:tblW w:w="5000" w:type="pct"/>
        <w:tblInd w:w="0" w:type="dxa"/>
        <w:tblLayout w:type="autofit"/>
        <w:tblCellMar>
          <w:top w:w="0" w:type="dxa"/>
          <w:left w:w="0" w:type="dxa"/>
          <w:bottom w:w="0" w:type="dxa"/>
          <w:right w:w="0" w:type="dxa"/>
        </w:tblCellMar>
      </w:tblPr>
      <w:tblGrid>
        <w:gridCol w:w="668"/>
        <w:gridCol w:w="7913"/>
      </w:tblGrid>
      <w:tr w14:paraId="5CFDDAE2">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593FC9AD">
            <w:pPr>
              <w:pStyle w:val="2"/>
              <w:spacing w:after="120"/>
              <w:ind w:firstLine="0" w:firstLineChars="0"/>
              <w:jc w:val="center"/>
              <w:rPr>
                <w:rFonts w:hint="eastAsia"/>
                <w:b/>
                <w:bCs/>
                <w:lang w:eastAsia="zh-CN"/>
              </w:rPr>
            </w:pPr>
            <w:bookmarkStart w:id="43" w:name="OLE_LINK113"/>
            <w:bookmarkStart w:id="44" w:name="_Hlk237130677"/>
            <w:r>
              <w:rPr>
                <w:rFonts w:hint="eastAsia"/>
                <w:b/>
                <w:bCs/>
                <w:lang w:eastAsia="zh-CN"/>
              </w:rPr>
              <w:t>口径</w:t>
            </w:r>
          </w:p>
        </w:tc>
        <w:tc>
          <w:tcPr>
            <w:tcW w:w="4611" w:type="pct"/>
            <w:tcBorders>
              <w:top w:val="single" w:color="000000" w:themeColor="text1" w:sz="12" w:space="0"/>
              <w:bottom w:val="single" w:color="000000" w:themeColor="text1" w:sz="4" w:space="0"/>
              <w:insideH w:val="single" w:sz="4" w:space="0"/>
            </w:tcBorders>
            <w:vAlign w:val="center"/>
          </w:tcPr>
          <w:p w14:paraId="7F28D845">
            <w:pPr>
              <w:pStyle w:val="2"/>
              <w:spacing w:after="120"/>
              <w:ind w:firstLine="0" w:firstLineChars="0"/>
              <w:jc w:val="center"/>
              <w:rPr>
                <w:rFonts w:hint="eastAsia"/>
                <w:b/>
                <w:bCs/>
                <w:lang w:eastAsia="zh-CN"/>
              </w:rPr>
            </w:pPr>
            <w:r>
              <w:rPr>
                <w:rFonts w:hint="eastAsia"/>
                <w:b/>
                <w:bCs/>
                <w:lang w:eastAsia="zh-CN"/>
              </w:rPr>
              <w:t>含义</w:t>
            </w:r>
          </w:p>
        </w:tc>
      </w:tr>
      <w:bookmarkEnd w:id="43"/>
      <w:tr w14:paraId="5EB09328">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11C2E7D9">
            <w:pPr>
              <w:pStyle w:val="2"/>
              <w:spacing w:after="120"/>
              <w:ind w:firstLine="0" w:firstLineChars="0"/>
              <w:jc w:val="center"/>
              <w:rPr>
                <w:rFonts w:hint="eastAsia"/>
                <w:lang w:eastAsia="zh-CN"/>
              </w:rPr>
            </w:pPr>
            <w:r>
              <w:rPr>
                <w:rFonts w:hint="eastAsia"/>
                <w:lang w:eastAsia="zh-CN"/>
              </w:rPr>
              <w:t>A</w:t>
            </w:r>
          </w:p>
        </w:tc>
        <w:tc>
          <w:tcPr>
            <w:tcW w:w="4611" w:type="pct"/>
            <w:vAlign w:val="center"/>
          </w:tcPr>
          <w:p w14:paraId="7D4517D7">
            <w:pPr>
              <w:pStyle w:val="2"/>
              <w:spacing w:after="120"/>
              <w:ind w:firstLine="0" w:firstLineChars="0"/>
              <w:jc w:val="center"/>
              <w:rPr>
                <w:rFonts w:hint="eastAsia"/>
                <w:lang w:eastAsia="zh-CN"/>
              </w:rPr>
            </w:pPr>
            <w:r>
              <w:rPr>
                <w:lang w:eastAsia="zh-CN"/>
              </w:rPr>
              <w:t>任取一组直径对——对应题设“某条直径”的隐含口径</w:t>
            </w:r>
          </w:p>
        </w:tc>
      </w:tr>
      <w:tr w14:paraId="28809DA1">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70A4FB5">
            <w:pPr>
              <w:pStyle w:val="2"/>
              <w:spacing w:after="120"/>
              <w:ind w:firstLine="0" w:firstLineChars="0"/>
              <w:jc w:val="center"/>
              <w:rPr>
                <w:rFonts w:hint="eastAsia"/>
                <w:lang w:eastAsia="zh-CN"/>
              </w:rPr>
            </w:pPr>
            <w:r>
              <w:rPr>
                <w:rFonts w:hint="eastAsia"/>
                <w:lang w:eastAsia="zh-CN"/>
              </w:rPr>
              <w:t>B</w:t>
            </w:r>
          </w:p>
        </w:tc>
        <w:tc>
          <w:tcPr>
            <w:tcW w:w="4611" w:type="pct"/>
            <w:vAlign w:val="center"/>
          </w:tcPr>
          <w:p w14:paraId="21A094FE">
            <w:pPr>
              <w:pStyle w:val="2"/>
              <w:spacing w:after="120"/>
              <w:ind w:firstLine="0" w:firstLineChars="0"/>
              <w:jc w:val="center"/>
              <w:rPr>
                <w:rFonts w:hint="eastAsia"/>
                <w:lang w:eastAsia="zh-CN"/>
              </w:rPr>
            </w:pPr>
            <w:r>
              <w:rPr>
                <w:lang w:eastAsia="zh-CN"/>
              </w:rPr>
              <w:t>存在一组直径对使覆盖成立（较弱结论）</w:t>
            </w:r>
          </w:p>
        </w:tc>
      </w:tr>
      <w:tr w14:paraId="31095D8F">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692BFCA8">
            <w:pPr>
              <w:pStyle w:val="2"/>
              <w:spacing w:after="120"/>
              <w:ind w:firstLine="0" w:firstLineChars="0"/>
              <w:jc w:val="center"/>
              <w:rPr>
                <w:rFonts w:hint="eastAsia"/>
                <w:lang w:eastAsia="zh-CN"/>
              </w:rPr>
            </w:pPr>
            <w:r>
              <w:rPr>
                <w:rFonts w:hint="eastAsia"/>
                <w:lang w:eastAsia="zh-CN"/>
              </w:rPr>
              <w:t>C</w:t>
            </w:r>
          </w:p>
        </w:tc>
        <w:tc>
          <w:tcPr>
            <w:tcW w:w="4611" w:type="pct"/>
            <w:tcBorders>
              <w:bottom w:val="single" w:color="000000" w:themeColor="text1" w:sz="12" w:space="0"/>
            </w:tcBorders>
            <w:vAlign w:val="center"/>
          </w:tcPr>
          <w:p w14:paraId="5788AAB2">
            <w:pPr>
              <w:pStyle w:val="2"/>
              <w:spacing w:after="120"/>
              <w:ind w:firstLine="0" w:firstLineChars="0"/>
              <w:jc w:val="center"/>
              <w:rPr>
                <w:rFonts w:hint="eastAsia"/>
                <w:lang w:eastAsia="zh-CN"/>
              </w:rPr>
            </w:pPr>
            <w:r>
              <w:rPr>
                <w:lang w:eastAsia="zh-CN"/>
              </w:rPr>
              <w:t>所有直径对都使覆盖成立（较强结论）</w:t>
            </w:r>
          </w:p>
        </w:tc>
      </w:tr>
      <w:bookmarkEnd w:id="44"/>
    </w:tbl>
    <w:p w14:paraId="4F570A32">
      <w:pPr>
        <w:pStyle w:val="2"/>
        <w:spacing w:after="0" w:afterLines="0"/>
        <w:ind w:firstLine="0" w:firstLineChars="0"/>
        <w:rPr>
          <w:rFonts w:hint="eastAsia"/>
          <w:lang w:eastAsia="zh-CN"/>
        </w:rPr>
      </w:pPr>
    </w:p>
    <w:p w14:paraId="592EF26F">
      <w:pPr>
        <w:pStyle w:val="2"/>
        <w:spacing w:after="240" w:afterLines="100"/>
        <w:ind w:firstLine="480"/>
        <w:rPr>
          <w:rFonts w:hint="eastAsia"/>
          <w:lang w:eastAsia="zh-CN"/>
        </w:rPr>
      </w:pPr>
      <w:r>
        <w:rPr>
          <w:lang w:eastAsia="zh-CN"/>
        </w:rPr>
        <w:t>本文认为，唯一无歧义的做法是采用最小包围圆：最小包围圆对任意紧集存在且唯一，覆盖问题在该口径下不依赖于任何选取。</w:t>
      </w:r>
    </w:p>
    <w:p w14:paraId="79177718">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1440CDB4">
      <w:pPr>
        <w:pStyle w:val="2"/>
        <w:spacing w:after="120"/>
        <w:ind w:firstLine="480"/>
        <w:rPr>
          <w:rFonts w:hint="eastAsia"/>
          <w:lang w:eastAsia="zh-CN"/>
        </w:rPr>
      </w:pPr>
      <w:r>
        <w:rPr>
          <w:lang w:eastAsia="zh-CN"/>
        </w:rPr>
        <w:t xml:space="preserve">本问给出的直径 </w:t>
      </w:r>
      <m:oMath>
        <m:r>
          <m:rPr/>
          <w:rPr>
            <w:rFonts w:ascii="Cambria Math" w:hAnsi="Cambria Math"/>
            <w:lang w:eastAsia="zh-CN"/>
          </w:rPr>
          <m:t>D</m:t>
        </m:r>
      </m:oMath>
      <w:r>
        <w:rPr>
          <w:lang w:eastAsia="zh-CN"/>
        </w:rPr>
        <w:t xml:space="preserve"> 与最小包围圆半径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lang w:eastAsia="zh-CN"/>
        </w:rPr>
        <w:t xml:space="preserve">，是刻画定位不确定度的几何度量。在问题二中，"较好的定位效果"需要一个可量化的目标，本问的 </w:t>
      </w:r>
      <m:oMath>
        <m:r>
          <m:rPr/>
          <w:rPr>
            <w:rFonts w:ascii="Cambria Math" w:hAnsi="Cambria Math"/>
            <w:lang w:eastAsia="zh-CN"/>
          </w:rPr>
          <m:t>D</m:t>
        </m:r>
      </m:oMath>
      <w:r>
        <w:rPr>
          <w:lang w:eastAsia="zh-CN"/>
        </w:rPr>
        <w:t xml:space="preserve"> 恰好提供了这一度量；换言之，问题一是问题二的评价函数。</w:t>
      </w:r>
    </w:p>
    <w:p w14:paraId="15204125">
      <w:pPr>
        <w:pStyle w:val="2"/>
        <w:spacing w:after="120"/>
        <w:ind w:firstLine="480"/>
        <w:rPr>
          <w:rFonts w:hint="eastAsia"/>
          <w:lang w:eastAsia="zh-CN"/>
        </w:rPr>
      </w:pPr>
      <w:r>
        <w:rPr>
          <w:lang w:eastAsia="zh-CN"/>
        </w:rPr>
        <w:t xml:space="preserve">进一步地，若引入 </w:t>
      </w:r>
      <m:oMath>
        <m:r>
          <m:rPr/>
          <w:rPr>
            <w:rFonts w:ascii="Cambria Math" w:hAnsi="Cambria Math"/>
            <w:lang w:eastAsia="zh-CN"/>
          </w:rPr>
          <m:t>F</m:t>
        </m:r>
        <m:r>
          <m:rPr/>
          <w:rPr>
            <w:rFonts w:hint="eastAsia" w:ascii="Cambria Math" w:hAnsi="Cambria Math"/>
            <w:lang w:eastAsia="zh-CN"/>
          </w:rPr>
          <m:t>is</m:t>
        </m:r>
        <m:r>
          <m:rPr/>
          <w:rPr>
            <w:rFonts w:ascii="Cambria Math" w:hAnsi="Cambria Math" w:cs="Cambria Math"/>
            <w:lang w:eastAsia="zh-CN"/>
          </w:rPr>
          <m:t>h</m:t>
        </m:r>
        <m:r>
          <m:rPr/>
          <w:rPr>
            <w:rFonts w:hint="eastAsia" w:ascii="Cambria Math" w:hAnsi="Cambria Math"/>
            <w:lang w:eastAsia="zh-CN"/>
          </w:rPr>
          <m:t>er</m:t>
        </m:r>
      </m:oMath>
      <w:r>
        <w:rPr>
          <w:lang w:eastAsia="zh-CN"/>
        </w:rPr>
        <w:t xml:space="preserve"> 信息矩阵 </w:t>
      </w:r>
      <m:oMath>
        <m:r>
          <m:rPr/>
          <w:rPr>
            <w:rFonts w:ascii="Cambria Math" w:hAnsi="Cambria Math"/>
            <w:lang w:eastAsia="zh-CN"/>
          </w:rPr>
          <m:t xml:space="preserve">M = </m:t>
        </m:r>
        <m:sSup>
          <m:sSupPr>
            <m:ctrlPr>
              <w:rPr>
                <w:rFonts w:ascii="Cambria Math" w:hAnsi="Cambria Math"/>
                <w:i/>
              </w:rPr>
            </m:ctrlPr>
          </m:sSupPr>
          <m:e>
            <m:r>
              <m:rPr/>
              <w:rPr>
                <w:rFonts w:ascii="Cambria Math" w:hAnsi="Cambria Math"/>
                <w:lang w:eastAsia="zh-CN"/>
              </w:rPr>
              <m:t>J</m:t>
            </m:r>
            <m:ctrlPr>
              <w:rPr>
                <w:rFonts w:ascii="Cambria Math" w:hAnsi="Cambria Math"/>
                <w:i/>
              </w:rPr>
            </m:ctrlPr>
          </m:e>
          <m:sup>
            <m:r>
              <m:rPr/>
              <w:rPr>
                <w:rFonts w:ascii="Cambria Math" w:hAnsi="Cambria Math"/>
                <w:lang w:eastAsia="zh-CN"/>
              </w:rPr>
              <m:t>T</m:t>
            </m:r>
            <m:ctrlPr>
              <w:rPr>
                <w:rFonts w:ascii="Cambria Math" w:hAnsi="Cambria Math"/>
                <w:i/>
              </w:rPr>
            </m:ctrlPr>
          </m:sup>
        </m:sSup>
        <m:r>
          <m:rPr/>
          <w:rPr>
            <w:rFonts w:ascii="Cambria Math" w:hAnsi="Cambria Math"/>
            <w:lang w:eastAsia="zh-CN"/>
          </w:rPr>
          <m:t>·J</m:t>
        </m:r>
      </m:oMath>
      <w:r>
        <w:rPr>
          <w:lang w:eastAsia="zh-CN"/>
        </w:rPr>
        <w:t>（</w:t>
      </w:r>
      <m:oMath>
        <m:r>
          <m:rPr/>
          <w:rPr>
            <w:rFonts w:ascii="Cambria Math" w:hAnsi="Cambria Math"/>
            <w:lang w:eastAsia="zh-CN"/>
          </w:rPr>
          <m:t>J</m:t>
        </m:r>
      </m:oMath>
      <w:r>
        <w:rPr>
          <w:lang w:eastAsia="zh-CN"/>
        </w:rPr>
        <w:t xml:space="preserve"> 为方位观测对源位置的</w:t>
      </w:r>
      <w:r>
        <w:rPr>
          <w:highlight w:val="yellow"/>
          <w:lang w:eastAsia="zh-CN"/>
        </w:rPr>
        <w:t>雅可比矩阵</w:t>
      </w:r>
      <w:r>
        <w:rPr>
          <w:lang w:eastAsia="zh-CN"/>
        </w:rPr>
        <w:t>），则两站情形下有闭式</w:t>
      </w:r>
    </w:p>
    <w:p w14:paraId="116FD840">
      <w:pPr>
        <w:pStyle w:val="2"/>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rPr>
                <m:t>det</m:t>
              </m:r>
              <m:ctrlPr>
                <w:rPr>
                  <w:rFonts w:ascii="Cambria Math" w:hAnsi="Cambria Math"/>
                </w:rPr>
              </m:ctrlPr>
            </m:fName>
            <m:e>
              <m:r>
                <m:rPr/>
                <w:rPr>
                  <w:rFonts w:ascii="Cambria Math" w:hAnsi="Cambria Math"/>
                </w:rPr>
                <m:t>M</m:t>
              </m:r>
              <m:ctrlPr>
                <w:rPr>
                  <w:rFonts w:ascii="Cambria Math" w:hAnsi="Cambria Math"/>
                </w:rPr>
              </m:ctrlPr>
            </m:e>
          </m:func>
          <m:r>
            <m:rPr/>
            <w:rPr>
              <w:rFonts w:ascii="Cambria Math" w:hAnsi="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4</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oMath>
      </m:oMathPara>
    </w:p>
    <w:p w14:paraId="0AC7BE62">
      <w:pPr>
        <w:pStyle w:val="2"/>
        <w:spacing w:after="120"/>
        <w:ind w:firstLine="480"/>
        <w:rPr>
          <w:rFonts w:hint="eastAsia"/>
          <w:lang w:eastAsia="zh-CN"/>
        </w:rPr>
      </w:pPr>
      <w:r>
        <w:rPr>
          <w:lang w:eastAsia="zh-CN"/>
        </w:rPr>
        <w:t xml:space="preserve">其逆的迹给出均方根位置误差 </w:t>
      </w:r>
      <m:oMath>
        <m:r>
          <m:rPr/>
          <w:rPr>
            <w:rFonts w:ascii="Cambria Math" w:hAnsi="Cambria Math"/>
            <w:lang w:eastAsia="zh-CN"/>
          </w:rPr>
          <m:t>E = ε·</m:t>
        </m:r>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 xml:space="preserve">tr </m:t>
            </m:r>
            <m:sSup>
              <m:sSupPr>
                <m:ctrlPr>
                  <w:rPr>
                    <w:rFonts w:ascii="Cambria Math" w:hAnsi="Cambria Math"/>
                    <w:i/>
                  </w:rPr>
                </m:ctrlPr>
              </m:sSupPr>
              <m:e>
                <m:r>
                  <m:rPr/>
                  <w:rPr>
                    <w:rFonts w:ascii="Cambria Math" w:hAnsi="Cambria Math"/>
                    <w:lang w:eastAsia="zh-CN"/>
                  </w:rPr>
                  <m:t>M</m:t>
                </m:r>
                <m:ctrlPr>
                  <w:rPr>
                    <w:rFonts w:ascii="Cambria Math" w:hAnsi="Cambria Math"/>
                    <w:i/>
                  </w:rPr>
                </m:ctrlPr>
              </m:e>
              <m:sup>
                <m:r>
                  <m:rPr/>
                  <w:rPr>
                    <w:rFonts w:ascii="Cambria Math" w:hAnsi="Cambria Math"/>
                    <w:lang w:eastAsia="zh-CN"/>
                  </w:rPr>
                  <m:t>−1</m:t>
                </m:r>
                <m:ctrlPr>
                  <w:rPr>
                    <w:rFonts w:ascii="Cambria Math" w:hAnsi="Cambria Math"/>
                    <w:i/>
                  </w:rPr>
                </m:ctrlPr>
              </m:sup>
            </m:sSup>
            <m:ctrlPr>
              <w:rPr>
                <w:rFonts w:ascii="Cambria Math" w:hAnsi="Cambria Math"/>
                <w:i/>
              </w:rPr>
            </m:ctrlPr>
          </m:e>
        </m:rad>
      </m:oMath>
      <w:r>
        <w:rPr>
          <w:lang w:eastAsia="zh-CN"/>
        </w:rPr>
        <w:t xml:space="preserve">。本问的 </w:t>
      </w:r>
      <m:oMath>
        <m:r>
          <m:rPr/>
          <w:rPr>
            <w:rFonts w:ascii="Cambria Math" w:hAnsi="Cambria Math"/>
            <w:lang w:eastAsia="zh-CN"/>
          </w:rPr>
          <m:t>D</m:t>
        </m:r>
      </m:oMath>
      <w:r>
        <w:rPr>
          <w:lang w:eastAsia="zh-CN"/>
        </w:rPr>
        <w:t xml:space="preserve">（最坏两点距离，精确非线性）与 </w:t>
      </w:r>
      <m:oMath>
        <m:r>
          <m:rPr/>
          <w:rPr>
            <w:rFonts w:ascii="Cambria Math" w:hAnsi="Cambria Math"/>
            <w:lang w:eastAsia="zh-CN"/>
          </w:rPr>
          <m:t>E</m:t>
        </m:r>
      </m:oMath>
      <w:r>
        <w:rPr>
          <w:lang w:eastAsia="zh-CN"/>
        </w:rPr>
        <w:t xml:space="preserve">（RMS 误差，线性化）是同一不确定度的两种描述，二者共享同一信息矩阵[6]——问题一与问题二因此构成一对伴随问题：前者用 </w:t>
      </w:r>
      <m:oMath>
        <m:r>
          <m:rPr/>
          <w:rPr>
            <w:rFonts w:ascii="Cambria Math" w:hAnsi="Cambria Math"/>
            <w:lang w:eastAsia="zh-CN"/>
          </w:rPr>
          <m:t>M</m:t>
        </m:r>
      </m:oMath>
      <w:r>
        <w:rPr>
          <w:lang w:eastAsia="zh-CN"/>
        </w:rPr>
        <w:t xml:space="preserve"> 把观测映射为区域，后者用 </w:t>
      </w:r>
      <m:oMath>
        <m:r>
          <m:rPr/>
          <w:rPr>
            <w:rFonts w:ascii="Cambria Math" w:hAnsi="Cambria Math"/>
            <w:lang w:eastAsia="zh-CN"/>
          </w:rPr>
          <m:t>M</m:t>
        </m:r>
      </m:oMath>
      <w:r>
        <w:rPr>
          <w:lang w:eastAsia="zh-CN"/>
        </w:rPr>
        <w:t xml:space="preserve"> 评价候选测点。</w:t>
      </w:r>
    </w:p>
    <w:p w14:paraId="2BDF72BF">
      <w:pPr>
        <w:pStyle w:val="2"/>
        <w:spacing w:after="240" w:afterLines="100"/>
        <w:ind w:firstLine="480"/>
        <w:rPr>
          <w:rFonts w:hint="eastAsia"/>
          <w:lang w:eastAsia="zh-CN"/>
        </w:rPr>
      </w:pPr>
      <w:r>
        <w:rPr>
          <w:lang w:eastAsia="zh-CN"/>
        </w:rPr>
        <w:t>需要如实说明的是，</w:t>
      </w:r>
      <m:oMath>
        <m:r>
          <m:rPr/>
          <w:rPr>
            <w:rFonts w:ascii="Cambria Math" w:hAnsi="Cambria Math"/>
            <w:lang w:eastAsia="zh-CN"/>
          </w:rPr>
          <m:t>D</m:t>
        </m:r>
      </m:oMath>
      <w:r>
        <w:rPr>
          <w:lang w:eastAsia="zh-CN"/>
        </w:rPr>
        <w:t xml:space="preserve"> 与 </w:t>
      </w:r>
      <m:oMath>
        <m:r>
          <m:rPr/>
          <w:rPr>
            <w:rFonts w:ascii="Cambria Math" w:hAnsi="Cambria Math"/>
            <w:lang w:eastAsia="zh-CN"/>
          </w:rPr>
          <m:t>E</m:t>
        </m:r>
      </m:oMath>
      <w:r>
        <w:rPr>
          <w:lang w:eastAsia="zh-CN"/>
        </w:rPr>
        <w:t xml:space="preserve"> 并非成固定比例</w:t>
      </w:r>
      <w:r>
        <w:rPr>
          <w:highlight w:val="yellow"/>
          <w:lang w:eastAsia="zh-CN"/>
        </w:rPr>
        <w:t>（实测比值随几何构型在2.43至2.00之间变化）</w:t>
      </w:r>
      <w:r>
        <w:rPr>
          <w:lang w:eastAsia="zh-CN"/>
        </w:rPr>
        <w:t>，故本文将两者同时报告而不相互替代。</w:t>
      </w:r>
    </w:p>
    <w:p w14:paraId="3641C541">
      <w:pPr>
        <w:pStyle w:val="2"/>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14392D7A">
      <w:pPr>
        <w:spacing w:after="120"/>
        <w:ind w:firstLine="482"/>
        <w:rPr>
          <w:lang w:eastAsia="zh-CN"/>
        </w:rPr>
      </w:pPr>
      <w:r>
        <w:rPr>
          <w:rFonts w:ascii="Times New Roman" w:hAnsi="Times New Roman" w:eastAsia="宋体"/>
          <w:b/>
          <w:sz w:val="24"/>
          <w:lang w:eastAsia="zh-CN"/>
        </w:rPr>
        <w:t>题设关键点拆解：</w:t>
      </w:r>
    </w:p>
    <w:p w14:paraId="70925325">
      <w:pPr>
        <w:spacing w:after="120"/>
        <w:ind w:firstLine="482"/>
        <w:rPr>
          <w:lang w:eastAsia="zh-CN"/>
        </w:rPr>
      </w:pPr>
      <w:r>
        <w:rPr>
          <w:rFonts w:ascii="宋体" w:hAnsi="宋体" w:eastAsia="宋体" w:cs="宋体"/>
          <w:b/>
          <w:bCs/>
          <w:sz w:val="24"/>
          <w:szCs w:val="24"/>
          <w:lang w:eastAsia="zh-CN"/>
        </w:rPr>
        <w:t>（1）"一个检测点…测得的示向度"：</w:t>
      </w:r>
      <w:r>
        <w:rPr>
          <w:rFonts w:ascii="Times New Roman" w:hAnsi="Times New Roman" w:eastAsia="宋体"/>
          <w:sz w:val="24"/>
          <w:lang w:eastAsia="zh-CN"/>
        </w:rPr>
        <w:t>只有一条方位约束，源在该方向上的距离完全未知→单站不可定位；</w:t>
      </w:r>
    </w:p>
    <w:p w14:paraId="388CAAA1">
      <w:pPr>
        <w:spacing w:after="120"/>
        <w:ind w:firstLine="482"/>
        <w:rPr>
          <w:lang w:eastAsia="zh-CN"/>
        </w:rPr>
      </w:pPr>
      <w:r>
        <w:rPr>
          <w:rFonts w:ascii="宋体" w:hAnsi="宋体" w:eastAsia="宋体" w:cs="宋体"/>
          <w:b/>
          <w:bCs/>
          <w:sz w:val="24"/>
          <w:szCs w:val="24"/>
          <w:lang w:eastAsia="zh-CN"/>
        </w:rPr>
        <w:t>（2）"全向干扰源"：</w:t>
      </w:r>
      <w:r>
        <w:rPr>
          <w:rFonts w:ascii="Times New Roman" w:hAnsi="Times New Roman" w:eastAsia="宋体"/>
          <w:sz w:val="24"/>
          <w:lang w:eastAsia="zh-CN"/>
        </w:rPr>
        <w:t>可探测性只取决于距离、与方向无关→约束形式简单；</w:t>
      </w:r>
    </w:p>
    <w:p w14:paraId="077AA374">
      <w:pPr>
        <w:spacing w:after="120"/>
        <w:ind w:firstLine="482"/>
        <w:rPr>
          <w:lang w:eastAsia="zh-CN"/>
        </w:rPr>
      </w:pPr>
      <w:r>
        <w:rPr>
          <w:rFonts w:ascii="宋体" w:hAnsi="宋体" w:eastAsia="宋体" w:cs="宋体"/>
          <w:b/>
          <w:bCs/>
          <w:sz w:val="24"/>
          <w:szCs w:val="24"/>
          <w:lang w:eastAsia="zh-CN"/>
        </w:rPr>
        <w:t>（3）"第二个检测点的选择策略"：</w:t>
      </w:r>
      <w:r>
        <w:rPr>
          <w:rFonts w:ascii="Times New Roman" w:hAnsi="Times New Roman" w:eastAsia="宋体"/>
          <w:sz w:val="24"/>
          <w:lang w:eastAsia="zh-CN"/>
        </w:rPr>
        <w:t>选点在取得观测之前→属实验设计；</w:t>
      </w:r>
    </w:p>
    <w:p w14:paraId="06DD5F21">
      <w:pPr>
        <w:spacing w:after="120"/>
        <w:ind w:firstLine="482"/>
        <w:rPr>
          <w:lang w:eastAsia="zh-CN"/>
        </w:rPr>
      </w:pPr>
      <w:r>
        <w:rPr>
          <w:rFonts w:ascii="宋体" w:hAnsi="宋体" w:eastAsia="宋体" w:cs="宋体"/>
          <w:b/>
          <w:bCs/>
          <w:sz w:val="24"/>
          <w:szCs w:val="24"/>
          <w:lang w:eastAsia="zh-CN"/>
        </w:rPr>
        <w:t>（4）"较好的定位效果"：</w:t>
      </w:r>
      <w:r>
        <w:rPr>
          <w:rFonts w:ascii="Times New Roman" w:hAnsi="Times New Roman" w:eastAsia="宋体"/>
          <w:sz w:val="24"/>
          <w:lang w:eastAsia="zh-CN"/>
        </w:rPr>
        <w:t>定性表述→必须量化；</w:t>
      </w:r>
    </w:p>
    <w:p w14:paraId="75971B20">
      <w:pPr>
        <w:spacing w:after="240" w:afterLines="100"/>
        <w:ind w:firstLine="482"/>
        <w:rPr>
          <w:lang w:eastAsia="zh-CN"/>
        </w:rPr>
      </w:pPr>
      <w:r>
        <w:rPr>
          <w:rFonts w:ascii="宋体" w:hAnsi="宋体" w:eastAsia="宋体" w:cs="宋体"/>
          <w:b/>
          <w:bCs/>
          <w:sz w:val="24"/>
          <w:szCs w:val="24"/>
          <w:lang w:eastAsia="zh-CN"/>
        </w:rPr>
        <w:t>（5）"候选区域"：</w:t>
      </w:r>
      <w:r>
        <w:rPr>
          <w:rFonts w:ascii="Times New Roman" w:hAnsi="Times New Roman" w:eastAsia="宋体"/>
          <w:sz w:val="24"/>
          <w:lang w:eastAsia="zh-CN"/>
        </w:rPr>
        <w:t>答案是一个集合→必须参数化给出。</w:t>
      </w:r>
    </w:p>
    <w:p w14:paraId="40F885EC">
      <w:pPr>
        <w:spacing w:after="120"/>
        <w:ind w:firstLine="482"/>
        <w:rPr>
          <w:lang w:eastAsia="zh-CN"/>
        </w:rPr>
      </w:pPr>
      <w:r>
        <w:rPr>
          <w:rFonts w:ascii="Times New Roman" w:hAnsi="Times New Roman" w:eastAsia="宋体"/>
          <w:b/>
          <w:sz w:val="24"/>
          <w:lang w:eastAsia="zh-CN"/>
        </w:rPr>
        <w:t>数学抽象：</w:t>
      </w:r>
    </w:p>
    <w:p w14:paraId="19368CC6">
      <w:pPr>
        <w:spacing w:after="120"/>
        <w:ind w:firstLine="480"/>
        <w:rPr>
          <w:lang w:eastAsia="zh-CN"/>
        </w:rPr>
      </w:pPr>
      <w:r>
        <w:rPr>
          <w:rFonts w:ascii="Times New Roman" w:hAnsi="Times New Roman" w:eastAsia="宋体"/>
          <w:sz w:val="24"/>
          <w:lang w:eastAsia="zh-CN"/>
        </w:rPr>
        <w:t>已知</w:t>
      </w:r>
      <w:r>
        <w:rPr>
          <w:rFonts w:hint="eastAsia" w:ascii="Times New Roman" w:hAnsi="Times New Roman" w:eastAsia="宋体"/>
          <w:sz w:val="24"/>
          <w:lang w:eastAsia="zh-CN"/>
        </w:rPr>
        <w:t>：</w:t>
      </w:r>
      <m:oMath>
        <m:r>
          <m:rPr/>
          <w:rPr>
            <w:rFonts w:ascii="Cambria Math" w:hAnsi="Cambria Math" w:eastAsia="宋体"/>
            <w:sz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、误差半角 </w:t>
      </w:r>
      <m:oMath>
        <m:r>
          <m:rPr/>
          <w:rPr>
            <w:rFonts w:ascii="Cambria Math" w:hAnsi="Cambria Math" w:eastAsia="宋体"/>
            <w:sz w:val="24"/>
            <w:lang w:eastAsia="zh-CN"/>
          </w:rPr>
          <m:t>ε=1</m:t>
        </m:r>
        <m:r>
          <m:rPr/>
          <w:rPr>
            <w:rFonts w:hint="eastAsia" w:ascii="Cambria Math" w:hAnsi="Cambria Math" w:eastAsia="宋体"/>
            <w:sz w:val="24"/>
            <w:lang w:eastAsia="zh-CN"/>
          </w:rPr>
          <m:t>°</m:t>
        </m:r>
      </m:oMath>
      <w:r>
        <w:rPr>
          <w:rFonts w:ascii="Times New Roman" w:hAnsi="Times New Roman" w:eastAsia="宋体"/>
          <w:sz w:val="24"/>
          <w:lang w:eastAsia="zh-CN"/>
        </w:rPr>
        <w:t xml:space="preserve">、接收半径范围 </w:t>
      </w:r>
      <m:oMath>
        <m:r>
          <m:rPr/>
          <w:rPr>
            <w:rFonts w:ascii="Cambria Math" w:hAnsi="Cambria Math" w:eastAsia="宋体"/>
            <w:sz w:val="24"/>
            <w:lang w:eastAsia="zh-CN"/>
          </w:rPr>
          <m:t>[1000,1500]</m:t>
        </m:r>
      </m:oMath>
      <w:r>
        <w:rPr>
          <w:rFonts w:ascii="Times New Roman" w:hAnsi="Times New Roman" w:eastAsia="宋体"/>
          <w:sz w:val="24"/>
          <w:lang w:eastAsia="zh-CN"/>
        </w:rPr>
        <w:t>、近距阈值5</w:t>
      </w:r>
      <w:r>
        <w:rPr>
          <w:rFonts w:hint="eastAsia" w:ascii="Times New Roman" w:hAnsi="Times New Roman" w:eastAsia="宋体"/>
          <w:sz w:val="24"/>
          <w:lang w:eastAsia="zh-CN"/>
        </w:rPr>
        <w:t xml:space="preserve"> </w:t>
      </w:r>
      <w:r>
        <w:rPr>
          <w:rFonts w:ascii="Times New Roman" w:hAnsi="Times New Roman" w:eastAsia="宋体"/>
          <w:sz w:val="24"/>
          <w:lang w:eastAsia="zh-CN"/>
        </w:rPr>
        <w:t>m</w:t>
      </w:r>
    </w:p>
    <w:p w14:paraId="5CC339D5">
      <w:pPr>
        <w:spacing w:after="120"/>
        <w:ind w:firstLine="480"/>
        <w:rPr>
          <w:lang w:eastAsia="zh-CN"/>
        </w:rPr>
      </w:pPr>
      <w:r>
        <w:rPr>
          <w:rFonts w:ascii="Times New Roman" w:hAnsi="Times New Roman" w:eastAsia="宋体"/>
          <w:sz w:val="24"/>
          <w:lang w:eastAsia="zh-CN"/>
        </w:rPr>
        <w:t>未知：干扰源</w:t>
      </w:r>
      <w:bookmarkStart w:id="45" w:name="OLE_LINK9"/>
      <m:oMath>
        <m:r>
          <m:rPr/>
          <w:rPr>
            <w:rFonts w:ascii="Cambria Math" w:hAnsi="Cambria Math" w:eastAsia="宋体"/>
            <w:sz w:val="24"/>
            <w:lang w:eastAsia="zh-CN"/>
          </w:rPr>
          <m:t>G</m:t>
        </m:r>
        <w:bookmarkEnd w:id="45"/>
      </m:oMath>
      <w:r>
        <w:rPr>
          <w:rFonts w:ascii="Times New Roman" w:hAnsi="Times New Roman" w:eastAsia="宋体"/>
          <w:sz w:val="24"/>
          <w:lang w:eastAsia="zh-CN"/>
        </w:rPr>
        <w:t xml:space="preserve">（方向受 </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±1</m:t>
        </m:r>
        <m:r>
          <m:rPr/>
          <w:rPr>
            <w:rFonts w:hint="eastAsia" w:ascii="Cambria Math" w:hAnsi="Cambria Math" w:eastAsia="宋体"/>
            <w:sz w:val="24"/>
            <w:lang w:eastAsia="zh-CN"/>
          </w:rPr>
          <m:t>°</m:t>
        </m:r>
      </m:oMath>
      <w:r>
        <w:rPr>
          <w:rFonts w:ascii="Times New Roman" w:hAnsi="Times New Roman" w:eastAsia="宋体"/>
          <w:sz w:val="24"/>
          <w:lang w:eastAsia="zh-CN"/>
        </w:rPr>
        <w:t xml:space="preserve"> 约束，距离完全未知）</w:t>
      </w:r>
    </w:p>
    <w:p w14:paraId="488E792B">
      <w:pPr>
        <w:spacing w:after="120"/>
        <w:ind w:firstLine="480"/>
        <w:rPr>
          <w:lang w:eastAsia="zh-CN"/>
        </w:rPr>
      </w:pPr>
      <w:r>
        <w:rPr>
          <w:rFonts w:ascii="Times New Roman" w:hAnsi="Times New Roman" w:eastAsia="宋体"/>
          <w:sz w:val="24"/>
          <w:lang w:eastAsia="zh-CN"/>
        </w:rPr>
        <w:t>决策</w:t>
      </w:r>
      <w:r>
        <w:rPr>
          <w:rFonts w:hint="eastAsia" w:ascii="Times New Roman" w:hAnsi="Times New Roman" w:eastAsia="宋体"/>
          <w:sz w:val="24"/>
          <w:lang w:eastAsia="zh-CN"/>
        </w:rPr>
        <w:t>：</w:t>
      </w:r>
      <w:bookmarkStart w:id="46" w:name="OLE_LINK21"/>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m:t>
        </m:r>
        <m:r>
          <m:rPr/>
          <w:rPr>
            <w:rFonts w:hint="eastAsia" w:ascii="Cambria Math" w:hAnsi="Cambria Math" w:eastAsia="宋体"/>
            <w:sz w:val="24"/>
            <w:lang w:eastAsia="zh-CN"/>
          </w:rPr>
          <m:t>·</m:t>
        </m:r>
        <m:r>
          <m:rPr/>
          <w:rPr>
            <w:rFonts w:ascii="Cambria Math" w:hAnsi="Cambria Math" w:eastAsia="宋体"/>
            <w:sz w:val="24"/>
            <w:lang w:eastAsia="zh-CN"/>
          </w:rPr>
          <m:t>u+b</m:t>
        </m:r>
        <m:r>
          <m:rPr/>
          <w:rPr>
            <w:rFonts w:hint="eastAsia" w:ascii="Cambria Math" w:hAnsi="Cambria Math" w:eastAsia="宋体"/>
            <w:sz w:val="24"/>
            <w:lang w:eastAsia="zh-CN"/>
          </w:rPr>
          <m:t>·</m:t>
        </m:r>
        <m:r>
          <m:rPr/>
          <w:rPr>
            <w:rFonts w:ascii="Cambria Math" w:hAnsi="Cambria Math" w:eastAsia="宋体"/>
            <w:sz w:val="24"/>
            <w:lang w:eastAsia="zh-CN"/>
          </w:rPr>
          <m:t>v…</m:t>
        </m:r>
      </m:oMath>
      <w:bookmarkEnd w:id="46"/>
      <w:r>
        <w:rPr>
          <w:rFonts w:ascii="Times New Roman" w:hAnsi="Times New Roman" w:eastAsia="宋体"/>
          <w:sz w:val="24"/>
          <w:lang w:eastAsia="zh-CN"/>
        </w:rPr>
        <w:t>（在取得</w:t>
      </w:r>
      <w:r>
        <w:rPr>
          <w:rFonts w:hint="eastAsia" w:ascii="Times New Roman" w:hAnsi="Times New Roman" w:eastAsia="宋体"/>
          <w:sz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oMath>
      <w:r>
        <w:rPr>
          <w:rFonts w:hint="eastAsia" w:ascii="Times New Roman" w:hAnsi="Times New Roman" w:eastAsia="宋体"/>
          <w:sz w:val="24"/>
          <w:lang w:eastAsia="zh-CN"/>
        </w:rPr>
        <w:t xml:space="preserve"> </w:t>
      </w:r>
      <w:r>
        <w:rPr>
          <w:rFonts w:ascii="Times New Roman" w:hAnsi="Times New Roman" w:eastAsia="宋体"/>
          <w:sz w:val="24"/>
          <w:lang w:eastAsia="zh-CN"/>
        </w:rPr>
        <w:t>处观测之前选定）</w:t>
      </w:r>
    </w:p>
    <w:p w14:paraId="1CCB49D4">
      <w:pPr>
        <w:spacing w:after="120"/>
        <w:ind w:firstLine="480"/>
        <w:rPr>
          <w:lang w:eastAsia="zh-CN"/>
        </w:rPr>
      </w:pPr>
      <w:r>
        <w:rPr>
          <w:rFonts w:ascii="Times New Roman" w:hAnsi="Times New Roman" w:eastAsia="宋体"/>
          <w:sz w:val="24"/>
          <w:lang w:eastAsia="zh-CN"/>
        </w:rPr>
        <w:t>目</w:t>
      </w:r>
      <w:bookmarkStart w:id="47" w:name="OLE_LINK18"/>
      <w:r>
        <w:rPr>
          <w:rFonts w:ascii="Times New Roman" w:hAnsi="Times New Roman" w:eastAsia="宋体"/>
          <w:sz w:val="24"/>
          <w:lang w:eastAsia="zh-CN"/>
        </w:rPr>
        <w:t xml:space="preserve">标：最小化位置不确定度 </w:t>
      </w:r>
      <m:oMath>
        <m:r>
          <m:rPr/>
          <w:rPr>
            <w:rFonts w:ascii="Cambria Math" w:hAnsi="Cambria Math" w:eastAsia="宋体"/>
            <w:sz w:val="24"/>
            <w:lang w:eastAsia="zh-CN"/>
          </w:rPr>
          <m:t>E(</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oMath>
    </w:p>
    <w:p w14:paraId="3DDC1060">
      <w:pPr>
        <w:spacing w:after="120"/>
        <w:ind w:firstLine="480"/>
        <w:rPr>
          <w:lang w:eastAsia="zh-CN"/>
        </w:rPr>
      </w:pPr>
      <w:r>
        <w:rPr>
          <w:rFonts w:ascii="Times New Roman" w:hAnsi="Times New Roman" w:eastAsia="宋体"/>
          <w:sz w:val="24"/>
          <w:lang w:eastAsia="zh-CN"/>
        </w:rPr>
        <w:t>约束：</w:t>
      </w:r>
      <w:bookmarkStart w:id="48" w:name="OLE_LINK12"/>
      <m:oMath>
        <m:r>
          <m:rPr/>
          <w:rPr>
            <w:rFonts w:ascii="Cambria Math" w:hAnsi="Cambria Math" w:eastAsia="宋体"/>
            <w:sz w:val="24"/>
            <w:lang w:eastAsia="zh-CN"/>
          </w:rPr>
          <m:t>C1</m:t>
        </m:r>
      </m:oMath>
      <w:bookmarkEnd w:id="48"/>
      <w:r>
        <w:rPr>
          <w:rFonts w:ascii="Times New Roman" w:hAnsi="Times New Roman" w:eastAsia="宋体"/>
          <w:sz w:val="24"/>
          <w:lang w:eastAsia="zh-CN"/>
        </w:rPr>
        <w:t xml:space="preserve"> 可探测 </w:t>
      </w:r>
      <m:oMath>
        <m:d>
          <m:dPr>
            <m:begChr m:val="|"/>
            <m:endChr m:val="|"/>
            <m:ctrlPr>
              <w:rPr>
                <w:rFonts w:ascii="Cambria Math" w:hAnsi="Cambria Math" w:eastAsia="宋体"/>
                <w:i/>
                <w:sz w:val="24"/>
                <w:lang w:eastAsia="zh-CN"/>
              </w:rPr>
            </m:ctrlPr>
          </m:dPr>
          <m:e>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−G</m:t>
            </m:r>
            <m:ctrlPr>
              <w:rPr>
                <w:rFonts w:ascii="Cambria Math" w:hAnsi="Cambria Math" w:eastAsia="宋体"/>
                <w:i/>
                <w:sz w:val="24"/>
                <w:lang w:eastAsia="zh-CN"/>
              </w:rPr>
            </m:ctrlPr>
          </m:e>
        </m:d>
        <m:r>
          <m:rPr/>
          <w:rPr>
            <w:rFonts w:ascii="Cambria Math" w:hAnsi="Cambria Math" w:eastAsia="宋体"/>
            <w:sz w:val="24"/>
            <w:lang w:eastAsia="zh-CN"/>
          </w:rPr>
          <m:t>≤</m:t>
        </m:r>
        <w:bookmarkStart w:id="49" w:name="OLE_LINK19"/>
        <m:sSub>
          <m:sSubPr>
            <m:ctrlPr>
              <w:rPr>
                <w:rFonts w:ascii="Cambria Math" w:hAnsi="Cambria Math" w:eastAsia="宋体"/>
                <w:i/>
                <w:sz w:val="24"/>
                <w:lang w:eastAsia="zh-CN"/>
              </w:rPr>
            </m:ctrlPr>
          </m:sSubPr>
          <m:e>
            <m:r>
              <m:rPr/>
              <w:rPr>
                <w:rFonts w:ascii="Cambria Math" w:hAnsi="Cambria Math" w:eastAsia="宋体"/>
                <w:sz w:val="24"/>
                <w:lang w:eastAsia="zh-CN"/>
              </w:rPr>
              <m:t>R</m:t>
            </m:r>
            <m:ctrlPr>
              <w:rPr>
                <w:rFonts w:ascii="Cambria Math" w:hAnsi="Cambria Math" w:eastAsia="宋体"/>
                <w:i/>
                <w:sz w:val="24"/>
                <w:lang w:eastAsia="zh-CN"/>
              </w:rPr>
            </m:ctrlPr>
          </m:e>
          <m:sub>
            <m:r>
              <m:rPr/>
              <w:rPr>
                <w:rFonts w:ascii="Cambria Math" w:hAnsi="Cambria Math" w:eastAsia="宋体"/>
                <w:sz w:val="24"/>
                <w:lang w:eastAsia="zh-CN"/>
              </w:rPr>
              <m:t>worst</m:t>
            </m:r>
            <m:ctrlPr>
              <w:rPr>
                <w:rFonts w:ascii="Cambria Math" w:hAnsi="Cambria Math" w:eastAsia="宋体"/>
                <w:i/>
                <w:sz w:val="24"/>
                <w:lang w:eastAsia="zh-CN"/>
              </w:rPr>
            </m:ctrlPr>
          </m:sub>
        </m:sSub>
        <w:bookmarkEnd w:id="49"/>
        <m:r>
          <m:rPr/>
          <w:rPr>
            <w:rFonts w:ascii="Cambria Math" w:hAnsi="Cambria Math" w:eastAsia="宋体"/>
            <w:sz w:val="24"/>
            <w:lang w:eastAsia="zh-CN"/>
          </w:rPr>
          <m:t>=1000</m:t>
        </m:r>
      </m:oMath>
      <w:r>
        <w:rPr>
          <w:rFonts w:ascii="Times New Roman" w:hAnsi="Times New Roman" w:eastAsia="宋体"/>
          <w:sz w:val="24"/>
          <w:lang w:eastAsia="zh-CN"/>
        </w:rPr>
        <w:t>；</w:t>
      </w:r>
      <m:oMath>
        <m:r>
          <m:rPr/>
          <w:rPr>
            <w:rFonts w:ascii="Cambria Math" w:hAnsi="Cambria Math" w:eastAsia="宋体"/>
            <w:sz w:val="24"/>
            <w:lang w:eastAsia="zh-CN"/>
          </w:rPr>
          <m:t>C2</m:t>
        </m:r>
      </m:oMath>
      <w:r>
        <w:rPr>
          <w:rFonts w:ascii="Times New Roman" w:hAnsi="Times New Roman" w:eastAsia="宋体"/>
          <w:sz w:val="24"/>
          <w:lang w:eastAsia="zh-CN"/>
        </w:rPr>
        <w:t xml:space="preserve"> 非退化（两视线不共线）</w:t>
      </w:r>
    </w:p>
    <w:p w14:paraId="3E6CFBDB">
      <w:pPr>
        <w:spacing w:after="120"/>
        <w:ind w:firstLine="480"/>
        <w:rPr>
          <w:lang w:eastAsia="zh-CN"/>
        </w:rPr>
      </w:pPr>
      <w:r>
        <w:rPr>
          <w:rFonts w:ascii="Times New Roman" w:hAnsi="Times New Roman" w:eastAsia="宋体"/>
          <w:sz w:val="24"/>
          <w:lang w:eastAsia="zh-CN"/>
        </w:rPr>
        <w:t>主输出：选择策略</w:t>
      </w:r>
    </w:p>
    <w:p w14:paraId="7606D73F">
      <w:pPr>
        <w:spacing w:after="240" w:afterLines="100"/>
        <w:ind w:firstLine="480"/>
        <w:rPr>
          <w:lang w:eastAsia="zh-CN"/>
        </w:rPr>
      </w:pPr>
      <w:r>
        <w:rPr>
          <w:rFonts w:ascii="Times New Roman" w:hAnsi="Times New Roman" w:eastAsia="宋体"/>
          <w:sz w:val="24"/>
          <w:lang w:eastAsia="zh-CN"/>
        </w:rPr>
        <w:t>副输出：候选区域（参数化）</w:t>
      </w:r>
    </w:p>
    <w:p w14:paraId="68FFF58D">
      <w:pPr>
        <w:pStyle w:val="2"/>
        <w:spacing w:before="48" w:after="120" w:line="218" w:lineRule="auto"/>
        <w:ind w:firstLine="0" w:firstLineChars="0"/>
        <w:outlineLvl w:val="2"/>
        <w:rPr>
          <w:rFonts w:hint="eastAsia"/>
          <w:b/>
          <w:bCs/>
          <w:spacing w:val="-2"/>
          <w:lang w:eastAsia="zh-CN"/>
        </w:rPr>
      </w:pPr>
      <w:r>
        <w:rPr>
          <w:b/>
          <w:bCs/>
          <w:spacing w:val="-2"/>
          <w:lang w:eastAsia="zh-CN"/>
        </w:rPr>
        <w:t>5.2.0 参数与源距不确定区间</w:t>
      </w:r>
    </w:p>
    <w:p w14:paraId="3E7C0727">
      <w:pPr>
        <w:spacing w:after="120"/>
        <w:ind w:firstLine="480"/>
        <w:rPr>
          <w:lang w:eastAsia="zh-CN"/>
        </w:rPr>
      </w:pPr>
      <w:r>
        <w:rPr>
          <w:rFonts w:ascii="Times New Roman" w:hAnsi="Times New Roman" w:eastAsia="宋体"/>
          <w:sz w:val="24"/>
          <w:lang w:eastAsia="zh-CN"/>
        </w:rPr>
        <w:t>本问不含外部数据集，其"数据"为题设参数与一个未知量的可行区间。</w:t>
      </w:r>
    </w:p>
    <w:p w14:paraId="372B3058">
      <w:pPr>
        <w:spacing w:after="120"/>
        <w:ind w:firstLine="480"/>
        <w:rPr>
          <w:lang w:eastAsia="zh-CN"/>
        </w:rPr>
      </w:pPr>
      <w:r>
        <w:rPr>
          <w:rFonts w:ascii="Times New Roman" w:hAnsi="Times New Roman" w:eastAsia="宋体"/>
          <w:sz w:val="24"/>
          <w:lang w:eastAsia="zh-CN"/>
        </w:rPr>
        <w:t>可得信息：其一，</w:t>
      </w:r>
      <w:bookmarkStart w:id="50" w:name="OLE_LINK16"/>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w:bookmarkEnd w:id="50"/>
          </m:sub>
        </m:sSub>
      </m:oMath>
      <w:r>
        <w:rPr>
          <w:rFonts w:ascii="Times New Roman" w:hAnsi="Times New Roman" w:eastAsia="宋体"/>
          <w:sz w:val="24"/>
          <w:lang w:eastAsia="zh-CN"/>
        </w:rPr>
        <w:t xml:space="preserve"> 处返回的是示向度（而非"距离过近"或"无信号"），故源距大于近距阈值5 m；其二，</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能测得信号说明源位于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的接收半径之内，而接收半径不超过1500 m；其三，接收半径本身未知且接口不返回，故设计时取其下界1000 m 以保证第二检测点必然能收到信号。</w:t>
      </w:r>
    </w:p>
    <w:p w14:paraId="0EEA7D42">
      <w:pPr>
        <w:spacing w:after="120"/>
        <w:ind w:firstLine="480"/>
      </w:pPr>
      <w:r>
        <w:rPr>
          <w:rFonts w:ascii="Times New Roman" w:hAnsi="Times New Roman" w:eastAsia="宋体"/>
          <w:sz w:val="24"/>
        </w:rPr>
        <w:t>由前两条得</w:t>
      </w:r>
    </w:p>
    <w:p w14:paraId="54D405EC">
      <w:pPr>
        <w:spacing w:after="120" w:line="312" w:lineRule="auto"/>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1</m:t>
              </m:r>
              <m:ctrlPr>
                <w:rPr>
                  <w:rFonts w:ascii="Cambria Math" w:hAnsi="Cambria Math"/>
                  <w:sz w:val="24"/>
                  <w:szCs w:val="24"/>
                </w:rPr>
              </m:ctrlPr>
            </m:sub>
          </m:sSub>
          <m:r>
            <m:rPr/>
            <w:rPr>
              <w:rFonts w:ascii="Cambria Math" w:hAnsi="Cambria Math"/>
              <w:sz w:val="24"/>
              <w:szCs w:val="24"/>
            </w:rPr>
            <m:t>∈(5,1500]</m:t>
          </m:r>
        </m:oMath>
      </m:oMathPara>
    </w:p>
    <w:p w14:paraId="64F40A5F">
      <w:pPr>
        <w:spacing w:after="120" w:line="312" w:lineRule="auto"/>
        <w:ind w:firstLine="480"/>
        <w:jc w:val="center"/>
        <w:rPr>
          <w:sz w:val="24"/>
          <w:szCs w:val="24"/>
        </w:rPr>
      </w:pPr>
      <m:oMathPara>
        <m:oMath>
          <m:acc>
            <m:accPr>
              <m:ctrlPr>
                <w:rPr>
                  <w:rFonts w:ascii="Cambria Math" w:hAnsi="Cambria Math"/>
                  <w:sz w:val="24"/>
                  <w:szCs w:val="24"/>
                </w:rPr>
              </m:ctrlPr>
            </m:accPr>
            <m:e>
              <m:r>
                <m:rPr/>
                <w:rPr>
                  <w:rFonts w:ascii="Cambria Math" w:hAnsi="Cambria Math"/>
                  <w:sz w:val="24"/>
                  <w:szCs w:val="24"/>
                </w:rPr>
                <m:t>d</m:t>
              </m:r>
              <m:ctrlPr>
                <w:rPr>
                  <w:rFonts w:ascii="Cambria Math" w:hAnsi="Cambria Math"/>
                  <w:sz w:val="24"/>
                  <w:szCs w:val="24"/>
                </w:rPr>
              </m:ctrlPr>
              <w:bookmarkEnd w:id="47"/>
            </m:e>
          </m:acc>
          <m:r>
            <m:rPr/>
            <w:rPr>
              <w:rFonts w:ascii="Cambria Math" w:hAnsi="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sz w:val="24"/>
                      <w:szCs w:val="24"/>
                    </w:rPr>
                    <m:t>5</m:t>
                  </m:r>
                  <m:ctrlPr>
                    <w:rPr>
                      <w:rFonts w:ascii="Cambria Math" w:hAnsi="Cambria Math"/>
                      <w:sz w:val="24"/>
                      <w:szCs w:val="24"/>
                    </w:rPr>
                  </m:ctrlPr>
                </m:e>
                <m:e>
                  <m:r>
                    <m:rPr/>
                    <w:rPr>
                      <w:rFonts w:ascii="Cambria Math" w:hAnsi="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sz w:val="24"/>
                  <w:szCs w:val="24"/>
                </w:rPr>
                <m:t>2</m:t>
              </m:r>
              <m:ctrlPr>
                <w:rPr>
                  <w:rFonts w:ascii="Cambria Math" w:hAnsi="Cambria Math"/>
                  <w:sz w:val="24"/>
                  <w:szCs w:val="24"/>
                </w:rPr>
              </m:ctrlPr>
            </m:den>
          </m:f>
          <m:r>
            <m:rPr/>
            <w:rPr>
              <w:rFonts w:ascii="Cambria Math" w:hAnsi="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sz w:val="24"/>
                  <w:szCs w:val="24"/>
                </w:rPr>
                <m:t>2</m:t>
              </m:r>
              <m:ctrlPr>
                <w:rPr>
                  <w:rFonts w:ascii="Cambria Math" w:hAnsi="Cambria Math"/>
                  <w:sz w:val="24"/>
                  <w:szCs w:val="24"/>
                </w:rPr>
              </m:ctrlPr>
            </m:den>
          </m:f>
          <m:r>
            <m:rPr/>
            <w:rPr>
              <w:rFonts w:ascii="Cambria Math" w:hAnsi="Cambria Math"/>
              <w:sz w:val="24"/>
              <w:szCs w:val="24"/>
            </w:rPr>
            <m:t>=747.5m</m:t>
          </m:r>
        </m:oMath>
      </m:oMathPara>
    </w:p>
    <w:p w14:paraId="013EBDF9">
      <w:pPr>
        <w:spacing w:after="120"/>
        <w:ind w:firstLine="482"/>
        <w:rPr>
          <w:lang w:eastAsia="zh-CN"/>
        </w:rPr>
      </w:pPr>
      <w:r>
        <w:rPr>
          <w:rFonts w:ascii="Times New Roman" w:hAnsi="Times New Roman" w:eastAsia="宋体"/>
          <w:b/>
          <w:sz w:val="24"/>
          <w:lang w:eastAsia="zh-CN"/>
        </w:rPr>
        <w:t>关键结论：</w:t>
      </w:r>
      <w:r>
        <w:rPr>
          <w:rFonts w:ascii="Times New Roman" w:hAnsi="Times New Roman" w:eastAsia="宋体"/>
          <w:sz w:val="24"/>
          <w:lang w:eastAsia="zh-CN"/>
        </w:rPr>
        <w:t xml:space="preserve"> </w:t>
      </w:r>
      <m:oMath>
        <m:r>
          <m:rPr>
            <m:sty m:val="p"/>
          </m:rPr>
          <w:rPr>
            <w:rFonts w:ascii="Cambria Math" w:hAnsi="Cambria Math" w:eastAsia="宋体"/>
            <w:sz w:val="24"/>
            <w:lang w:eastAsia="zh-CN"/>
          </w:rPr>
          <m:t>Δ</m:t>
        </m:r>
        <m:r>
          <m:rPr/>
          <w:rPr>
            <w:rFonts w:ascii="Cambria Math" w:hAnsi="Cambria Math" w:eastAsia="宋体"/>
            <w:sz w:val="24"/>
            <w:lang w:eastAsia="zh-CN"/>
          </w:rPr>
          <m:t>d</m:t>
        </m:r>
      </m:oMath>
      <w:r>
        <w:rPr>
          <w:rFonts w:hint="eastAsia" w:ascii="Times New Roman" w:hAnsi="Times New Roman" w:eastAsia="宋体"/>
          <w:sz w:val="24"/>
          <w:lang w:eastAsia="zh-CN"/>
        </w:rPr>
        <w:t xml:space="preserve"> </w:t>
      </w:r>
      <w:r>
        <w:rPr>
          <w:rFonts w:ascii="Times New Roman" w:hAnsi="Times New Roman" w:eastAsia="宋体"/>
          <w:sz w:val="24"/>
          <w:lang w:eastAsia="zh-CN"/>
        </w:rPr>
        <w:t xml:space="preserve">的宽度（747.5 m）已接近 </w:t>
      </w:r>
      <m:oMath>
        <m:sSub>
          <m:sSubPr>
            <m:ctrlPr>
              <w:rPr>
                <w:rFonts w:ascii="Cambria Math" w:hAnsi="Cambria Math" w:eastAsia="宋体"/>
                <w:i/>
                <w:sz w:val="24"/>
                <w:lang w:eastAsia="zh-CN"/>
              </w:rPr>
            </m:ctrlPr>
          </m:sSubPr>
          <m:e>
            <m:r>
              <m:rPr/>
              <w:rPr>
                <w:rFonts w:ascii="Cambria Math" w:hAnsi="Cambria Math" w:eastAsia="宋体"/>
                <w:sz w:val="24"/>
                <w:lang w:eastAsia="zh-CN"/>
              </w:rPr>
              <m:t>R</m:t>
            </m:r>
            <m:ctrlPr>
              <w:rPr>
                <w:rFonts w:ascii="Cambria Math" w:hAnsi="Cambria Math" w:eastAsia="宋体"/>
                <w:i/>
                <w:sz w:val="24"/>
                <w:lang w:eastAsia="zh-CN"/>
              </w:rPr>
            </m:ctrlPr>
          </m:e>
          <m:sub>
            <m:r>
              <m:rPr/>
              <w:rPr>
                <w:rFonts w:ascii="Cambria Math" w:hAnsi="Cambria Math" w:eastAsia="宋体"/>
                <w:sz w:val="24"/>
                <w:lang w:eastAsia="zh-CN"/>
              </w:rPr>
              <m:t>worst</m:t>
            </m:r>
            <m:ctrlPr>
              <w:rPr>
                <w:rFonts w:ascii="Cambria Math" w:hAnsi="Cambria Math" w:eastAsia="宋体"/>
                <w:i/>
                <w:sz w:val="24"/>
                <w:lang w:eastAsia="zh-CN"/>
              </w:rPr>
            </m:ctrlPr>
          </m:sub>
        </m:sSub>
      </m:oMath>
      <w:r>
        <w:rPr>
          <w:rFonts w:ascii="Times New Roman" w:hAnsi="Times New Roman" w:eastAsia="宋体"/>
          <w:sz w:val="24"/>
          <w:lang w:eastAsia="zh-CN"/>
        </w:rPr>
        <w:t>（1000 m）。这一事实将在5.2.7中直接推出"可保证交会角不超过41.63°"的硬上界（计入示向度误差后为39.62°），是本问最要紧的数字。</w:t>
      </w:r>
    </w:p>
    <w:p w14:paraId="5F0ABCA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表5-10 题设参数与设计取值</w:t>
      </w:r>
    </w:p>
    <w:tbl>
      <w:tblPr>
        <w:tblStyle w:val="6"/>
        <w:tblW w:w="0" w:type="auto"/>
        <w:jc w:val="center"/>
        <w:tblLayout w:type="autofit"/>
        <w:tblCellMar>
          <w:top w:w="0" w:type="dxa"/>
          <w:left w:w="108" w:type="dxa"/>
          <w:bottom w:w="0" w:type="dxa"/>
          <w:right w:w="108" w:type="dxa"/>
        </w:tblCellMar>
      </w:tblPr>
      <w:tblGrid>
        <w:gridCol w:w="2178"/>
        <w:gridCol w:w="2249"/>
        <w:gridCol w:w="2191"/>
        <w:gridCol w:w="2179"/>
      </w:tblGrid>
      <w:tr w14:paraId="47314396">
        <w:tblPrEx>
          <w:tblCellMar>
            <w:top w:w="0" w:type="dxa"/>
            <w:left w:w="108" w:type="dxa"/>
            <w:bottom w:w="0" w:type="dxa"/>
            <w:right w:w="108" w:type="dxa"/>
          </w:tblCellMar>
        </w:tblPrEx>
        <w:trPr>
          <w:jc w:val="center"/>
        </w:trPr>
        <w:tc>
          <w:tcPr>
            <w:tcW w:w="2268" w:type="dxa"/>
            <w:tcBorders>
              <w:top w:val="single" w:color="000000" w:sz="12" w:space="0"/>
              <w:bottom w:val="single" w:color="000000" w:sz="4" w:space="0"/>
              <w:right w:val="single" w:color="auto" w:sz="4" w:space="0"/>
            </w:tcBorders>
            <w:vAlign w:val="center"/>
          </w:tcPr>
          <w:p w14:paraId="39F4C357">
            <w:pPr>
              <w:spacing w:after="120"/>
              <w:ind w:firstLine="422"/>
              <w:jc w:val="center"/>
            </w:pPr>
            <w:r>
              <w:rPr>
                <w:rFonts w:ascii="Times New Roman" w:hAnsi="Times New Roman" w:eastAsia="黑体"/>
                <w:b/>
              </w:rPr>
              <w:t>参数</w:t>
            </w:r>
          </w:p>
        </w:tc>
        <w:tc>
          <w:tcPr>
            <w:tcW w:w="2268" w:type="dxa"/>
            <w:tcBorders>
              <w:top w:val="single" w:color="auto" w:sz="12" w:space="0"/>
              <w:left w:val="single" w:color="auto" w:sz="4" w:space="0"/>
              <w:bottom w:val="single" w:color="auto" w:sz="4" w:space="0"/>
            </w:tcBorders>
            <w:vAlign w:val="center"/>
          </w:tcPr>
          <w:p w14:paraId="7DF6B007">
            <w:pPr>
              <w:spacing w:after="120"/>
              <w:ind w:firstLine="422"/>
              <w:jc w:val="center"/>
            </w:pPr>
            <w:r>
              <w:rPr>
                <w:rFonts w:ascii="Times New Roman" w:hAnsi="Times New Roman" w:eastAsia="黑体"/>
                <w:b/>
              </w:rPr>
              <w:t>题设取值</w:t>
            </w:r>
          </w:p>
        </w:tc>
        <w:tc>
          <w:tcPr>
            <w:tcW w:w="2268" w:type="dxa"/>
            <w:tcBorders>
              <w:top w:val="single" w:color="auto" w:sz="12" w:space="0"/>
              <w:left w:val="nil"/>
              <w:bottom w:val="single" w:color="auto" w:sz="4" w:space="0"/>
            </w:tcBorders>
            <w:vAlign w:val="center"/>
          </w:tcPr>
          <w:p w14:paraId="7BCBEB0F">
            <w:pPr>
              <w:spacing w:after="120"/>
              <w:ind w:firstLine="422"/>
              <w:jc w:val="center"/>
            </w:pPr>
            <w:r>
              <w:rPr>
                <w:rFonts w:ascii="Times New Roman" w:hAnsi="Times New Roman" w:eastAsia="黑体"/>
                <w:b/>
              </w:rPr>
              <w:t>设计取值</w:t>
            </w:r>
          </w:p>
        </w:tc>
        <w:tc>
          <w:tcPr>
            <w:tcW w:w="2268" w:type="dxa"/>
            <w:tcBorders>
              <w:top w:val="single" w:color="auto" w:sz="12" w:space="0"/>
              <w:bottom w:val="single" w:color="auto" w:sz="4" w:space="0"/>
            </w:tcBorders>
            <w:vAlign w:val="center"/>
          </w:tcPr>
          <w:p w14:paraId="59059BA7">
            <w:pPr>
              <w:spacing w:after="120"/>
              <w:ind w:firstLine="422"/>
              <w:jc w:val="center"/>
            </w:pPr>
            <w:r>
              <w:rPr>
                <w:rFonts w:ascii="Times New Roman" w:hAnsi="Times New Roman" w:eastAsia="黑体"/>
                <w:b/>
              </w:rPr>
              <w:t>说明</w:t>
            </w:r>
          </w:p>
        </w:tc>
      </w:tr>
      <w:tr w14:paraId="7C327347">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47FABD3D">
            <w:pPr>
              <w:spacing w:after="120"/>
              <w:ind w:firstLine="420"/>
              <w:jc w:val="center"/>
            </w:pPr>
            <w:r>
              <w:rPr>
                <w:rFonts w:ascii="Times New Roman" w:hAnsi="Times New Roman" w:eastAsia="宋体"/>
              </w:rPr>
              <w:t>误差半角 ε</w:t>
            </w:r>
          </w:p>
        </w:tc>
        <w:tc>
          <w:tcPr>
            <w:tcW w:w="2268" w:type="dxa"/>
            <w:tcBorders>
              <w:top w:val="single" w:color="auto" w:sz="4" w:space="0"/>
              <w:left w:val="single" w:color="auto" w:sz="4" w:space="0"/>
            </w:tcBorders>
            <w:vAlign w:val="center"/>
          </w:tcPr>
          <w:p w14:paraId="793AAEA4">
            <w:pPr>
              <w:spacing w:after="120"/>
              <w:ind w:firstLine="420"/>
              <w:jc w:val="center"/>
            </w:pPr>
            <w:r>
              <w:rPr>
                <w:rFonts w:ascii="Times New Roman" w:hAnsi="Times New Roman" w:eastAsia="宋体"/>
              </w:rPr>
              <w:t>1°</w:t>
            </w:r>
          </w:p>
        </w:tc>
        <w:tc>
          <w:tcPr>
            <w:tcW w:w="2268" w:type="dxa"/>
            <w:tcBorders>
              <w:top w:val="single" w:color="auto" w:sz="4" w:space="0"/>
              <w:left w:val="nil"/>
            </w:tcBorders>
            <w:vAlign w:val="center"/>
          </w:tcPr>
          <w:p w14:paraId="5B4AAF7B">
            <w:pPr>
              <w:spacing w:after="120"/>
              <w:ind w:firstLine="420"/>
              <w:jc w:val="center"/>
            </w:pPr>
            <w:r>
              <w:rPr>
                <w:rFonts w:ascii="Times New Roman" w:hAnsi="Times New Roman" w:eastAsia="宋体"/>
              </w:rPr>
              <w:t>1°</w:t>
            </w:r>
          </w:p>
        </w:tc>
        <w:tc>
          <w:tcPr>
            <w:tcW w:w="2268" w:type="dxa"/>
            <w:tcBorders>
              <w:top w:val="single" w:color="auto" w:sz="4" w:space="0"/>
            </w:tcBorders>
            <w:vAlign w:val="center"/>
          </w:tcPr>
          <w:p w14:paraId="5B3ADCB8">
            <w:pPr>
              <w:spacing w:after="120"/>
              <w:ind w:firstLine="420"/>
              <w:jc w:val="center"/>
            </w:pPr>
            <w:r>
              <w:rPr>
                <w:rFonts w:ascii="Times New Roman" w:hAnsi="Times New Roman" w:eastAsia="宋体"/>
              </w:rPr>
              <w:t>直接采用</w:t>
            </w:r>
          </w:p>
        </w:tc>
      </w:tr>
      <w:tr w14:paraId="7025AB14">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367D7556">
            <w:pPr>
              <w:spacing w:after="120"/>
              <w:ind w:firstLine="420"/>
              <w:jc w:val="center"/>
            </w:pPr>
            <w:r>
              <w:rPr>
                <w:rFonts w:ascii="Times New Roman" w:hAnsi="Times New Roman" w:eastAsia="宋体"/>
              </w:rPr>
              <w:t>有效接收半径</w:t>
            </w:r>
            <m:oMath>
              <m:r>
                <m:rPr/>
                <w:rPr>
                  <w:rFonts w:ascii="Cambria Math" w:hAnsi="Cambria Math" w:eastAsia="宋体"/>
                </w:rPr>
                <m:t>R</m:t>
              </m:r>
            </m:oMath>
          </w:p>
        </w:tc>
        <w:tc>
          <w:tcPr>
            <w:tcW w:w="2268" w:type="dxa"/>
            <w:tcBorders>
              <w:left w:val="single" w:color="auto" w:sz="4" w:space="0"/>
            </w:tcBorders>
            <w:vAlign w:val="center"/>
          </w:tcPr>
          <w:p w14:paraId="060B388A">
            <w:pPr>
              <w:spacing w:after="120"/>
              <w:ind w:firstLine="420"/>
              <w:jc w:val="center"/>
            </w:pPr>
            <m:oMath>
              <m:r>
                <m:rPr/>
                <w:rPr>
                  <w:rFonts w:ascii="Cambria Math" w:hAnsi="Cambria Math" w:eastAsia="宋体"/>
                </w:rPr>
                <m:t>[1000,1500]</m:t>
              </m:r>
            </m:oMath>
            <w:r>
              <w:rPr>
                <w:rFonts w:ascii="Times New Roman" w:hAnsi="Times New Roman" w:eastAsia="宋体"/>
              </w:rPr>
              <w:t>，每源不同、接口不返回</w:t>
            </w:r>
          </w:p>
        </w:tc>
        <w:tc>
          <w:tcPr>
            <w:tcW w:w="2268" w:type="dxa"/>
            <w:tcBorders>
              <w:left w:val="nil"/>
            </w:tcBorders>
            <w:vAlign w:val="center"/>
          </w:tcPr>
          <w:p w14:paraId="7784C6DE">
            <w:pPr>
              <w:spacing w:after="120"/>
              <w:ind w:firstLine="420"/>
              <w:jc w:val="center"/>
            </w:pPr>
            <w:r>
              <w:rPr>
                <w:rFonts w:ascii="Times New Roman" w:hAnsi="Times New Roman" w:eastAsia="宋体"/>
              </w:rPr>
              <w:t>1000（下界）</w:t>
            </w:r>
          </w:p>
        </w:tc>
        <w:tc>
          <w:tcPr>
            <w:tcW w:w="2268" w:type="dxa"/>
            <w:vAlign w:val="center"/>
          </w:tcPr>
          <w:p w14:paraId="3BCE3074">
            <w:pPr>
              <w:spacing w:after="120"/>
              <w:ind w:firstLine="420"/>
              <w:jc w:val="center"/>
            </w:pPr>
            <w:r>
              <w:rPr>
                <w:rFonts w:ascii="Times New Roman" w:hAnsi="Times New Roman" w:eastAsia="宋体"/>
              </w:rPr>
              <w:t>保证第二点必然收到</w:t>
            </w:r>
          </w:p>
        </w:tc>
      </w:tr>
      <w:tr w14:paraId="0A3667CC">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70210F68">
            <w:pPr>
              <w:spacing w:after="120"/>
              <w:ind w:firstLine="420"/>
              <w:jc w:val="center"/>
            </w:pPr>
            <w:r>
              <w:rPr>
                <w:rFonts w:ascii="Times New Roman" w:hAnsi="Times New Roman" w:eastAsia="宋体"/>
              </w:rPr>
              <w:t>近距阈值</w:t>
            </w:r>
          </w:p>
        </w:tc>
        <w:tc>
          <w:tcPr>
            <w:tcW w:w="2268" w:type="dxa"/>
            <w:tcBorders>
              <w:left w:val="single" w:color="auto" w:sz="4" w:space="0"/>
            </w:tcBorders>
            <w:vAlign w:val="center"/>
          </w:tcPr>
          <w:p w14:paraId="3F58ED69">
            <w:pPr>
              <w:spacing w:after="120"/>
              <w:ind w:firstLine="420"/>
              <w:jc w:val="center"/>
            </w:pPr>
            <w:r>
              <w:rPr>
                <w:rFonts w:ascii="Times New Roman" w:hAnsi="Times New Roman" w:eastAsia="宋体"/>
              </w:rPr>
              <w:t>5 m</w:t>
            </w:r>
          </w:p>
        </w:tc>
        <w:tc>
          <w:tcPr>
            <w:tcW w:w="2268" w:type="dxa"/>
            <w:tcBorders>
              <w:left w:val="nil"/>
            </w:tcBorders>
            <w:vAlign w:val="center"/>
          </w:tcPr>
          <w:p w14:paraId="5198ACE3">
            <w:pPr>
              <w:spacing w:after="120"/>
              <w:ind w:firstLine="420"/>
              <w:jc w:val="center"/>
            </w:pPr>
            <w:r>
              <w:rPr>
                <w:rFonts w:ascii="Times New Roman" w:hAnsi="Times New Roman" w:eastAsia="宋体"/>
              </w:rPr>
              <w:t>5 m</w:t>
            </w:r>
          </w:p>
        </w:tc>
        <w:tc>
          <w:tcPr>
            <w:tcW w:w="2268" w:type="dxa"/>
            <w:vAlign w:val="center"/>
          </w:tcPr>
          <w:p w14:paraId="692D4ED6">
            <w:pPr>
              <w:spacing w:after="120"/>
              <w:ind w:firstLine="420"/>
              <w:jc w:val="center"/>
            </w:pPr>
            <w:r>
              <w:rPr>
                <w:rFonts w:ascii="Times New Roman" w:hAnsi="Times New Roman" w:eastAsia="宋体"/>
              </w:rPr>
              <w:t>与 near 判据一致</w:t>
            </w:r>
          </w:p>
        </w:tc>
      </w:tr>
      <w:tr w14:paraId="4DC521F9">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6438C0D8">
            <w:pPr>
              <w:spacing w:after="120"/>
              <w:ind w:firstLine="420"/>
              <w:jc w:val="center"/>
            </w:pPr>
            <w:r>
              <w:rPr>
                <w:rFonts w:ascii="Times New Roman" w:hAnsi="Times New Roman" w:eastAsia="宋体"/>
              </w:rPr>
              <w:t>清除半径</w:t>
            </w:r>
          </w:p>
        </w:tc>
        <w:tc>
          <w:tcPr>
            <w:tcW w:w="2268" w:type="dxa"/>
            <w:tcBorders>
              <w:left w:val="single" w:color="auto" w:sz="4" w:space="0"/>
            </w:tcBorders>
            <w:vAlign w:val="center"/>
          </w:tcPr>
          <w:p w14:paraId="704B0019">
            <w:pPr>
              <w:spacing w:after="120"/>
              <w:ind w:firstLine="420"/>
              <w:jc w:val="center"/>
            </w:pPr>
            <w:r>
              <w:rPr>
                <w:rFonts w:ascii="Times New Roman" w:hAnsi="Times New Roman" w:eastAsia="宋体"/>
              </w:rPr>
              <w:t>20 m</w:t>
            </w:r>
          </w:p>
        </w:tc>
        <w:tc>
          <w:tcPr>
            <w:tcW w:w="2268" w:type="dxa"/>
            <w:tcBorders>
              <w:left w:val="nil"/>
            </w:tcBorders>
            <w:vAlign w:val="center"/>
          </w:tcPr>
          <w:p w14:paraId="084FB2ED">
            <w:pPr>
              <w:spacing w:after="120"/>
              <w:ind w:firstLine="420"/>
              <w:jc w:val="center"/>
            </w:pPr>
            <w:r>
              <w:rPr>
                <w:rFonts w:ascii="Times New Roman" w:hAnsi="Times New Roman" w:eastAsia="宋体"/>
              </w:rPr>
              <w:t>20 m</w:t>
            </w:r>
          </w:p>
        </w:tc>
        <w:tc>
          <w:tcPr>
            <w:tcW w:w="2268" w:type="dxa"/>
            <w:vAlign w:val="center"/>
          </w:tcPr>
          <w:p w14:paraId="748FDAAD">
            <w:pPr>
              <w:spacing w:after="120"/>
              <w:ind w:firstLine="420"/>
              <w:jc w:val="center"/>
            </w:pPr>
            <w:r>
              <w:rPr>
                <w:rFonts w:ascii="Times New Roman" w:hAnsi="Times New Roman" w:eastAsia="宋体"/>
              </w:rPr>
              <w:t>用于评价定位效果</w:t>
            </w:r>
          </w:p>
        </w:tc>
      </w:tr>
      <w:tr w14:paraId="1C532022">
        <w:tblPrEx>
          <w:tblCellMar>
            <w:top w:w="0" w:type="dxa"/>
            <w:left w:w="108" w:type="dxa"/>
            <w:bottom w:w="0" w:type="dxa"/>
            <w:right w:w="108" w:type="dxa"/>
          </w:tblCellMar>
        </w:tblPrEx>
        <w:trPr>
          <w:jc w:val="center"/>
        </w:trPr>
        <w:tc>
          <w:tcPr>
            <w:tcW w:w="2268" w:type="dxa"/>
            <w:tcBorders>
              <w:bottom w:val="single" w:color="auto" w:sz="12" w:space="0"/>
              <w:right w:val="single" w:color="auto" w:sz="4" w:space="0"/>
            </w:tcBorders>
            <w:vAlign w:val="center"/>
          </w:tcPr>
          <w:p w14:paraId="1EB52281">
            <w:pPr>
              <w:spacing w:after="120"/>
              <w:ind w:firstLine="420"/>
              <w:jc w:val="center"/>
            </w:pPr>
            <w:r>
              <w:rPr>
                <w:rFonts w:ascii="Times New Roman" w:hAnsi="Times New Roman" w:eastAsia="宋体"/>
              </w:rPr>
              <w:t>移动速度</w:t>
            </w:r>
          </w:p>
        </w:tc>
        <w:tc>
          <w:tcPr>
            <w:tcW w:w="2268" w:type="dxa"/>
            <w:tcBorders>
              <w:left w:val="single" w:color="auto" w:sz="4" w:space="0"/>
              <w:bottom w:val="single" w:color="auto" w:sz="12" w:space="0"/>
            </w:tcBorders>
            <w:vAlign w:val="center"/>
          </w:tcPr>
          <w:p w14:paraId="25F9688F">
            <w:pPr>
              <w:spacing w:after="120"/>
              <w:ind w:firstLine="420"/>
              <w:jc w:val="center"/>
            </w:pPr>
            <w:r>
              <w:rPr>
                <w:rFonts w:ascii="Times New Roman" w:hAnsi="Times New Roman" w:eastAsia="宋体"/>
              </w:rPr>
              <w:t>5 m/s</w:t>
            </w:r>
          </w:p>
        </w:tc>
        <w:tc>
          <w:tcPr>
            <w:tcW w:w="2268" w:type="dxa"/>
            <w:tcBorders>
              <w:left w:val="nil"/>
              <w:bottom w:val="single" w:color="auto" w:sz="12" w:space="0"/>
            </w:tcBorders>
            <w:vAlign w:val="center"/>
          </w:tcPr>
          <w:p w14:paraId="6C2D0A8A">
            <w:pPr>
              <w:spacing w:after="120"/>
              <w:ind w:firstLine="420"/>
              <w:jc w:val="center"/>
            </w:pPr>
            <w:r>
              <w:rPr>
                <w:rFonts w:ascii="Times New Roman" w:hAnsi="Times New Roman" w:eastAsia="宋体"/>
              </w:rPr>
              <w:t>5 m/s</w:t>
            </w:r>
          </w:p>
        </w:tc>
        <w:tc>
          <w:tcPr>
            <w:tcW w:w="2268" w:type="dxa"/>
            <w:tcBorders>
              <w:bottom w:val="single" w:color="auto" w:sz="12" w:space="0"/>
            </w:tcBorders>
            <w:vAlign w:val="center"/>
          </w:tcPr>
          <w:p w14:paraId="16FA531C">
            <w:pPr>
              <w:spacing w:after="120"/>
              <w:ind w:firstLine="420"/>
              <w:jc w:val="center"/>
            </w:pPr>
            <w:r>
              <w:rPr>
                <w:rFonts w:ascii="Times New Roman" w:hAnsi="Times New Roman" w:eastAsia="宋体"/>
              </w:rPr>
              <w:t>用于换算移动耗时</w:t>
            </w:r>
          </w:p>
        </w:tc>
      </w:tr>
    </w:tbl>
    <w:p w14:paraId="3C046C5A">
      <w:pPr>
        <w:spacing w:after="240" w:afterLines="100"/>
        <w:ind w:firstLine="420"/>
      </w:pPr>
    </w:p>
    <w:p w14:paraId="10BD94C9">
      <w:pPr>
        <w:pStyle w:val="2"/>
        <w:spacing w:before="48" w:after="120" w:line="218" w:lineRule="auto"/>
        <w:ind w:firstLine="0" w:firstLineChars="0"/>
        <w:outlineLvl w:val="2"/>
        <w:rPr>
          <w:rFonts w:hint="eastAsia"/>
          <w:b/>
          <w:bCs/>
          <w:spacing w:val="-2"/>
          <w:lang w:eastAsia="zh-CN"/>
        </w:rPr>
      </w:pPr>
      <w:r>
        <w:rPr>
          <w:b/>
          <w:bCs/>
          <w:spacing w:val="-2"/>
          <w:lang w:eastAsia="zh-CN"/>
        </w:rPr>
        <w:t>5.2.1 选点问题的本质：实验设计</w:t>
      </w:r>
    </w:p>
    <w:p w14:paraId="54019F90">
      <w:pPr>
        <w:spacing w:after="120"/>
        <w:ind w:firstLine="480"/>
        <w:rPr>
          <w:lang w:eastAsia="zh-CN"/>
        </w:rPr>
      </w:pPr>
      <w:r>
        <w:rPr>
          <w:rFonts w:ascii="Times New Roman" w:hAnsi="Times New Roman" w:eastAsia="宋体"/>
          <w:sz w:val="24"/>
          <w:lang w:eastAsia="zh-CN"/>
        </w:rPr>
        <w:t>交会定位的精度由两条视线的夹角决定：单条示向度只含方向信息，第二个检测点的价值在于追加一个方向约束。但选点在取得第二个观测之前完成，此时源的位置与距离均未知——因此本问属于实验设计，而非参数估计</w:t>
      </w:r>
      <w:r>
        <w:rPr>
          <w:rFonts w:ascii="Times New Roman" w:hAnsi="Times New Roman" w:eastAsia="宋体"/>
          <w:sz w:val="24"/>
          <w:highlight w:val="darkGreen"/>
          <w:vertAlign w:val="superscript"/>
          <w:lang w:eastAsia="zh-CN"/>
        </w:rPr>
        <w:t>[2]</w:t>
      </w:r>
      <w:r>
        <w:rPr>
          <w:rFonts w:ascii="Times New Roman" w:hAnsi="Times New Roman" w:eastAsia="宋体"/>
          <w:sz w:val="24"/>
          <w:lang w:eastAsia="zh-CN"/>
        </w:rPr>
        <w:t>。</w:t>
      </w:r>
    </w:p>
    <w:p w14:paraId="5D532829">
      <w:pPr>
        <w:spacing w:after="120"/>
        <w:ind w:firstLine="482"/>
        <w:rPr>
          <w:lang w:eastAsia="zh-CN"/>
        </w:rPr>
      </w:pPr>
      <w:r>
        <w:rPr>
          <w:rFonts w:ascii="Times New Roman" w:hAnsi="Times New Roman" w:eastAsia="宋体"/>
          <w:b/>
          <w:sz w:val="24"/>
          <w:lang w:eastAsia="zh-CN"/>
        </w:rPr>
        <w:t>核心追问：</w:t>
      </w:r>
      <w:r>
        <w:rPr>
          <w:rFonts w:ascii="Times New Roman" w:hAnsi="Times New Roman" w:eastAsia="宋体"/>
          <w:sz w:val="24"/>
          <w:lang w:eastAsia="zh-CN"/>
        </w:rPr>
        <w:t>能否让"最优选点"不依赖未知的源距？</w:t>
      </w:r>
    </w:p>
    <w:p w14:paraId="5A38865C">
      <w:pPr>
        <w:spacing w:after="240" w:afterLines="100"/>
        <w:ind w:firstLine="480"/>
        <w:rPr>
          <w:lang w:eastAsia="zh-CN"/>
        </w:rPr>
      </w:pPr>
      <w:r>
        <w:rPr>
          <w:rFonts w:ascii="Times New Roman" w:hAnsi="Times New Roman" w:eastAsia="宋体"/>
          <w:sz w:val="24"/>
        </w:rPr>
        <w:t>本文的回答是部分可以。</w:t>
      </w:r>
      <w:r>
        <w:rPr>
          <w:rFonts w:ascii="Times New Roman" w:hAnsi="Times New Roman" w:eastAsia="宋体"/>
          <w:sz w:val="24"/>
          <w:lang w:eastAsia="zh-CN"/>
        </w:rPr>
        <w:t>最优选点的方向特征（与源正侧方对齐）由几何关系唯一确定，与源距无关；只有横向偏移量的取值依赖源距的不确定程度。这一分解是本问的建模枢纽：把问题拆成"与未知量无关的部分"（选点方向）与"依赖未知量的部分"（偏移量下界），后者交由鲁棒化处理。</w:t>
      </w:r>
    </w:p>
    <w:p w14:paraId="72931107">
      <w:pPr>
        <w:pStyle w:val="2"/>
        <w:spacing w:before="48" w:after="120" w:line="218" w:lineRule="auto"/>
        <w:ind w:firstLine="0" w:firstLineChars="0"/>
        <w:outlineLvl w:val="2"/>
        <w:rPr>
          <w:rFonts w:hint="eastAsia"/>
          <w:b/>
          <w:bCs/>
          <w:spacing w:val="-2"/>
          <w:lang w:eastAsia="zh-CN"/>
        </w:rPr>
      </w:pPr>
      <w:r>
        <w:rPr>
          <w:b/>
          <w:bCs/>
          <w:spacing w:val="-2"/>
          <w:lang w:eastAsia="zh-CN"/>
        </w:rPr>
        <w:t>5.2.2 参数画像</w:t>
      </w:r>
    </w:p>
    <w:p w14:paraId="0F012C4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表5-11 参数对定位不确定度的影响</w:t>
      </w:r>
    </w:p>
    <w:tbl>
      <w:tblPr>
        <w:tblStyle w:val="6"/>
        <w:tblW w:w="0" w:type="auto"/>
        <w:jc w:val="center"/>
        <w:tblLayout w:type="autofit"/>
        <w:tblCellMar>
          <w:top w:w="0" w:type="dxa"/>
          <w:left w:w="108" w:type="dxa"/>
          <w:bottom w:w="0" w:type="dxa"/>
          <w:right w:w="108" w:type="dxa"/>
        </w:tblCellMar>
      </w:tblPr>
      <w:tblGrid>
        <w:gridCol w:w="2930"/>
        <w:gridCol w:w="1998"/>
        <w:gridCol w:w="3869"/>
      </w:tblGrid>
      <w:tr w14:paraId="38252E6A">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tcPr>
          <w:p w14:paraId="3B0BBD6A">
            <w:pPr>
              <w:spacing w:after="120"/>
              <w:ind w:firstLine="422"/>
              <w:jc w:val="center"/>
            </w:pPr>
            <w:r>
              <w:rPr>
                <w:rFonts w:ascii="Times New Roman" w:hAnsi="Times New Roman" w:eastAsia="黑体"/>
                <w:b/>
              </w:rPr>
              <w:t>参数</w:t>
            </w:r>
          </w:p>
        </w:tc>
        <w:tc>
          <w:tcPr>
            <w:tcW w:w="1998" w:type="dxa"/>
            <w:tcBorders>
              <w:top w:val="single" w:color="000000" w:sz="12" w:space="0"/>
              <w:bottom w:val="single" w:color="000000" w:sz="4" w:space="0"/>
            </w:tcBorders>
          </w:tcPr>
          <w:p w14:paraId="4C6E5264">
            <w:pPr>
              <w:spacing w:after="120"/>
              <w:ind w:firstLine="422"/>
              <w:jc w:val="center"/>
            </w:pPr>
            <w:r>
              <w:rPr>
                <w:rFonts w:ascii="Times New Roman" w:hAnsi="Times New Roman" w:eastAsia="黑体"/>
                <w:b/>
              </w:rPr>
              <w:t>取值</w:t>
            </w:r>
          </w:p>
        </w:tc>
        <w:tc>
          <w:tcPr>
            <w:tcW w:w="3869" w:type="dxa"/>
            <w:tcBorders>
              <w:top w:val="single" w:color="auto" w:sz="12" w:space="0"/>
              <w:bottom w:val="single" w:color="auto" w:sz="4" w:space="0"/>
            </w:tcBorders>
          </w:tcPr>
          <w:p w14:paraId="3F5B99B9">
            <w:pPr>
              <w:spacing w:after="120"/>
              <w:ind w:firstLine="422"/>
              <w:jc w:val="center"/>
              <w:rPr>
                <w:lang w:eastAsia="zh-CN"/>
              </w:rPr>
            </w:pPr>
            <w:r>
              <w:rPr>
                <w:rFonts w:ascii="Times New Roman" w:hAnsi="Times New Roman" w:eastAsia="黑体"/>
                <w:b/>
                <w:lang w:eastAsia="zh-CN"/>
              </w:rPr>
              <w:t>对定位不确定度的影响</w:t>
            </w:r>
          </w:p>
        </w:tc>
      </w:tr>
      <w:tr w14:paraId="44AE56DC">
        <w:tblPrEx>
          <w:tblCellMar>
            <w:top w:w="0" w:type="dxa"/>
            <w:left w:w="108" w:type="dxa"/>
            <w:bottom w:w="0" w:type="dxa"/>
            <w:right w:w="108" w:type="dxa"/>
          </w:tblCellMar>
        </w:tblPrEx>
        <w:trPr>
          <w:jc w:val="center"/>
        </w:trPr>
        <w:tc>
          <w:tcPr>
            <w:tcW w:w="2930" w:type="dxa"/>
            <w:tcBorders>
              <w:right w:val="single" w:color="auto" w:sz="4" w:space="0"/>
            </w:tcBorders>
          </w:tcPr>
          <w:p w14:paraId="05727B0B">
            <w:pPr>
              <w:spacing w:after="120"/>
              <w:ind w:firstLine="420"/>
              <w:jc w:val="center"/>
            </w:pPr>
            <w:r>
              <w:rPr>
                <w:rFonts w:ascii="Times New Roman" w:hAnsi="Times New Roman" w:eastAsia="宋体"/>
              </w:rPr>
              <w:t>误差半角</w:t>
            </w:r>
            <m:oMath>
              <m:r>
                <m:rPr/>
                <w:rPr>
                  <w:rFonts w:ascii="Cambria Math" w:hAnsi="Cambria Math" w:eastAsia="宋体"/>
                </w:rPr>
                <m:t>ε</m:t>
              </m:r>
            </m:oMath>
          </w:p>
        </w:tc>
        <w:tc>
          <w:tcPr>
            <w:tcW w:w="1998" w:type="dxa"/>
          </w:tcPr>
          <w:p w14:paraId="13E70301">
            <w:pPr>
              <w:spacing w:after="120"/>
              <w:ind w:firstLine="420"/>
              <w:jc w:val="center"/>
            </w:pPr>
            <w:r>
              <w:rPr>
                <w:rFonts w:ascii="Times New Roman" w:hAnsi="Times New Roman" w:eastAsia="宋体"/>
              </w:rPr>
              <w:t>1°</w:t>
            </w:r>
          </w:p>
        </w:tc>
        <w:tc>
          <w:tcPr>
            <w:tcW w:w="3869" w:type="dxa"/>
            <w:tcBorders>
              <w:top w:val="single" w:color="auto" w:sz="4" w:space="0"/>
            </w:tcBorders>
          </w:tcPr>
          <w:p w14:paraId="206B0512">
            <w:pPr>
              <w:spacing w:after="120"/>
              <w:ind w:firstLine="420"/>
              <w:jc w:val="center"/>
            </w:pPr>
            <w:r>
              <w:rPr>
                <w:rFonts w:ascii="Times New Roman" w:hAnsi="Times New Roman" w:eastAsia="宋体"/>
              </w:rPr>
              <w:t>线性尺度因子</w:t>
            </w:r>
          </w:p>
        </w:tc>
      </w:tr>
      <w:tr w14:paraId="0E3D2088">
        <w:tblPrEx>
          <w:tblCellMar>
            <w:top w:w="0" w:type="dxa"/>
            <w:left w:w="108" w:type="dxa"/>
            <w:bottom w:w="0" w:type="dxa"/>
            <w:right w:w="108" w:type="dxa"/>
          </w:tblCellMar>
        </w:tblPrEx>
        <w:trPr>
          <w:jc w:val="center"/>
        </w:trPr>
        <w:tc>
          <w:tcPr>
            <w:tcW w:w="2930" w:type="dxa"/>
            <w:tcBorders>
              <w:right w:val="single" w:color="auto" w:sz="4" w:space="0"/>
            </w:tcBorders>
          </w:tcPr>
          <w:p w14:paraId="6F470F29">
            <w:pPr>
              <w:spacing w:after="120"/>
              <w:ind w:firstLine="420"/>
              <w:jc w:val="center"/>
              <w:rPr>
                <w:i/>
                <w:lang w:eastAsia="zh-CN"/>
              </w:rPr>
            </w:pPr>
            <w:r>
              <w:rPr>
                <w:rFonts w:ascii="Times New Roman" w:hAnsi="Times New Roman" w:eastAsia="宋体"/>
              </w:rPr>
              <w:t>交会角</w:t>
            </w:r>
            <m:oMath>
              <m:r>
                <m:rPr/>
                <w:rPr>
                  <w:rFonts w:ascii="Cambria Math" w:hAnsi="Cambria Math" w:eastAsia="宋体"/>
                </w:rPr>
                <m:t>φ</m:t>
              </m:r>
            </m:oMath>
          </w:p>
        </w:tc>
        <w:tc>
          <w:tcPr>
            <w:tcW w:w="1998" w:type="dxa"/>
          </w:tcPr>
          <w:p w14:paraId="141D7E8D">
            <w:pPr>
              <w:spacing w:after="120"/>
              <w:ind w:firstLine="420"/>
              <w:jc w:val="center"/>
            </w:pPr>
            <w:r>
              <w:rPr>
                <w:rFonts w:ascii="Times New Roman" w:hAnsi="Times New Roman" w:eastAsia="宋体"/>
              </w:rPr>
              <w:t>变量</w:t>
            </w:r>
          </w:p>
        </w:tc>
        <w:tc>
          <w:tcPr>
            <w:tcW w:w="3869" w:type="dxa"/>
          </w:tcPr>
          <w:p w14:paraId="4A8C9501">
            <w:pPr>
              <w:spacing w:after="120"/>
              <w:ind w:firstLine="420"/>
              <w:jc w:val="center"/>
              <w:rPr>
                <w:lang w:eastAsia="zh-CN"/>
              </w:rPr>
            </w:pPr>
            <w:r>
              <w:rPr>
                <w:rFonts w:ascii="Times New Roman" w:hAnsi="Times New Roman" w:eastAsia="宋体"/>
                <w:lang w:eastAsia="zh-CN"/>
              </w:rPr>
              <w:t xml:space="preserve">以 </w:t>
            </w:r>
            <m:oMath>
              <m:r>
                <m:rPr/>
                <w:rPr>
                  <w:rFonts w:ascii="Cambria Math" w:hAnsi="Cambria Math" w:eastAsia="宋体"/>
                  <w:lang w:eastAsia="zh-CN"/>
                </w:rPr>
                <m:t>1/</m:t>
              </m:r>
              <m:func>
                <m:funcPr>
                  <m:ctrlPr>
                    <w:rPr>
                      <w:rFonts w:ascii="Cambria Math" w:hAnsi="Cambria Math" w:eastAsia="宋体"/>
                      <w:i/>
                    </w:rPr>
                  </m:ctrlPr>
                </m:funcPr>
                <m:fName>
                  <m:r>
                    <m:rPr>
                      <m:sty m:val="p"/>
                    </m:rPr>
                    <w:rPr>
                      <w:rFonts w:ascii="Cambria Math" w:hAnsi="Cambria Math" w:eastAsia="宋体"/>
                      <w:lang w:eastAsia="zh-CN"/>
                    </w:rPr>
                    <m:t>sin</m:t>
                  </m:r>
                  <m:ctrlPr>
                    <w:rPr>
                      <w:rFonts w:ascii="Cambria Math" w:hAnsi="Cambria Math" w:eastAsia="宋体"/>
                      <w:i/>
                    </w:rPr>
                  </m:ctrlPr>
                </m:fName>
                <m:e>
                  <m:r>
                    <m:rPr/>
                    <w:rPr>
                      <w:rFonts w:ascii="Cambria Math" w:hAnsi="Cambria Math" w:eastAsia="宋体"/>
                      <w:lang w:eastAsia="zh-CN"/>
                    </w:rPr>
                    <m:t>φ</m:t>
                  </m:r>
                  <m:ctrlPr>
                    <w:rPr>
                      <w:rFonts w:ascii="Cambria Math" w:hAnsi="Cambria Math" w:eastAsia="宋体"/>
                      <w:i/>
                    </w:rPr>
                  </m:ctrlPr>
                </m:e>
              </m:func>
            </m:oMath>
            <w:r>
              <w:rPr>
                <w:rFonts w:ascii="Times New Roman" w:hAnsi="Times New Roman" w:eastAsia="宋体"/>
                <w:lang w:eastAsia="zh-CN"/>
              </w:rPr>
              <w:t xml:space="preserve"> 放大</w:t>
            </w:r>
            <w:r>
              <w:rPr>
                <w:rFonts w:hint="eastAsia" w:ascii="Times New Roman" w:hAnsi="Times New Roman" w:eastAsia="宋体"/>
                <w:lang w:eastAsia="zh-CN"/>
              </w:rPr>
              <w:t>，</w:t>
            </w:r>
            <m:oMath>
              <m:r>
                <m:rPr/>
                <w:rPr>
                  <w:rFonts w:ascii="Cambria Math" w:hAnsi="Cambria Math" w:eastAsia="宋体"/>
                  <w:lang w:eastAsia="zh-CN"/>
                </w:rPr>
                <m:t>φ=90</m:t>
              </m:r>
              <m:r>
                <m:rPr/>
                <w:rPr>
                  <w:rFonts w:hint="eastAsia" w:ascii="Cambria Math" w:hAnsi="Cambria Math" w:eastAsia="宋体"/>
                  <w:lang w:eastAsia="zh-CN"/>
                </w:rPr>
                <m:t>°</m:t>
              </m:r>
            </m:oMath>
            <w:r>
              <w:rPr>
                <w:rFonts w:ascii="Times New Roman" w:hAnsi="Times New Roman" w:eastAsia="宋体"/>
                <w:lang w:eastAsia="zh-CN"/>
              </w:rPr>
              <w:t xml:space="preserve"> 时最优</w:t>
            </w:r>
          </w:p>
        </w:tc>
      </w:tr>
      <w:tr w14:paraId="3D70C3D5">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5A15BABA">
            <w:pPr>
              <w:spacing w:after="120"/>
              <w:ind w:firstLine="420"/>
              <w:jc w:val="center"/>
            </w:pPr>
            <w:r>
              <w:rPr>
                <w:rFonts w:ascii="Times New Roman" w:hAnsi="Times New Roman" w:eastAsia="宋体"/>
              </w:rPr>
              <w:t xml:space="preserve">两站距离 </w:t>
            </w:r>
            <m:oMath>
              <m:sSub>
                <m:sSubPr>
                  <m:ctrlPr>
                    <w:rPr>
                      <w:rFonts w:ascii="Cambria Math" w:hAnsi="Cambria Math" w:eastAsia="宋体"/>
                      <w:i/>
                    </w:rPr>
                  </m:ctrlPr>
                </m:sSubPr>
                <m:e>
                  <m:r>
                    <m:rPr/>
                    <w:rPr>
                      <w:rFonts w:ascii="Cambria Math" w:hAnsi="Cambria Math" w:eastAsia="宋体"/>
                    </w:rPr>
                    <m:t>d</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r>
                <m:rPr/>
                <w:rPr>
                  <w:rFonts w:hint="eastAsia" w:ascii="Cambria Math" w:hAnsi="Cambria Math" w:eastAsia="宋体"/>
                  <w:lang w:eastAsia="zh-CN"/>
                </w:rPr>
                <m:t>，</m:t>
              </m:r>
              <m:sSub>
                <m:sSubPr>
                  <m:ctrlPr>
                    <w:rPr>
                      <w:rFonts w:ascii="Cambria Math" w:hAnsi="Cambria Math" w:eastAsia="宋体"/>
                      <w:i/>
                    </w:rPr>
                  </m:ctrlPr>
                </m:sSubPr>
                <m:e>
                  <m:r>
                    <m:rPr/>
                    <w:rPr>
                      <w:rFonts w:hint="eastAsia" w:ascii="Cambria Math" w:hAnsi="Cambria Math" w:eastAsia="宋体"/>
                      <w:lang w:eastAsia="zh-CN"/>
                    </w:rPr>
                    <m:t>d</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oMath>
          </w:p>
        </w:tc>
        <w:tc>
          <w:tcPr>
            <w:tcW w:w="1998" w:type="dxa"/>
            <w:tcBorders>
              <w:bottom w:val="single" w:color="auto" w:sz="12" w:space="0"/>
            </w:tcBorders>
          </w:tcPr>
          <w:p w14:paraId="0EA949B0">
            <w:pPr>
              <w:spacing w:after="120"/>
              <w:ind w:firstLine="420"/>
              <w:jc w:val="center"/>
            </w:pPr>
            <w:r>
              <w:rPr>
                <w:rFonts w:ascii="Times New Roman" w:hAnsi="Times New Roman" w:eastAsia="宋体"/>
              </w:rPr>
              <w:t>变量</w:t>
            </w:r>
          </w:p>
        </w:tc>
        <w:tc>
          <w:tcPr>
            <w:tcW w:w="3869" w:type="dxa"/>
            <w:tcBorders>
              <w:bottom w:val="single" w:color="auto" w:sz="12" w:space="0"/>
            </w:tcBorders>
          </w:tcPr>
          <w:p w14:paraId="0F7CAFCB">
            <w:pPr>
              <w:spacing w:after="120"/>
              <w:ind w:firstLine="420"/>
              <w:jc w:val="center"/>
              <w:rPr>
                <w:lang w:eastAsia="zh-CN"/>
              </w:rPr>
            </w:pPr>
            <w:r>
              <w:rPr>
                <w:rFonts w:ascii="Times New Roman" w:hAnsi="Times New Roman" w:eastAsia="宋体"/>
                <w:lang w:eastAsia="zh-CN"/>
              </w:rPr>
              <w:t>尺度因子，距离越远不确定度越大</w:t>
            </w:r>
          </w:p>
        </w:tc>
      </w:tr>
    </w:tbl>
    <w:p w14:paraId="1D1C702F">
      <w:pPr>
        <w:spacing w:after="0" w:afterLines="0"/>
        <w:ind w:firstLine="0" w:firstLineChars="0"/>
        <w:rPr>
          <w:rFonts w:hint="eastAsia" w:ascii="Times New Roman" w:hAnsi="Times New Roman" w:eastAsia="宋体"/>
          <w:sz w:val="24"/>
          <w:lang w:eastAsia="zh-CN"/>
        </w:rPr>
      </w:pPr>
    </w:p>
    <w:p w14:paraId="2A1587FD">
      <w:pPr>
        <w:spacing w:after="120"/>
        <w:ind w:firstLine="480"/>
        <w:rPr>
          <w:lang w:eastAsia="zh-CN"/>
        </w:rPr>
      </w:pPr>
      <w:r>
        <w:rPr>
          <w:rFonts w:ascii="Times New Roman" w:hAnsi="Times New Roman" w:eastAsia="宋体"/>
          <w:sz w:val="24"/>
          <w:lang w:eastAsia="zh-CN"/>
        </w:rPr>
        <w:t xml:space="preserve">为说明误差在公里尺度上的放大效应，表5-12 给出 </w:t>
      </w:r>
      <w:r>
        <w:rPr>
          <w:rFonts w:hint="eastAsia" w:ascii="Times New Roman" w:hAnsi="Times New Roman" w:eastAsia="宋体"/>
          <w:sz w:val="24"/>
          <w:lang w:eastAsia="zh-CN"/>
        </w:rPr>
        <w:t>1°</w:t>
      </w:r>
      <w:r>
        <w:rPr>
          <w:rFonts w:ascii="Times New Roman" w:hAnsi="Times New Roman" w:eastAsia="宋体"/>
          <w:sz w:val="24"/>
          <w:lang w:eastAsia="zh-CN"/>
        </w:rPr>
        <w:t xml:space="preserve"> 误差在不同源距处的横向位置偏移。</w:t>
      </w:r>
    </w:p>
    <w:p w14:paraId="170EC4F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表5-12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6"/>
        <w:tblW w:w="0" w:type="auto"/>
        <w:jc w:val="center"/>
        <w:tblLayout w:type="autofit"/>
        <w:tblCellMar>
          <w:top w:w="0" w:type="dxa"/>
          <w:left w:w="108" w:type="dxa"/>
          <w:bottom w:w="0" w:type="dxa"/>
          <w:right w:w="108" w:type="dxa"/>
        </w:tblCellMar>
      </w:tblPr>
      <w:tblGrid>
        <w:gridCol w:w="4395"/>
        <w:gridCol w:w="4402"/>
      </w:tblGrid>
      <w:tr w14:paraId="13303ACA">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2CA5DE5D">
            <w:pPr>
              <w:spacing w:after="120"/>
              <w:ind w:firstLine="422"/>
              <w:jc w:val="center"/>
            </w:pPr>
            <w:r>
              <w:rPr>
                <w:rFonts w:ascii="Times New Roman" w:hAnsi="Times New Roman" w:eastAsia="黑体"/>
                <w:b/>
              </w:rPr>
              <w:t>源距 d</w:t>
            </w:r>
          </w:p>
        </w:tc>
        <w:tc>
          <w:tcPr>
            <w:tcW w:w="4536" w:type="dxa"/>
            <w:tcBorders>
              <w:top w:val="single" w:color="auto" w:sz="12" w:space="0"/>
              <w:left w:val="single" w:color="auto" w:sz="4" w:space="0"/>
              <w:bottom w:val="single" w:color="auto" w:sz="4" w:space="0"/>
            </w:tcBorders>
          </w:tcPr>
          <w:p w14:paraId="725071F2">
            <w:pPr>
              <w:spacing w:after="120"/>
              <w:ind w:firstLine="422"/>
              <w:jc w:val="center"/>
            </w:pPr>
            <w:r>
              <w:rPr>
                <w:rFonts w:ascii="Times New Roman" w:hAnsi="Times New Roman" w:eastAsia="黑体"/>
                <w:b/>
              </w:rPr>
              <w:t>横向偏移 Δ = d·tan 1°</w:t>
            </w:r>
          </w:p>
        </w:tc>
      </w:tr>
      <w:tr w14:paraId="50A94EA7">
        <w:tblPrEx>
          <w:tblCellMar>
            <w:top w:w="0" w:type="dxa"/>
            <w:left w:w="108" w:type="dxa"/>
            <w:bottom w:w="0" w:type="dxa"/>
            <w:right w:w="108" w:type="dxa"/>
          </w:tblCellMar>
        </w:tblPrEx>
        <w:trPr>
          <w:jc w:val="center"/>
        </w:trPr>
        <w:tc>
          <w:tcPr>
            <w:tcW w:w="4536" w:type="dxa"/>
            <w:tcBorders>
              <w:right w:val="single" w:color="auto" w:sz="4" w:space="0"/>
            </w:tcBorders>
          </w:tcPr>
          <w:p w14:paraId="3C4C242F">
            <w:pPr>
              <w:spacing w:after="120"/>
              <w:ind w:firstLine="420"/>
              <w:jc w:val="center"/>
            </w:pPr>
            <w:r>
              <w:rPr>
                <w:rFonts w:ascii="Times New Roman" w:hAnsi="Times New Roman" w:eastAsia="宋体"/>
              </w:rPr>
              <w:t>1000 m</w:t>
            </w:r>
          </w:p>
        </w:tc>
        <w:tc>
          <w:tcPr>
            <w:tcW w:w="4536" w:type="dxa"/>
            <w:tcBorders>
              <w:top w:val="single" w:color="auto" w:sz="4" w:space="0"/>
              <w:left w:val="single" w:color="auto" w:sz="4" w:space="0"/>
            </w:tcBorders>
          </w:tcPr>
          <w:p w14:paraId="5014FFE2">
            <w:pPr>
              <w:spacing w:after="120"/>
              <w:ind w:firstLine="420"/>
              <w:jc w:val="center"/>
            </w:pPr>
            <w:r>
              <w:rPr>
                <w:rFonts w:ascii="Times New Roman" w:hAnsi="Times New Roman" w:eastAsia="宋体"/>
                <w:highlight w:val="yellow"/>
              </w:rPr>
              <w:t>17.455 m</w:t>
            </w:r>
          </w:p>
        </w:tc>
      </w:tr>
      <w:tr w14:paraId="5C47E90D">
        <w:tblPrEx>
          <w:tblCellMar>
            <w:top w:w="0" w:type="dxa"/>
            <w:left w:w="108" w:type="dxa"/>
            <w:bottom w:w="0" w:type="dxa"/>
            <w:right w:w="108" w:type="dxa"/>
          </w:tblCellMar>
        </w:tblPrEx>
        <w:trPr>
          <w:jc w:val="center"/>
        </w:trPr>
        <w:tc>
          <w:tcPr>
            <w:tcW w:w="4536" w:type="dxa"/>
            <w:tcBorders>
              <w:right w:val="single" w:color="auto" w:sz="4" w:space="0"/>
            </w:tcBorders>
          </w:tcPr>
          <w:p w14:paraId="0A3B3670">
            <w:pPr>
              <w:spacing w:after="120"/>
              <w:ind w:firstLine="420"/>
              <w:jc w:val="center"/>
            </w:pPr>
            <w:r>
              <w:rPr>
                <w:rFonts w:ascii="Times New Roman" w:hAnsi="Times New Roman" w:eastAsia="宋体"/>
              </w:rPr>
              <w:t>1500 m</w:t>
            </w:r>
          </w:p>
        </w:tc>
        <w:tc>
          <w:tcPr>
            <w:tcW w:w="4536" w:type="dxa"/>
            <w:tcBorders>
              <w:left w:val="single" w:color="auto" w:sz="4" w:space="0"/>
            </w:tcBorders>
          </w:tcPr>
          <w:p w14:paraId="1CA40B08">
            <w:pPr>
              <w:spacing w:after="120"/>
              <w:ind w:firstLine="420"/>
              <w:jc w:val="center"/>
            </w:pPr>
            <w:r>
              <w:rPr>
                <w:rFonts w:ascii="Times New Roman" w:hAnsi="Times New Roman" w:eastAsia="宋体"/>
                <w:highlight w:val="yellow"/>
              </w:rPr>
              <w:t>26.183 m</w:t>
            </w:r>
          </w:p>
        </w:tc>
      </w:tr>
      <w:tr w14:paraId="182AA074">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4DC48BF0">
            <w:pPr>
              <w:spacing w:after="120"/>
              <w:ind w:firstLine="420"/>
              <w:jc w:val="center"/>
            </w:pPr>
            <w:r>
              <w:rPr>
                <w:rFonts w:ascii="Times New Roman" w:hAnsi="Times New Roman" w:eastAsia="宋体"/>
              </w:rPr>
              <w:t>1800 m</w:t>
            </w:r>
          </w:p>
        </w:tc>
        <w:tc>
          <w:tcPr>
            <w:tcW w:w="4536" w:type="dxa"/>
            <w:tcBorders>
              <w:left w:val="single" w:color="auto" w:sz="4" w:space="0"/>
              <w:bottom w:val="single" w:color="auto" w:sz="12" w:space="0"/>
            </w:tcBorders>
          </w:tcPr>
          <w:p w14:paraId="08394577">
            <w:pPr>
              <w:spacing w:after="120"/>
              <w:ind w:firstLine="420"/>
              <w:jc w:val="center"/>
            </w:pPr>
            <w:r>
              <w:rPr>
                <w:rFonts w:ascii="Times New Roman" w:hAnsi="Times New Roman" w:eastAsia="宋体"/>
                <w:highlight w:val="yellow"/>
              </w:rPr>
              <w:t>31.419 m</w:t>
            </w:r>
          </w:p>
        </w:tc>
      </w:tr>
    </w:tbl>
    <w:p w14:paraId="7D0B8DEE">
      <w:pPr>
        <w:spacing w:after="0" w:afterLines="0"/>
        <w:ind w:firstLine="0" w:firstLineChars="0"/>
        <w:rPr>
          <w:rFonts w:hint="eastAsia" w:ascii="Times New Roman" w:hAnsi="Times New Roman" w:eastAsia="宋体"/>
          <w:sz w:val="24"/>
          <w:lang w:eastAsia="zh-CN"/>
        </w:rPr>
      </w:pPr>
    </w:p>
    <w:p w14:paraId="365A3ACA">
      <w:pPr>
        <w:spacing w:after="240" w:afterLines="100"/>
        <w:ind w:firstLine="480"/>
        <w:rPr>
          <w:lang w:eastAsia="zh-CN"/>
        </w:rPr>
      </w:pPr>
      <w:r>
        <w:rPr>
          <w:rFonts w:ascii="Times New Roman" w:hAnsi="Times New Roman" w:eastAsia="宋体"/>
          <w:sz w:val="24"/>
          <w:lang w:eastAsia="zh-CN"/>
        </w:rPr>
        <w:t>表下解读：题设20 m的清除半径与1</w:t>
      </w:r>
      <w:r>
        <w:rPr>
          <w:rFonts w:hint="eastAsia" w:ascii="Times New Roman" w:hAnsi="Times New Roman" w:eastAsia="宋体"/>
          <w:sz w:val="24"/>
          <w:lang w:eastAsia="zh-CN"/>
        </w:rPr>
        <w:t>°</w:t>
      </w:r>
      <w:r>
        <w:rPr>
          <w:rFonts w:ascii="Times New Roman" w:hAnsi="Times New Roman" w:eastAsia="宋体"/>
          <w:sz w:val="24"/>
          <w:lang w:eastAsia="zh-CN"/>
        </w:rPr>
        <w:t>误差在公里尺度上的放大处于同一量级。这说明即使仅有1</w:t>
      </w:r>
      <w:r>
        <w:rPr>
          <w:rFonts w:hint="eastAsia" w:ascii="Times New Roman" w:hAnsi="Times New Roman" w:eastAsia="宋体"/>
          <w:sz w:val="24"/>
          <w:lang w:eastAsia="zh-CN"/>
        </w:rPr>
        <w:t>°</w:t>
      </w:r>
      <w:r>
        <w:rPr>
          <w:rFonts w:ascii="Times New Roman" w:hAnsi="Times New Roman" w:eastAsia="宋体"/>
          <w:sz w:val="24"/>
          <w:lang w:eastAsia="zh-CN"/>
        </w:rPr>
        <w:t>误差，定位结果的横向不确定度也已接近清除能力的极限，定位完成后不能直接清除——这既是问题一值得独立建模的原因，也决定了问题三必须采用渐进逼近策略。</w:t>
      </w:r>
    </w:p>
    <w:p w14:paraId="6C1AD662">
      <w:pPr>
        <w:pStyle w:val="2"/>
        <w:spacing w:before="48" w:after="120" w:line="218" w:lineRule="auto"/>
        <w:ind w:firstLine="0" w:firstLineChars="0"/>
        <w:outlineLvl w:val="2"/>
        <w:rPr>
          <w:rFonts w:hint="eastAsia"/>
          <w:b/>
          <w:bCs/>
          <w:spacing w:val="-2"/>
          <w:lang w:eastAsia="zh-CN"/>
        </w:rPr>
      </w:pPr>
      <w:r>
        <w:rPr>
          <w:b/>
          <w:bCs/>
          <w:spacing w:val="-2"/>
          <w:lang w:eastAsia="zh-CN"/>
        </w:rPr>
        <w:t>5.2.3 交会角的三行关系式</w:t>
      </w:r>
    </w:p>
    <w:p w14:paraId="5C9F55AD">
      <w:pPr>
        <w:spacing w:after="120"/>
        <w:ind w:firstLine="482"/>
        <w:rPr>
          <w:lang w:eastAsia="zh-CN"/>
        </w:rPr>
      </w:pPr>
      <w:r>
        <w:rPr>
          <w:rFonts w:ascii="Times New Roman" w:hAnsi="Times New Roman" w:eastAsia="宋体"/>
          <w:b/>
          <w:sz w:val="24"/>
          <w:lang w:eastAsia="zh-CN"/>
        </w:rPr>
        <w:t>坐标归约：</w:t>
      </w:r>
      <w:r>
        <w:rPr>
          <w:rFonts w:ascii="Times New Roman" w:hAnsi="Times New Roman" w:eastAsia="宋体"/>
          <w:bCs/>
          <w:sz w:val="24"/>
          <w:lang w:eastAsia="zh-CN"/>
        </w:rPr>
        <w:t>取</w:t>
      </w:r>
      <w:r>
        <w:rPr>
          <w:rFonts w:ascii="Times New Roman" w:hAnsi="Times New Roman" w:eastAsia="宋体"/>
          <w:b/>
          <w:sz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为原点、</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的中线为 </w:t>
      </w:r>
      <m:oMath>
        <m:r>
          <m:rPr/>
          <w:rPr>
            <w:rFonts w:ascii="Cambria Math" w:hAnsi="Cambria Math" w:eastAsia="宋体"/>
            <w:sz w:val="24"/>
            <w:lang w:eastAsia="zh-CN"/>
          </w:rPr>
          <m:t>+x</m:t>
        </m:r>
      </m:oMath>
      <w:r>
        <w:rPr>
          <w:rFonts w:ascii="Times New Roman" w:hAnsi="Times New Roman" w:eastAsia="宋体"/>
          <w:sz w:val="24"/>
          <w:lang w:eastAsia="zh-CN"/>
        </w:rPr>
        <w:t xml:space="preserve"> 轴（旋转与平移不改变距离与夹角，故不失一般性）。设源 </w:t>
      </w:r>
      <m:oMath>
        <m:r>
          <m:rPr/>
          <w:rPr>
            <w:rFonts w:ascii="Cambria Math" w:hAnsi="Cambria Math" w:eastAsia="宋体"/>
            <w:sz w:val="24"/>
            <w:lang w:eastAsia="zh-CN"/>
          </w:rPr>
          <m:t>G=(</m:t>
        </m:r>
        <m:sSub>
          <m:sSubPr>
            <m:ctrlPr>
              <w:rPr>
                <w:rFonts w:ascii="Cambria Math" w:hAnsi="Cambria Math" w:eastAsia="宋体"/>
                <w:i/>
                <w:sz w:val="24"/>
                <w:lang w:eastAsia="zh-CN"/>
              </w:rPr>
            </m:ctrlPr>
          </m:sSubPr>
          <m:e>
            <m:r>
              <m:rPr/>
              <w:rPr>
                <w:rFonts w:ascii="Cambria Math" w:hAnsi="Cambria Math" w:eastAsia="宋体"/>
                <w:sz w:val="24"/>
                <w:lang w:eastAsia="zh-CN"/>
              </w:rPr>
              <m:t>d</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,0)</m:t>
        </m:r>
      </m:oMath>
      <w:r>
        <w:rPr>
          <w:rFonts w:ascii="Times New Roman" w:hAnsi="Times New Roman" w:eastAsia="宋体"/>
          <w:sz w:val="24"/>
          <w:lang w:eastAsia="zh-CN"/>
        </w:rPr>
        <w:t xml:space="preserve">，第二检测点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+a·u+b·v</m:t>
        </m:r>
      </m:oMath>
      <w:r>
        <w:rPr>
          <w:rFonts w:ascii="Times New Roman" w:hAnsi="Times New Roman" w:eastAsia="宋体"/>
          <w:sz w:val="24"/>
          <w:lang w:eastAsia="zh-CN"/>
        </w:rPr>
        <w:t xml:space="preserve">，记深度偏差 </w:t>
      </w:r>
      <m:oMath>
        <m:r>
          <m:rPr>
            <m:sty m:val="p"/>
          </m:rPr>
          <w:rPr>
            <w:rFonts w:ascii="Cambria Math" w:hAnsi="Cambria Math" w:eastAsia="宋体"/>
            <w:sz w:val="24"/>
            <w:lang w:eastAsia="zh-CN"/>
          </w:rPr>
          <m:t>Δ</m:t>
        </m:r>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d</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m:t>
        </m:r>
      </m:oMath>
      <w:r>
        <w:rPr>
          <w:rFonts w:ascii="Times New Roman" w:hAnsi="Times New Roman" w:eastAsia="宋体"/>
          <w:sz w:val="24"/>
          <w:lang w:eastAsia="zh-CN"/>
        </w:rPr>
        <w:t>。</w:t>
      </w:r>
    </w:p>
    <w:p w14:paraId="67A6B339">
      <w:pPr>
        <w:spacing w:after="120"/>
        <w:ind w:firstLine="482"/>
        <w:rPr>
          <w:lang w:eastAsia="zh-CN"/>
        </w:rPr>
      </w:pPr>
      <w:r>
        <w:rPr>
          <w:rFonts w:ascii="Times New Roman" w:hAnsi="Times New Roman" w:eastAsia="宋体"/>
          <w:b/>
          <w:sz w:val="24"/>
          <w:lang w:eastAsia="zh-CN"/>
        </w:rPr>
        <w:t>命题 5.2-1（三行关系式）：</w:t>
      </w:r>
    </w:p>
    <w:p w14:paraId="013688B3">
      <w:pPr>
        <w:spacing w:after="120" w:line="312" w:lineRule="auto"/>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r>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r>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sz w:val="24"/>
              <w:szCs w:val="24"/>
            </w:rPr>
            <m:t>,</m:t>
          </m:r>
          <m:r>
            <m:rPr>
              <m:sty m:val="p"/>
            </m:rPr>
            <w:rPr>
              <w:rFonts w:ascii="Cambria Math" w:hAnsi="Cambria Math"/>
              <w:sz w:val="24"/>
              <w:szCs w:val="24"/>
            </w:rPr>
            <m:t>cos</m:t>
          </m:r>
          <m:r>
            <m:rPr/>
            <w:rPr>
              <w:rFonts w:ascii="Cambria Math" w:hAnsi="Cambria Math"/>
              <w:sz w:val="24"/>
              <w:szCs w:val="24"/>
            </w:rPr>
            <m:t>φ=</m:t>
          </m:r>
          <m:f>
            <m:fPr>
              <m:ctrlPr>
                <w:rPr>
                  <w:rFonts w:ascii="Cambria Math" w:hAnsi="Cambria Math"/>
                  <w:sz w:val="24"/>
                  <w:szCs w:val="24"/>
                </w:rPr>
              </m:ctrlPr>
            </m:fPr>
            <m:num>
              <m:r>
                <m:rPr/>
                <w:rPr>
                  <w:rFonts w:ascii="Cambria Math" w:hAnsi="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sz w:val="24"/>
              <w:szCs w:val="24"/>
            </w:rPr>
            <m:t>,</m:t>
          </m:r>
          <m:r>
            <m:rPr>
              <m:sty m:val="p"/>
            </m:rPr>
            <w:rPr>
              <w:rFonts w:ascii="Cambria Math" w:hAnsi="Cambria Math"/>
              <w:sz w:val="24"/>
              <w:szCs w:val="24"/>
            </w:rPr>
            <m:t>sin</m:t>
          </m:r>
          <m:r>
            <m:rPr/>
            <w:rPr>
              <w:rFonts w:ascii="Cambria Math" w:hAnsi="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2426D93A">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在归约坐标下 </w:t>
      </w:r>
      <m:oMath>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S</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d>
          <m:dPr>
            <m:ctrlPr>
              <w:rPr>
                <w:rFonts w:ascii="Cambria Math" w:hAnsi="Cambria Math"/>
                <w:bCs/>
                <w:sz w:val="24"/>
                <w:szCs w:val="24"/>
              </w:rPr>
            </m:ctrlPr>
          </m:dPr>
          <m:e>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,0</m:t>
            </m:r>
            <m:ctrlPr>
              <w:rPr>
                <w:rFonts w:ascii="Cambria Math" w:hAnsi="Cambria Math"/>
                <w:bCs/>
                <w:sz w:val="24"/>
                <w:szCs w:val="24"/>
              </w:rPr>
            </m:ctrlPr>
          </m:e>
        </m:d>
      </m:oMath>
      <w:r>
        <w:rPr>
          <w:rFonts w:ascii="Times New Roman" w:hAnsi="Times New Roman" w:eastAsia="宋体"/>
          <w:bCs/>
          <w:sz w:val="24"/>
          <w:lang w:eastAsia="zh-CN"/>
        </w:rPr>
        <w:t>，</w:t>
      </w:r>
      <m:oMath>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S</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r>
          <m:rPr>
            <m:sty m:val="p"/>
          </m:rPr>
          <w:rPr>
            <w:rFonts w:ascii="Cambria Math" w:hAnsi="Cambria Math"/>
            <w:sz w:val="24"/>
            <w:szCs w:val="24"/>
            <w:lang w:eastAsia="zh-CN"/>
          </w:rPr>
          <m:t>=</m:t>
        </m:r>
        <m:d>
          <m:dPr>
            <m:ctrlPr>
              <w:rPr>
                <w:rFonts w:ascii="Cambria Math" w:hAnsi="Cambria Math"/>
                <w:bCs/>
                <w:sz w:val="24"/>
                <w:szCs w:val="24"/>
              </w:rPr>
            </m:ctrlPr>
          </m:dPr>
          <m:e>
            <m:r>
              <m:rPr/>
              <w:rPr>
                <w:rFonts w:ascii="Cambria Math" w:hAnsi="Cambria Math"/>
                <w:sz w:val="24"/>
                <w:szCs w:val="24"/>
                <w:lang w:eastAsia="zh-CN"/>
              </w:rPr>
              <m:t>a</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b</m:t>
            </m:r>
            <m:ctrlPr>
              <w:rPr>
                <w:rFonts w:ascii="Cambria Math" w:hAnsi="Cambria Math"/>
                <w:bCs/>
                <w:sz w:val="24"/>
                <w:szCs w:val="24"/>
              </w:rPr>
            </m:ctrlPr>
          </m:e>
        </m:d>
        <m:r>
          <m:rPr>
            <m:sty m:val="p"/>
          </m:rPr>
          <w:rPr>
            <w:rFonts w:ascii="Cambria Math" w:hAnsi="Cambria Math"/>
            <w:sz w:val="24"/>
            <w:szCs w:val="24"/>
            <w:lang w:eastAsia="zh-CN"/>
          </w:rPr>
          <m:t>=</m:t>
        </m:r>
        <m:d>
          <m:dPr>
            <m:ctrlPr>
              <w:rPr>
                <w:rFonts w:ascii="Cambria Math" w:hAnsi="Cambria Math"/>
                <w:bCs/>
                <w:sz w:val="24"/>
                <w:szCs w:val="24"/>
              </w:rPr>
            </m:ctrlPr>
          </m:dPr>
          <m:e>
            <m:r>
              <m:rPr>
                <m:sty m:val="p"/>
              </m:rPr>
              <w:rPr>
                <w:rFonts w:ascii="Cambria Math" w:hAnsi="Cambria Math"/>
                <w:sz w:val="24"/>
                <w:szCs w:val="24"/>
                <w:lang w:eastAsia="zh-CN"/>
              </w:rPr>
              <m:t>−</m:t>
            </m:r>
            <m:r>
              <m:rPr/>
              <w:rPr>
                <w:rFonts w:ascii="Cambria Math" w:hAnsi="Cambria Math"/>
                <w:sz w:val="24"/>
                <w:szCs w:val="24"/>
                <w:lang w:eastAsia="zh-CN"/>
              </w:rPr>
              <m:t>Δ</m:t>
            </m:r>
            <m:r>
              <m:rPr>
                <m:sty m:val="p"/>
              </m:rPr>
              <w:rPr>
                <w:rFonts w:ascii="Cambria Math" w:hAnsi="Cambria Math"/>
                <w:sz w:val="24"/>
                <w:szCs w:val="24"/>
                <w:lang w:eastAsia="zh-CN"/>
              </w:rPr>
              <m:t>,</m:t>
            </m:r>
            <m:r>
              <m:rPr/>
              <w:rPr>
                <w:rFonts w:ascii="Cambria Math" w:hAnsi="Cambria Math"/>
                <w:sz w:val="24"/>
                <w:szCs w:val="24"/>
                <w:lang w:eastAsia="zh-CN"/>
              </w:rPr>
              <m:t>b</m:t>
            </m:r>
            <m:ctrlPr>
              <w:rPr>
                <w:rFonts w:ascii="Cambria Math" w:hAnsi="Cambria Math"/>
                <w:bCs/>
                <w:sz w:val="24"/>
                <w:szCs w:val="24"/>
              </w:rPr>
            </m:ctrlPr>
          </m:e>
        </m:d>
      </m:oMath>
      <w:r>
        <w:rPr>
          <w:rFonts w:ascii="Times New Roman" w:hAnsi="Times New Roman" w:eastAsia="宋体"/>
          <w:bCs/>
          <w:sz w:val="24"/>
          <w:lang w:eastAsia="zh-CN"/>
        </w:rPr>
        <w:t xml:space="preserve">。两向量点积为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Δ</m:t>
        </m:r>
      </m:oMath>
      <w:r>
        <w:rPr>
          <w:rFonts w:ascii="Times New Roman" w:hAnsi="Times New Roman" w:eastAsia="宋体"/>
          <w:bCs/>
          <w:sz w:val="24"/>
          <w:lang w:eastAsia="zh-CN"/>
        </w:rPr>
        <w:t xml:space="preserve">，模长分别为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Times New Roman" w:hAnsi="Times New Roman" w:eastAsia="宋体"/>
          <w:bCs/>
          <w:sz w:val="24"/>
          <w:lang w:eastAsia="zh-CN"/>
        </w:rPr>
        <w:t xml:space="preserve"> 与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oMath>
      <w:r>
        <w:rPr>
          <w:rFonts w:ascii="Times New Roman" w:hAnsi="Times New Roman" w:eastAsia="宋体"/>
          <w:bCs/>
          <w:sz w:val="24"/>
          <w:lang w:eastAsia="zh-CN"/>
        </w:rPr>
        <w:t xml:space="preserve">，故 </w:t>
      </w:r>
      <m:oMath>
        <m:r>
          <m:rPr>
            <m:sty m:val="p"/>
          </m:rPr>
          <w:rPr>
            <w:rFonts w:ascii="Cambria Math" w:hAnsi="Cambria Math"/>
            <w:sz w:val="24"/>
            <w:szCs w:val="24"/>
            <w:lang w:eastAsia="zh-CN"/>
          </w:rPr>
          <m:t>cos</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bCs/>
                <w:sz w:val="24"/>
                <w:szCs w:val="24"/>
              </w:rPr>
            </m:ctrlPr>
          </m:fPr>
          <m:num>
            <m:r>
              <m:rPr/>
              <w:rPr>
                <w:rFonts w:ascii="Cambria Math" w:hAnsi="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Times New Roman" w:hAnsi="Times New Roman" w:eastAsia="宋体"/>
          <w:bCs/>
          <w:sz w:val="24"/>
          <w:lang w:eastAsia="zh-CN"/>
        </w:rPr>
        <w:t xml:space="preserve">。又由 </w:t>
      </w:r>
      <m:oMath>
        <m:sSubSup>
          <m:sSubSupPr>
            <m:ctrlPr>
              <w:rPr>
                <w:rFonts w:ascii="Cambria Math" w:hAnsi="Cambria Math"/>
                <w:bCs/>
                <w:sz w:val="24"/>
                <w:szCs w:val="24"/>
              </w:rPr>
            </m:ctrlPr>
          </m:sSubSup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up>
            <m:r>
              <m:rPr>
                <m:sty m:val="p"/>
              </m:rPr>
              <w:rPr>
                <w:rFonts w:ascii="Cambria Math" w:hAnsi="Cambria Math"/>
                <w:sz w:val="24"/>
                <w:szCs w:val="24"/>
                <w:lang w:eastAsia="zh-CN"/>
              </w:rPr>
              <m:t>2</m:t>
            </m:r>
            <m:ctrlPr>
              <w:rPr>
                <w:rFonts w:ascii="Cambria Math" w:hAnsi="Cambria Math"/>
                <w:bCs/>
                <w:sz w:val="24"/>
                <w:szCs w:val="24"/>
              </w:rPr>
            </m:ctrlPr>
          </m:sup>
        </m:sSubSup>
        <m:r>
          <m:rPr>
            <m:sty m:val="p"/>
          </m:rPr>
          <w:rPr>
            <w:rFonts w:ascii="Cambria Math" w:hAnsi="Cambria Math"/>
            <w:sz w:val="24"/>
            <w:szCs w:val="24"/>
            <w:lang w:eastAsia="zh-CN"/>
          </w:rPr>
          <m:t>=</m:t>
        </m:r>
        <m:sSup>
          <m:sSupPr>
            <m:ctrlPr>
              <w:rPr>
                <w:rFonts w:ascii="Cambria Math" w:hAnsi="Cambria Math"/>
                <w:bCs/>
                <w:sz w:val="24"/>
                <w:szCs w:val="24"/>
              </w:rPr>
            </m:ctrlPr>
          </m:sSupPr>
          <m:e>
            <m:r>
              <m:rPr/>
              <w:rPr>
                <w:rFonts w:ascii="Cambria Math" w:hAnsi="Cambria Math"/>
                <w:sz w:val="24"/>
                <w:szCs w:val="24"/>
                <w:lang w:eastAsia="zh-CN"/>
              </w:rPr>
              <m:t>Δ</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m:sty m:val="p"/>
          </m:rPr>
          <w:rPr>
            <w:rFonts w:ascii="Cambria Math" w:hAnsi="Cambria Math"/>
            <w:sz w:val="24"/>
            <w:szCs w:val="24"/>
            <w:lang w:eastAsia="zh-CN"/>
          </w:rPr>
          <m:t>+</m:t>
        </m:r>
        <m:sSup>
          <m:sSupPr>
            <m:ctrlPr>
              <w:rPr>
                <w:rFonts w:ascii="Cambria Math" w:hAnsi="Cambria Math"/>
                <w:bCs/>
                <w:sz w:val="24"/>
                <w:szCs w:val="24"/>
              </w:rPr>
            </m:ctrlPr>
          </m:sSupPr>
          <m:e>
            <m:r>
              <m:rPr/>
              <w:rPr>
                <w:rFonts w:ascii="Cambria Math" w:hAnsi="Cambria Math"/>
                <w:sz w:val="24"/>
                <w:szCs w:val="24"/>
                <w:lang w:eastAsia="zh-CN"/>
              </w:rPr>
              <m:t>b</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oMath>
      <w:r>
        <w:rPr>
          <w:rFonts w:ascii="Times New Roman" w:hAnsi="Times New Roman" w:eastAsia="宋体"/>
          <w:bCs/>
          <w:sz w:val="24"/>
          <w:lang w:eastAsia="zh-CN"/>
        </w:rPr>
        <w:t xml:space="preserve"> 及 </w:t>
      </w:r>
      <m:oMath>
        <m:sSup>
          <m:sSupPr>
            <m:ctrlPr>
              <w:rPr>
                <w:rFonts w:ascii="Cambria Math" w:hAnsi="Cambria Math"/>
                <w:bCs/>
                <w:sz w:val="24"/>
                <w:szCs w:val="24"/>
              </w:rPr>
            </m:ctrlPr>
          </m:sSupPr>
          <m:e>
            <m:r>
              <m:rPr>
                <m:sty m:val="p"/>
              </m:rPr>
              <w:rPr>
                <w:rFonts w:ascii="Cambria Math" w:hAnsi="Cambria Math"/>
                <w:sz w:val="24"/>
                <w:szCs w:val="24"/>
                <w:lang w:eastAsia="zh-CN"/>
              </w:rPr>
              <m:t>sin</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bCs/>
                <w:sz w:val="24"/>
                <w:szCs w:val="24"/>
              </w:rPr>
            </m:ctrlPr>
          </m:sSupPr>
          <m:e>
            <m:r>
              <m:rPr>
                <m:sty m:val="p"/>
              </m:rPr>
              <w:rPr>
                <w:rFonts w:ascii="Cambria Math" w:hAnsi="Cambria Math"/>
                <w:sz w:val="24"/>
                <w:szCs w:val="24"/>
                <w:lang w:eastAsia="zh-CN"/>
              </w:rPr>
              <m:t>cos</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w:rPr>
            <w:rFonts w:ascii="Cambria Math" w:hAnsi="Cambria Math"/>
            <w:sz w:val="24"/>
            <w:szCs w:val="24"/>
            <w:lang w:eastAsia="zh-CN"/>
          </w:rPr>
          <m:t>φ</m:t>
        </m:r>
      </m:oMath>
      <w:r>
        <w:rPr>
          <w:rFonts w:ascii="Times New Roman" w:hAnsi="Times New Roman" w:eastAsia="宋体"/>
          <w:bCs/>
          <w:sz w:val="24"/>
          <w:lang w:eastAsia="zh-CN"/>
        </w:rPr>
        <w:t xml:space="preserve">，得 </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Times New Roman" w:hAnsi="Times New Roman" w:eastAsia="宋体"/>
          <w:bCs/>
          <w:sz w:val="24"/>
          <w:lang w:eastAsia="zh-CN"/>
        </w:rPr>
        <w:t>。证毕。</w:t>
      </w:r>
    </w:p>
    <w:p w14:paraId="01684145">
      <w:pPr>
        <w:spacing w:after="120"/>
        <w:ind w:firstLine="482"/>
        <w:rPr>
          <w:lang w:eastAsia="zh-CN"/>
        </w:rPr>
      </w:pPr>
      <w:r>
        <w:rPr>
          <w:rFonts w:ascii="Times New Roman" w:hAnsi="Times New Roman" w:eastAsia="宋体"/>
          <w:b/>
          <w:sz w:val="24"/>
          <w:lang w:eastAsia="zh-CN"/>
        </w:rPr>
        <w:t>三行关系式的三重作用：</w:t>
      </w:r>
    </w:p>
    <w:p w14:paraId="179C9FB7">
      <w:pPr>
        <w:spacing w:after="120"/>
        <w:ind w:firstLine="482"/>
        <w:rPr>
          <w:lang w:eastAsia="zh-CN"/>
        </w:rPr>
      </w:pPr>
      <w:r>
        <w:rPr>
          <w:rFonts w:ascii="Times New Roman" w:hAnsi="Times New Roman" w:eastAsia="宋体"/>
          <w:b/>
          <w:sz w:val="24"/>
          <w:lang w:eastAsia="zh-CN"/>
        </w:rPr>
        <w:t>（1）解耦：</w:t>
      </w:r>
      <m:oMath>
        <m:r>
          <m:rPr/>
          <w:rPr>
            <w:rFonts w:ascii="Cambria Math" w:hAnsi="Cambria Math"/>
            <w:sz w:val="24"/>
            <w:szCs w:val="24"/>
            <w:lang w:eastAsia="zh-CN"/>
          </w:rPr>
          <m:t>φ</m:t>
        </m:r>
      </m:oMath>
      <w:r>
        <w:rPr>
          <w:rFonts w:ascii="Times New Roman" w:hAnsi="Times New Roman" w:eastAsia="宋体"/>
          <w:sz w:val="24"/>
          <w:lang w:eastAsia="zh-CN"/>
        </w:rPr>
        <w:t xml:space="preserve"> 只通过 </w:t>
      </w:r>
      <m:oMath>
        <m:r>
          <m:rPr/>
          <w:rPr>
            <w:rFonts w:ascii="Cambria Math" w:hAnsi="Cambria Math"/>
            <w:sz w:val="24"/>
            <w:szCs w:val="24"/>
            <w:lang w:eastAsia="zh-CN"/>
          </w:rPr>
          <m:t>Δ</m:t>
        </m:r>
      </m:oMath>
      <w:r>
        <w:rPr>
          <w:rFonts w:ascii="Times New Roman" w:hAnsi="Times New Roman" w:eastAsia="宋体"/>
          <w:sz w:val="24"/>
          <w:lang w:eastAsia="zh-CN"/>
        </w:rPr>
        <w:t xml:space="preserve"> 与 </w:t>
      </w:r>
      <m:oMath>
        <m:r>
          <m:rPr/>
          <w:rPr>
            <w:rFonts w:ascii="Cambria Math" w:hAnsi="Cambria Math"/>
            <w:sz w:val="24"/>
            <w:szCs w:val="24"/>
            <w:lang w:eastAsia="zh-CN"/>
          </w:rPr>
          <m:t>b</m:t>
        </m:r>
      </m:oMath>
      <w:r>
        <w:rPr>
          <w:rFonts w:ascii="Times New Roman" w:hAnsi="Times New Roman" w:eastAsia="宋体"/>
          <w:sz w:val="24"/>
          <w:lang w:eastAsia="zh-CN"/>
        </w:rPr>
        <w:t xml:space="preserve"> 依赖几何，与 </w:t>
      </w:r>
      <m:oMath>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Sub>
      </m:oMath>
      <w:r>
        <w:rPr>
          <w:rFonts w:ascii="Times New Roman" w:hAnsi="Times New Roman" w:eastAsia="宋体"/>
          <w:sz w:val="24"/>
          <w:lang w:eastAsia="zh-CN"/>
        </w:rPr>
        <w:t xml:space="preserve"> 的绝对值无关——这是后续鲁棒化的可操作基础；</w:t>
      </w:r>
    </w:p>
    <w:p w14:paraId="6EA7EEAE">
      <w:pPr>
        <w:spacing w:after="120"/>
        <w:ind w:firstLine="482"/>
        <w:rPr>
          <w:rFonts w:ascii="Cambria Math" w:hAnsi="Cambria Math"/>
          <w:sz w:val="24"/>
          <w:szCs w:val="24"/>
          <w:lang w:eastAsia="zh-CN"/>
        </w:rPr>
      </w:pPr>
      <w:r>
        <w:rPr>
          <w:rFonts w:ascii="Times New Roman" w:hAnsi="Times New Roman" w:eastAsia="宋体"/>
          <w:b/>
          <w:sz w:val="24"/>
          <w:lang w:eastAsia="zh-CN"/>
        </w:rPr>
        <w:t>（2）退化条件：</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Times New Roman" w:hAnsi="Times New Roman" w:eastAsia="宋体"/>
          <w:sz w:val="24"/>
          <w:lang w:eastAsia="zh-CN"/>
        </w:rPr>
        <w:t xml:space="preserve"> 直接给出 </w:t>
      </w:r>
      <m:oMath>
        <m:r>
          <m:rPr/>
          <w:rPr>
            <w:rFonts w:ascii="Cambria Math" w:hAnsi="Cambria Math"/>
            <w:sz w:val="24"/>
            <w:szCs w:val="24"/>
            <w:lang w:eastAsia="zh-CN"/>
          </w:rPr>
          <m:t>b</m:t>
        </m:r>
        <m:r>
          <m:rPr>
            <m:sty m:val="p"/>
          </m:rPr>
          <w:rPr>
            <w:rFonts w:ascii="Cambria Math" w:hAnsi="Cambria Math"/>
            <w:sz w:val="24"/>
            <w:szCs w:val="24"/>
            <w:lang w:eastAsia="zh-CN"/>
          </w:rPr>
          <m:t>=0⇒sin</m:t>
        </m:r>
        <m:r>
          <m:rPr/>
          <w:rPr>
            <w:rFonts w:ascii="Cambria Math" w:hAnsi="Cambria Math"/>
            <w:sz w:val="24"/>
            <w:szCs w:val="24"/>
            <w:lang w:eastAsia="zh-CN"/>
          </w:rPr>
          <m:t>φ</m:t>
        </m:r>
        <m:r>
          <m:rPr>
            <m:sty m:val="p"/>
          </m:rPr>
          <w:rPr>
            <w:rFonts w:ascii="Cambria Math" w:hAnsi="Cambria Math"/>
            <w:sz w:val="24"/>
            <w:szCs w:val="24"/>
            <w:lang w:eastAsia="zh-CN"/>
          </w:rPr>
          <m:t>=0</m:t>
        </m:r>
      </m:oMath>
      <w:r>
        <w:rPr>
          <w:rFonts w:ascii="Cambria Math" w:hAnsi="Cambria Math"/>
          <w:sz w:val="24"/>
          <w:szCs w:val="24"/>
          <w:lang w:eastAsia="zh-CN"/>
        </w:rPr>
        <w:t>；</w:t>
      </w:r>
    </w:p>
    <w:p w14:paraId="3B7C89F0">
      <w:pPr>
        <w:spacing w:after="120"/>
        <w:ind w:firstLine="482"/>
        <w:rPr>
          <w:lang w:eastAsia="zh-CN"/>
        </w:rPr>
      </w:pPr>
      <w:r>
        <w:rPr>
          <w:rFonts w:ascii="Times New Roman" w:hAnsi="Times New Roman" w:eastAsia="宋体"/>
          <w:b/>
          <w:sz w:val="24"/>
          <w:lang w:eastAsia="zh-CN"/>
        </w:rPr>
        <w:t>（3）最优条件：</w:t>
      </w:r>
      <m:oMath>
        <m:r>
          <m:rPr>
            <m:sty m:val="p"/>
          </m:rPr>
          <w:rPr>
            <w:rFonts w:ascii="Cambria Math" w:hAnsi="Cambria Math"/>
            <w:sz w:val="24"/>
            <w:szCs w:val="24"/>
          </w:rPr>
          <m:t>cos</m:t>
        </m:r>
        <m:r>
          <m:rPr/>
          <w:rPr>
            <w:rFonts w:ascii="Cambria Math" w:hAnsi="Cambria Math"/>
            <w:sz w:val="24"/>
            <w:szCs w:val="24"/>
          </w:rPr>
          <m:t>φ</m:t>
        </m:r>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sz w:val="24"/>
          <w:szCs w:val="24"/>
        </w:rPr>
        <w:t xml:space="preserve"> </w:t>
      </w:r>
      <w:r>
        <w:rPr>
          <w:rFonts w:ascii="Times New Roman" w:hAnsi="Times New Roman" w:eastAsia="宋体"/>
          <w:sz w:val="24"/>
          <w:lang w:eastAsia="zh-CN"/>
        </w:rPr>
        <w:t xml:space="preserve">直接给出 </w:t>
      </w:r>
      <m:oMath>
        <m:r>
          <m:rPr/>
          <w:rPr>
            <w:rFonts w:ascii="Cambria Math" w:hAnsi="Cambria Math"/>
            <w:sz w:val="24"/>
            <w:szCs w:val="24"/>
          </w:rPr>
          <m:t>Δ</m:t>
        </m:r>
        <m:r>
          <m:rPr>
            <m:sty m:val="p"/>
          </m:rPr>
          <w:rPr>
            <w:rFonts w:ascii="Cambria Math" w:hAnsi="Cambria Math"/>
            <w:sz w:val="24"/>
            <w:szCs w:val="24"/>
          </w:rPr>
          <m:t>=0⇒</m:t>
        </m:r>
        <m:r>
          <m:rPr/>
          <w:rPr>
            <w:rFonts w:ascii="Cambria Math" w:hAnsi="Cambria Math"/>
            <w:sz w:val="24"/>
            <w:szCs w:val="24"/>
          </w:rPr>
          <m:t>φ</m:t>
        </m:r>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90</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oMath>
      <w:r>
        <w:rPr>
          <w:rFonts w:ascii="Times New Roman" w:hAnsi="Times New Roman" w:eastAsia="宋体"/>
          <w:sz w:val="24"/>
          <w:lang w:eastAsia="zh-CN"/>
        </w:rPr>
        <w:t>。</w:t>
      </w:r>
    </w:p>
    <w:p w14:paraId="33C4986D">
      <w:pPr>
        <w:spacing w:after="240" w:afterLines="100"/>
        <w:ind w:firstLine="482"/>
        <w:rPr>
          <w:lang w:eastAsia="zh-CN"/>
        </w:rPr>
      </w:pPr>
      <w:r>
        <w:rPr>
          <w:rFonts w:ascii="Times New Roman" w:hAnsi="Times New Roman" w:eastAsia="宋体"/>
          <w:b/>
          <w:sz w:val="24"/>
          <w:lang w:eastAsia="zh-CN"/>
        </w:rPr>
        <w:t>注（实现约定）：</w:t>
      </w:r>
      <w:r>
        <w:rPr>
          <w:rFonts w:ascii="Times New Roman" w:hAnsi="Times New Roman" w:eastAsia="宋体"/>
          <w:bCs/>
          <w:sz w:val="24"/>
          <w:lang w:eastAsia="zh-CN"/>
        </w:rPr>
        <w:t>归约坐标仅在推导中使用；任何输出必须经逆变换回到原坐标系。</w:t>
      </w:r>
    </w:p>
    <w:p w14:paraId="78F7BFDE">
      <w:pPr>
        <w:pStyle w:val="2"/>
        <w:spacing w:before="48" w:after="120" w:line="218" w:lineRule="auto"/>
        <w:ind w:firstLine="0" w:firstLineChars="0"/>
        <w:outlineLvl w:val="2"/>
        <w:rPr>
          <w:rFonts w:hint="eastAsia"/>
          <w:b/>
          <w:bCs/>
          <w:spacing w:val="-2"/>
          <w:lang w:eastAsia="zh-CN"/>
        </w:rPr>
      </w:pPr>
      <w:r>
        <w:rPr>
          <w:b/>
          <w:bCs/>
          <w:spacing w:val="-2"/>
          <w:lang w:eastAsia="zh-CN"/>
        </w:rPr>
        <w:t>5.2.4 最优性定理</w:t>
      </w:r>
    </w:p>
    <w:p w14:paraId="5388A839">
      <w:pPr>
        <w:spacing w:after="120"/>
        <w:ind w:firstLine="482"/>
        <w:rPr>
          <w:lang w:eastAsia="zh-CN"/>
        </w:rPr>
      </w:pPr>
      <w:r>
        <w:rPr>
          <w:rFonts w:ascii="Times New Roman" w:hAnsi="Times New Roman" w:eastAsia="宋体"/>
          <w:b/>
          <w:sz w:val="24"/>
          <w:lang w:eastAsia="zh-CN"/>
        </w:rPr>
        <w:t>（1）目标函数</w:t>
      </w:r>
    </w:p>
    <w:p w14:paraId="3CAA8739">
      <w:pPr>
        <w:spacing w:after="120"/>
        <w:ind w:firstLine="480"/>
        <w:rPr>
          <w:lang w:eastAsia="zh-CN"/>
        </w:rPr>
      </w:pPr>
      <w:r>
        <w:rPr>
          <w:rFonts w:ascii="Times New Roman" w:hAnsi="Times New Roman" w:eastAsia="宋体"/>
          <w:sz w:val="24"/>
          <w:lang w:eastAsia="zh-CN"/>
        </w:rPr>
        <w:t xml:space="preserve">一条方位线存在角误差 </w:t>
      </w:r>
      <m:oMath>
        <m:r>
          <m:rPr/>
          <w:rPr>
            <w:rFonts w:ascii="Cambria Math" w:hAnsi="Cambria Math"/>
            <w:sz w:val="24"/>
            <w:szCs w:val="24"/>
            <w:lang w:eastAsia="zh-CN"/>
          </w:rPr>
          <m:t>ε</m:t>
        </m:r>
      </m:oMath>
      <w:r>
        <w:rPr>
          <w:rFonts w:ascii="Times New Roman" w:hAnsi="Times New Roman" w:eastAsia="宋体"/>
          <w:sz w:val="24"/>
          <w:lang w:eastAsia="zh-CN"/>
        </w:rPr>
        <w:t xml:space="preserve"> 时，其横向位置偏移为 </w:t>
      </w:r>
      <m:oMath>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Times New Roman" w:hAnsi="Times New Roman" w:eastAsia="宋体"/>
          <w:sz w:val="24"/>
          <w:lang w:eastAsia="zh-CN"/>
        </w:rPr>
        <w:t xml:space="preserve">（距离乘角度）；两线交点处的位置不确定度被 </w:t>
      </w:r>
      <m:oMath>
        <m:f>
          <m:fPr>
            <m:ctrlPr>
              <w:rPr>
                <w:rFonts w:ascii="Cambria Math" w:hAnsi="Cambria Math"/>
                <w:sz w:val="24"/>
                <w:szCs w:val="24"/>
                <w:lang w:eastAsia="zh-CN"/>
              </w:rPr>
            </m:ctrlPr>
          </m:fPr>
          <m:num>
            <m:r>
              <m:rPr>
                <m:sty m:val="p"/>
              </m:rPr>
              <w:rPr>
                <w:rFonts w:ascii="Cambria Math" w:hAnsi="Cambria Math"/>
                <w:sz w:val="24"/>
                <w:szCs w:val="24"/>
                <w:lang w:eastAsia="zh-CN"/>
              </w:rPr>
              <m:t>1</m:t>
            </m:r>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w:r>
        <w:rPr>
          <w:rFonts w:ascii="Times New Roman" w:hAnsi="Times New Roman" w:eastAsia="宋体"/>
          <w:sz w:val="24"/>
          <w:lang w:eastAsia="zh-CN"/>
        </w:rPr>
        <w:t xml:space="preserve"> 放大，合成得位置不确定度</w:t>
      </w:r>
    </w:p>
    <w:p w14:paraId="75125A7D">
      <w:pPr>
        <w:spacing w:after="120" w:line="312" w:lineRule="auto"/>
        <w:ind w:firstLine="480"/>
        <w:jc w:val="center"/>
        <w:rPr>
          <w:rFonts w:ascii="Cambria Math" w:hAnsi="Cambria Math"/>
          <w:sz w:val="24"/>
          <w:szCs w:val="24"/>
          <w:lang w:eastAsia="zh-CN"/>
        </w:rPr>
      </w:pPr>
      <m:oMathPara>
        <m:oMath>
          <m:r>
            <m:rPr/>
            <w:rPr>
              <w:rFonts w:ascii="Cambria Math" w:hAnsi="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sz w:val="24"/>
                      <w:szCs w:val="24"/>
                      <w:lang w:eastAsia="zh-CN"/>
                    </w:rPr>
                    <m:t>S</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sz w:val="24"/>
              <w:szCs w:val="24"/>
              <w:lang w:eastAsia="zh-CN"/>
            </w:rPr>
            <m:t>≍</m:t>
          </m:r>
          <m:r>
            <m:rPr/>
            <w:rPr>
              <w:rFonts w:ascii="Cambria Math" w:hAnsi="Cambria Math"/>
              <w:sz w:val="24"/>
              <w:szCs w:val="24"/>
              <w:lang w:eastAsia="zh-CN"/>
            </w:rPr>
            <m:t>ε</m:t>
          </m:r>
          <m:r>
            <m:rPr>
              <m:sty m:val="p"/>
            </m:rPr>
            <w:rPr>
              <w:rFonts w:ascii="Cambria Math" w:hAnsi="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1</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r>
                    <m:rPr>
                      <m:sty m:val="p"/>
                    </m:rPr>
                    <w:rPr>
                      <w:rFonts w:ascii="Cambria Math" w:hAnsi="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m:oMathPara>
    </w:p>
    <w:p w14:paraId="5C2663DF">
      <w:pPr>
        <w:spacing w:after="120"/>
        <w:ind w:firstLine="480"/>
        <w:rPr>
          <w:lang w:eastAsia="zh-CN"/>
        </w:rPr>
      </w:pPr>
      <w:r>
        <w:rPr>
          <w:rFonts w:ascii="Times New Roman" w:hAnsi="Times New Roman" w:eastAsia="宋体"/>
          <w:sz w:val="24"/>
          <w:lang w:eastAsia="zh-CN"/>
        </w:rPr>
        <w:t>其中三个因子各有明确含义：</w:t>
      </w:r>
      <m:oMath>
        <m:r>
          <m:rPr/>
          <w:rPr>
            <w:rFonts w:ascii="Cambria Math" w:hAnsi="Cambria Math"/>
            <w:sz w:val="24"/>
            <w:szCs w:val="24"/>
            <w:lang w:eastAsia="zh-CN"/>
          </w:rPr>
          <m:t>ε</m:t>
        </m:r>
      </m:oMath>
      <w:r>
        <w:rPr>
          <w:rFonts w:ascii="Times New Roman" w:hAnsi="Times New Roman" w:eastAsia="宋体"/>
          <w:sz w:val="24"/>
          <w:lang w:eastAsia="zh-CN"/>
        </w:rPr>
        <w:t xml:space="preserve"> 为观测精度；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1</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r>
              <m:rPr>
                <m:sty m:val="p"/>
              </m:rPr>
              <w:rPr>
                <w:rFonts w:ascii="Cambria Math" w:hAnsi="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Times New Roman" w:hAnsi="Times New Roman" w:eastAsia="宋体"/>
          <w:sz w:val="24"/>
          <w:lang w:eastAsia="zh-CN"/>
        </w:rPr>
        <w:t xml:space="preserve"> 为尺度因子；</w:t>
      </w:r>
      <m:oMath>
        <m:f>
          <m:fPr>
            <m:ctrlPr>
              <w:rPr>
                <w:rFonts w:ascii="Cambria Math" w:hAnsi="Cambria Math"/>
                <w:sz w:val="24"/>
                <w:szCs w:val="24"/>
                <w:lang w:eastAsia="zh-CN"/>
              </w:rPr>
            </m:ctrlPr>
          </m:fPr>
          <m:num>
            <m:r>
              <m:rPr>
                <m:sty m:val="p"/>
              </m:rPr>
              <w:rPr>
                <w:rFonts w:ascii="Cambria Math" w:hAnsi="Cambria Math"/>
                <w:sz w:val="24"/>
                <w:szCs w:val="24"/>
                <w:lang w:eastAsia="zh-CN"/>
              </w:rPr>
              <m:t>1</m:t>
            </m:r>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w:r>
        <w:rPr>
          <w:rFonts w:ascii="Times New Roman" w:hAnsi="Times New Roman" w:eastAsia="宋体"/>
          <w:sz w:val="24"/>
          <w:lang w:eastAsia="zh-CN"/>
        </w:rPr>
        <w:t xml:space="preserve"> 为几何放大因子（即两站情形下的几何精度衰减因子 GDOP）</w:t>
      </w:r>
      <w:r>
        <w:rPr>
          <w:rFonts w:ascii="Times New Roman" w:hAnsi="Times New Roman" w:eastAsia="宋体"/>
          <w:sz w:val="24"/>
          <w:highlight w:val="darkGreen"/>
          <w:vertAlign w:val="superscript"/>
          <w:lang w:eastAsia="zh-CN"/>
        </w:rPr>
        <w:t>[7]</w:t>
      </w:r>
      <w:r>
        <w:rPr>
          <w:rFonts w:ascii="Times New Roman" w:hAnsi="Times New Roman" w:eastAsia="宋体"/>
          <w:sz w:val="24"/>
          <w:lang w:eastAsia="zh-CN"/>
        </w:rPr>
        <w:t>。</w:t>
      </w:r>
    </w:p>
    <w:p w14:paraId="47D24298">
      <w:pPr>
        <w:spacing w:after="120"/>
        <w:ind w:firstLine="482"/>
        <w:rPr>
          <w:lang w:eastAsia="zh-CN"/>
        </w:rPr>
      </w:pPr>
      <w:r>
        <w:rPr>
          <w:rFonts w:ascii="Times New Roman" w:hAnsi="Times New Roman" w:eastAsia="宋体"/>
          <w:b/>
          <w:sz w:val="24"/>
          <w:lang w:eastAsia="zh-CN"/>
        </w:rPr>
        <w:t>注（</w:t>
      </w:r>
      <m:oMath>
        <m:r>
          <m:rPr>
            <m:sty m:val="bi"/>
          </m:rPr>
          <w:rPr>
            <w:rFonts w:ascii="Times New Roman" w:hAnsi="Times New Roman" w:eastAsia="宋体"/>
            <w:sz w:val="24"/>
            <w:lang w:eastAsia="zh-CN"/>
          </w:rPr>
          <m:t>E</m:t>
        </m:r>
      </m:oMath>
      <w:r>
        <w:rPr>
          <w:rFonts w:ascii="Times New Roman" w:hAnsi="Times New Roman" w:eastAsia="宋体"/>
          <w:b/>
          <w:sz w:val="24"/>
          <w:lang w:eastAsia="zh-CN"/>
        </w:rPr>
        <w:t xml:space="preserve"> 的严格身份：</w:t>
      </w:r>
      <m:oMath>
        <m:r>
          <m:rPr>
            <m:sty m:val="bi"/>
          </m:rPr>
          <w:rPr>
            <w:rFonts w:ascii="Times New Roman" w:hAnsi="Times New Roman" w:eastAsia="宋体"/>
            <w:sz w:val="24"/>
            <w:lang w:eastAsia="zh-CN"/>
          </w:rPr>
          <m:t>A−</m:t>
        </m:r>
      </m:oMath>
      <w:r>
        <w:rPr>
          <w:rFonts w:ascii="Times New Roman" w:hAnsi="Times New Roman" w:eastAsia="宋体"/>
          <w:b/>
          <w:sz w:val="24"/>
          <w:lang w:eastAsia="zh-CN"/>
        </w:rPr>
        <w:t>最优设计准则）：</w:t>
      </w:r>
      <m:oMath>
        <m:r>
          <m:rPr/>
          <w:rPr>
            <w:rFonts w:ascii="Cambria Math" w:hAnsi="Cambria Math" w:eastAsia="宋体"/>
            <w:sz w:val="24"/>
            <w:lang w:eastAsia="zh-CN"/>
          </w:rPr>
          <m:t>E</m:t>
        </m:r>
      </m:oMath>
      <w:r>
        <w:rPr>
          <w:rFonts w:ascii="Times New Roman" w:hAnsi="Times New Roman" w:eastAsia="宋体"/>
          <w:bCs/>
          <w:sz w:val="24"/>
          <w:lang w:eastAsia="zh-CN"/>
        </w:rPr>
        <w:t xml:space="preserve"> 并非经验近似。方位观测 </w:t>
      </w:r>
      <m:oMath>
        <m:sSub>
          <m:sSubPr>
            <m:ctrlPr>
              <w:rPr>
                <w:rFonts w:ascii="Cambria Math" w:hAnsi="Cambria Math"/>
                <w:bCs/>
                <w:sz w:val="24"/>
                <w:szCs w:val="24"/>
              </w:rPr>
            </m:ctrlPr>
          </m:sSubPr>
          <m:e>
            <m:r>
              <m:rPr/>
              <w:rPr>
                <w:rFonts w:ascii="Cambria Math" w:hAnsi="Cambria Math"/>
                <w:sz w:val="24"/>
                <w:szCs w:val="24"/>
                <w:lang w:eastAsia="zh-CN"/>
              </w:rPr>
              <m:t>θ</m:t>
            </m:r>
            <m:ctrlPr>
              <w:rPr>
                <w:rFonts w:ascii="Cambria Math" w:hAnsi="Cambria Math"/>
                <w:bCs/>
                <w:sz w:val="24"/>
                <w:szCs w:val="24"/>
              </w:rPr>
            </m:ctrlPr>
          </m:e>
          <m:sub>
            <m:r>
              <m:rPr/>
              <w:rPr>
                <w:rFonts w:ascii="Cambria Math" w:hAnsi="Cambria Math"/>
                <w:sz w:val="24"/>
                <w:szCs w:val="24"/>
                <w:lang w:eastAsia="zh-CN"/>
              </w:rPr>
              <m:t>i</m:t>
            </m:r>
            <m:ctrlPr>
              <w:rPr>
                <w:rFonts w:ascii="Cambria Math" w:hAnsi="Cambria Math"/>
                <w:bCs/>
                <w:sz w:val="24"/>
                <w:szCs w:val="24"/>
              </w:rPr>
            </m:ctrlPr>
          </m:sub>
        </m:sSub>
        <m:r>
          <m:rPr/>
          <w:rPr>
            <w:rFonts w:ascii="Cambria Math" w:hAnsi="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y</m:t>
                </m:r>
                <m:ctrlPr>
                  <w:rPr>
                    <w:rFonts w:ascii="Cambria Math" w:hAnsi="Cambria Math"/>
                    <w:sz w:val="24"/>
                    <w:szCs w:val="24"/>
                  </w:rPr>
                </m:ctrlPr>
              </m:sub>
            </m:sSub>
            <m:r>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S</m:t>
                </m:r>
                <m:ctrlPr>
                  <w:rPr>
                    <w:rFonts w:ascii="Cambria Math" w:hAnsi="Cambria Math"/>
                    <w:sz w:val="24"/>
                    <w:szCs w:val="24"/>
                  </w:rPr>
                </m:ctrlPr>
              </m:e>
              <m:sub>
                <m:r>
                  <m:rPr/>
                  <w:rPr>
                    <w:rFonts w:ascii="Cambria Math" w:hAnsi="Cambria Math"/>
                    <w:sz w:val="24"/>
                    <w:szCs w:val="24"/>
                    <w:lang w:eastAsia="zh-CN"/>
                  </w:rPr>
                  <m:t>iy</m:t>
                </m:r>
                <m:ctrlPr>
                  <w:rPr>
                    <w:rFonts w:ascii="Cambria Math" w:hAnsi="Cambria Math"/>
                    <w:sz w:val="24"/>
                    <w:szCs w:val="24"/>
                  </w:rPr>
                </m:ctrlPr>
              </m:sub>
            </m:sSub>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x</m:t>
                </m:r>
                <m:ctrlPr>
                  <w:rPr>
                    <w:rFonts w:ascii="Cambria Math" w:hAnsi="Cambria Math"/>
                    <w:sz w:val="24"/>
                    <w:szCs w:val="24"/>
                  </w:rPr>
                </m:ctrlPr>
              </m:sub>
            </m:sSub>
            <m:r>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S</m:t>
                </m:r>
                <m:ctrlPr>
                  <w:rPr>
                    <w:rFonts w:ascii="Cambria Math" w:hAnsi="Cambria Math"/>
                    <w:sz w:val="24"/>
                    <w:szCs w:val="24"/>
                  </w:rPr>
                </m:ctrlPr>
              </m:e>
              <m:sub>
                <m:r>
                  <m:rPr/>
                  <w:rPr>
                    <w:rFonts w:ascii="Cambria Math" w:hAnsi="Cambria Math"/>
                    <w:sz w:val="24"/>
                    <w:szCs w:val="24"/>
                    <w:lang w:eastAsia="zh-CN"/>
                  </w:rPr>
                  <m:t>ix</m:t>
                </m:r>
                <m:ctrlPr>
                  <w:rPr>
                    <w:rFonts w:ascii="Cambria Math" w:hAnsi="Cambria Math"/>
                    <w:sz w:val="24"/>
                    <w:szCs w:val="24"/>
                  </w:rPr>
                </m:ctrlPr>
              </m:sub>
            </m:sSub>
            <m:ctrlPr>
              <w:rPr>
                <w:rFonts w:ascii="Cambria Math" w:hAnsi="Cambria Math"/>
                <w:sz w:val="24"/>
                <w:szCs w:val="24"/>
              </w:rPr>
            </m:ctrlPr>
          </m:e>
        </m:d>
      </m:oMath>
      <w:r>
        <w:rPr>
          <w:rFonts w:ascii="Times New Roman" w:hAnsi="Times New Roman" w:eastAsia="宋体"/>
          <w:sz w:val="24"/>
          <w:lang w:eastAsia="zh-CN"/>
        </w:rPr>
        <w:t xml:space="preserve"> 对源位置的梯度为</w:t>
      </w:r>
    </w:p>
    <w:p w14:paraId="6851A03A">
      <w:pPr>
        <w:spacing w:after="120" w:line="312" w:lineRule="auto"/>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θ</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num>
            <m:den>
              <m:r>
                <m:rPr/>
                <w:rPr>
                  <w:rFonts w:ascii="Cambria Math" w:hAnsi="Cambria Math"/>
                  <w:sz w:val="24"/>
                  <w:szCs w:val="24"/>
                </w:rPr>
                <m:t>∂G</m:t>
              </m:r>
              <m:ctrlPr>
                <w:rPr>
                  <w:rFonts w:ascii="Cambria Math" w:hAnsi="Cambria Math"/>
                  <w:sz w:val="24"/>
                  <w:szCs w:val="24"/>
                </w:rPr>
              </m:ctrlPr>
            </m:den>
          </m:f>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n</m:t>
          </m:r>
          <m:sSubSup>
            <m:sSubSupPr>
              <m:ctrlPr>
                <w:rPr>
                  <w:rFonts w:ascii="Cambria Math" w:hAnsi="Cambria Math"/>
                  <w:sz w:val="24"/>
                  <w:szCs w:val="24"/>
                </w:rPr>
              </m:ctrlPr>
            </m:sSubSupPr>
            <m:e>
              <m:r>
                <m:rPr>
                  <m:sty m:val="p"/>
                </m:rPr>
                <w:rPr>
                  <w:rFonts w:ascii="Cambria Math" w:hAnsi="Cambria Math"/>
                  <w:sz w:val="24"/>
                  <w:szCs w:val="24"/>
                </w:rPr>
                <m:t>̂</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oMath>
      </m:oMathPara>
    </w:p>
    <w:p w14:paraId="1E7CB733">
      <w:pPr>
        <w:spacing w:after="120"/>
        <w:ind w:firstLine="480"/>
        <w:rPr>
          <w:lang w:eastAsia="zh-CN"/>
        </w:rPr>
      </w:pPr>
      <w:r>
        <w:rPr>
          <w:rFonts w:ascii="Times New Roman" w:hAnsi="Times New Roman" w:eastAsia="宋体"/>
          <w:sz w:val="24"/>
          <w:lang w:eastAsia="zh-CN"/>
        </w:rPr>
        <w:t>（</w:t>
      </w:r>
      <m:oMath>
        <m:sSub>
          <m:sSubPr>
            <m:ctrlPr>
              <w:rPr>
                <w:rFonts w:ascii="Cambria Math" w:hAnsi="Cambria Math"/>
                <w:sz w:val="24"/>
                <w:szCs w:val="24"/>
              </w:rPr>
            </m:ctrlPr>
          </m:sSubPr>
          <m:e>
            <m:acc>
              <m:accPr>
                <m:ctrlPr>
                  <w:rPr>
                    <w:rFonts w:ascii="Cambria Math" w:hAnsi="Cambria Math"/>
                    <w:sz w:val="24"/>
                    <w:szCs w:val="24"/>
                  </w:rPr>
                </m:ctrlPr>
              </m:accPr>
              <m:e>
                <m:r>
                  <m:rPr/>
                  <w:rPr>
                    <w:rFonts w:ascii="Cambria Math" w:hAnsi="Cambria Math"/>
                    <w:sz w:val="24"/>
                    <w:szCs w:val="24"/>
                  </w:rPr>
                  <m:t>n</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oMath>
      <w:r>
        <w:rPr>
          <w:rFonts w:ascii="Times New Roman" w:hAnsi="Times New Roman" w:eastAsia="宋体"/>
          <w:sz w:val="24"/>
          <w:lang w:eastAsia="zh-CN"/>
        </w:rPr>
        <w:t xml:space="preserve"> 为垂直于第 </w:t>
      </w:r>
      <m:oMath>
        <m:r>
          <m:rPr/>
          <w:rPr>
            <w:rFonts w:ascii="Times New Roman" w:hAnsi="Times New Roman" w:eastAsia="宋体"/>
            <w:sz w:val="24"/>
            <w:lang w:eastAsia="zh-CN"/>
          </w:rPr>
          <m:t>i</m:t>
        </m:r>
      </m:oMath>
      <w:r>
        <w:rPr>
          <w:rFonts w:ascii="Times New Roman" w:hAnsi="Times New Roman" w:eastAsia="宋体"/>
          <w:sz w:val="24"/>
          <w:lang w:eastAsia="zh-CN"/>
        </w:rPr>
        <w:t xml:space="preserve"> 条视线的单位向量），故 Fisher 信息矩阵为</w:t>
      </w:r>
    </w:p>
    <w:p w14:paraId="318CE91C">
      <w:pPr>
        <w:spacing w:after="120" w:line="312" w:lineRule="auto"/>
        <w:ind w:firstLine="480"/>
        <w:jc w:val="center"/>
        <w:rPr>
          <w:rFonts w:ascii="Cambria Math" w:hAnsi="Cambria Math"/>
          <w:sz w:val="24"/>
          <w:szCs w:val="24"/>
        </w:rPr>
      </w:pPr>
      <m:oMathPara>
        <m:oMath>
          <m:r>
            <m:rPr/>
            <w:rPr>
              <w:rFonts w:ascii="Cambria Math" w:hAnsi="Cambria Math"/>
              <w:sz w:val="24"/>
              <w:szCs w:val="24"/>
            </w:rPr>
            <m:t>M</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Σ</m:t>
              </m:r>
              <m:ctrlPr>
                <w:rPr>
                  <w:rFonts w:ascii="Cambria Math" w:hAnsi="Cambria Math"/>
                  <w:sz w:val="24"/>
                  <w:szCs w:val="24"/>
                </w:rPr>
              </m:ctrlPr>
            </m:e>
            <m:sub>
              <m:r>
                <m:rPr/>
                <w:rPr>
                  <w:rFonts w:ascii="Cambria Math" w:hAnsi="Cambria Math"/>
                  <w:sz w:val="24"/>
                  <w:szCs w:val="24"/>
                </w:rPr>
                <m:t>i</m:t>
              </m:r>
              <m:r>
                <m:rPr>
                  <m:sty m:val="p"/>
                </m:rPr>
                <w:rPr>
                  <w:rFonts w:ascii="Cambria Math" w:hAnsi="Cambria Math"/>
                  <w:sz w:val="24"/>
                  <w:szCs w:val="24"/>
                </w:rPr>
                <m:t>=1</m:t>
              </m:r>
              <m:ctrlPr>
                <w:rPr>
                  <w:rFonts w:ascii="Cambria Math" w:hAnsi="Cambria Math"/>
                  <w:sz w:val="24"/>
                  <w:szCs w:val="24"/>
                </w:rPr>
              </m:ctrlPr>
            </m:sub>
            <m:sup>
              <m:r>
                <m:rPr/>
                <w:rPr>
                  <w:rFonts w:ascii="Cambria Math" w:hAnsi="Cambria Math"/>
                  <w:sz w:val="24"/>
                  <w:szCs w:val="24"/>
                </w:rPr>
                <m:t>n</m:t>
              </m:r>
              <m:ctrlPr>
                <w:rPr>
                  <w:rFonts w:ascii="Cambria Math" w:hAnsi="Cambria Math"/>
                  <w:sz w:val="24"/>
                  <w:szCs w:val="24"/>
                </w:rPr>
              </m:ctrlPr>
            </m:sup>
          </m:sSubSup>
          <m:sSubSup>
            <m:sSubSupPr>
              <m:ctrlPr>
                <w:rPr>
                  <w:rFonts w:ascii="Cambria Math" w:hAnsi="Cambria Math"/>
                  <w:sz w:val="24"/>
                  <w:szCs w:val="24"/>
                </w:rPr>
              </m:ctrlPr>
            </m:sSubSup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T</m:t>
              </m:r>
              <m:ctrlPr>
                <w:rPr>
                  <w:rFonts w:ascii="Cambria Math" w:hAnsi="Cambria Math"/>
                  <w:sz w:val="24"/>
                  <w:szCs w:val="24"/>
                </w:rPr>
              </m:ctrlPr>
            </m:sup>
          </m:sSubSup>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m:oMathPara>
    </w:p>
    <w:p w14:paraId="05D798E3">
      <w:pPr>
        <w:spacing w:after="120"/>
        <w:ind w:firstLine="480"/>
        <w:rPr>
          <w:rFonts w:ascii="Cambria Math" w:hAnsi="Cambria Math"/>
          <w:sz w:val="24"/>
          <w:szCs w:val="24"/>
        </w:rPr>
      </w:pPr>
      <w:r>
        <w:rPr>
          <w:rFonts w:ascii="Times New Roman" w:hAnsi="Times New Roman" w:eastAsia="宋体"/>
          <w:sz w:val="24"/>
          <w:lang w:eastAsia="zh-CN"/>
        </w:rPr>
        <w:t>在归约坐标（</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为原点、</w:t>
      </w:r>
      <m:oMath>
        <m:sSub>
          <m:sSubPr>
            <m:ctrlPr>
              <w:rPr>
                <w:rFonts w:ascii="Cambria Math" w:hAnsi="Cambria Math"/>
              </w:rPr>
            </m:ctrlPr>
          </m:sSubPr>
          <m:e>
            <m:r>
              <m:rPr/>
              <w:rPr>
                <w:rFonts w:ascii="Times New Roman" w:hAnsi="Times New Roman" w:eastAsia="宋体"/>
                <w:sz w:val="24"/>
                <w:lang w:eastAsia="zh-CN"/>
              </w:rPr>
              <m:t>θ</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中线为 </w:t>
      </w:r>
      <m:oMath>
        <m:r>
          <m:rPr/>
          <w:rPr>
            <w:rFonts w:ascii="Times New Roman" w:hAnsi="Times New Roman" w:eastAsia="宋体"/>
            <w:sz w:val="24"/>
            <w:lang w:eastAsia="zh-CN"/>
          </w:rPr>
          <m:t>+x</m:t>
        </m:r>
      </m:oMath>
      <w:r>
        <w:rPr>
          <w:rFonts w:ascii="Times New Roman" w:hAnsi="Times New Roman" w:eastAsia="宋体"/>
          <w:sz w:val="24"/>
          <w:lang w:eastAsia="zh-CN"/>
        </w:rPr>
        <w:t xml:space="preserve"> 轴、</w:t>
      </w:r>
      <m:oMath>
        <m:r>
          <m:rPr/>
          <w:rPr>
            <w:rFonts w:ascii="Cambria Math" w:hAnsi="Cambria Math"/>
            <w:sz w:val="24"/>
            <w:szCs w:val="24"/>
          </w:rPr>
          <m:t>G</m:t>
        </m:r>
        <m:r>
          <m:rPr>
            <m:sty m:val="p"/>
          </m:rPr>
          <w:rPr>
            <w:rFonts w:ascii="Cambria Math" w:hAnsi="Cambria Math"/>
            <w:sz w:val="24"/>
            <w:szCs w:val="24"/>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sz w:val="24"/>
                <w:szCs w:val="24"/>
              </w:rPr>
              <m:t>0</m:t>
            </m:r>
            <m:ctrlPr>
              <w:rPr>
                <w:rFonts w:ascii="Cambria Math" w:hAnsi="Cambria Math"/>
                <w:sz w:val="24"/>
                <w:szCs w:val="24"/>
              </w:rPr>
            </m:ctrlPr>
          </m:e>
        </m:d>
      </m:oMath>
      <w:r>
        <w:rPr>
          <w:rFonts w:ascii="Times New Roman" w:hAnsi="Times New Roman" w:eastAsia="宋体"/>
          <w:sz w:val="24"/>
          <w:lang w:eastAsia="zh-CN"/>
        </w:rPr>
        <w:t>、</w:t>
      </w:r>
      <m:oMath>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d>
          <m:dPr>
            <m:sepChr m:val=","/>
            <m:ctrlPr>
              <w:rPr>
                <w:rFonts w:ascii="Cambria Math" w:hAnsi="Cambria Math"/>
                <w:sz w:val="24"/>
                <w:szCs w:val="24"/>
              </w:rPr>
            </m:ctrlPr>
          </m:dPr>
          <m:e>
            <m:r>
              <m:rPr/>
              <w:rPr>
                <w:rFonts w:ascii="Cambria Math" w:hAnsi="Cambria Math"/>
                <w:sz w:val="24"/>
                <w:szCs w:val="24"/>
              </w:rPr>
              <m:t>a</m:t>
            </m:r>
            <m:ctrlPr>
              <w:rPr>
                <w:rFonts w:ascii="Cambria Math" w:hAnsi="Cambria Math"/>
                <w:sz w:val="24"/>
                <w:szCs w:val="24"/>
              </w:rPr>
            </m:ctrlPr>
          </m:e>
          <m:e>
            <m:r>
              <m:rPr/>
              <w:rPr>
                <w:rFonts w:ascii="Cambria Math" w:hAnsi="Cambria Math"/>
                <w:sz w:val="24"/>
                <w:szCs w:val="24"/>
              </w:rPr>
              <m:t>b</m:t>
            </m:r>
            <m:ctrlPr>
              <w:rPr>
                <w:rFonts w:ascii="Cambria Math" w:hAnsi="Cambria Math"/>
                <w:sz w:val="24"/>
                <w:szCs w:val="24"/>
              </w:rPr>
            </m:ctrlPr>
          </m:e>
        </m:d>
      </m:oMath>
      <w:r>
        <w:rPr>
          <w:rFonts w:ascii="Times New Roman" w:hAnsi="Times New Roman" w:eastAsia="宋体"/>
          <w:sz w:val="24"/>
          <w:lang w:eastAsia="zh-CN"/>
        </w:rPr>
        <w:t>、</w:t>
      </w:r>
      <m:oMath>
        <m:r>
          <m:rPr/>
          <w:rPr>
            <w:rFonts w:ascii="Cambria Math" w:hAnsi="Cambria Math"/>
            <w:sz w:val="24"/>
            <w:szCs w:val="24"/>
          </w:rPr>
          <m:t>Δ</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a</m:t>
        </m:r>
      </m:oMath>
      <w:r>
        <w:rPr>
          <w:rFonts w:ascii="Cambria Math" w:hAnsi="Cambria Math"/>
          <w:sz w:val="24"/>
          <w:szCs w:val="24"/>
        </w:rPr>
        <w:t>、</w:t>
      </w:r>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sz w:val="24"/>
          <w:szCs w:val="24"/>
        </w:rPr>
        <w:t>）下，</w:t>
      </w:r>
    </w:p>
    <w:p w14:paraId="3B10FB68">
      <w:pPr>
        <w:spacing w:after="120" w:line="312" w:lineRule="auto"/>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d>
            <m:dPr>
              <m:sepChr m:val=","/>
              <m:ctrlPr>
                <w:rPr>
                  <w:rFonts w:ascii="Cambria Math" w:hAnsi="Cambria Math"/>
                  <w:sz w:val="24"/>
                  <w:szCs w:val="24"/>
                </w:rPr>
              </m:ctrlPr>
            </m:dPr>
            <m:e>
              <m:r>
                <m:rPr>
                  <m:sty m:val="p"/>
                </m:rPr>
                <w:rPr>
                  <w:rFonts w:ascii="Cambria Math" w:hAnsi="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e>
                  <m:r>
                    <m:rPr/>
                    <w:rPr>
                      <w:rFonts w:ascii="Cambria Math" w:hAnsi="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15898E70">
      <w:pPr>
        <w:spacing w:after="120"/>
        <w:ind w:firstLine="480"/>
        <w:rPr>
          <w:lang w:eastAsia="zh-CN"/>
        </w:rPr>
      </w:pPr>
      <w:r>
        <w:rPr>
          <w:rFonts w:ascii="Times New Roman" w:hAnsi="Times New Roman" w:eastAsia="宋体"/>
          <w:sz w:val="24"/>
          <w:lang w:eastAsia="zh-CN"/>
        </w:rPr>
        <w:t xml:space="preserve">Fisher 信息矩阵 </w:t>
      </w:r>
      <m:oMath>
        <m:r>
          <m:rPr/>
          <w:rPr>
            <w:rFonts w:ascii="Times New Roman" w:hAnsi="Times New Roman" w:eastAsia="宋体"/>
            <w:sz w:val="24"/>
            <w:lang w:eastAsia="zh-CN"/>
          </w:rPr>
          <m:t>M</m:t>
        </m:r>
      </m:oMath>
      <w:r>
        <w:rPr>
          <w:rFonts w:ascii="Times New Roman" w:hAnsi="Times New Roman" w:eastAsia="宋体"/>
          <w:sz w:val="24"/>
          <w:lang w:eastAsia="zh-CN"/>
        </w:rPr>
        <w:t xml:space="preserve"> 为如下 2×2 对称矩阵：</w:t>
      </w:r>
    </w:p>
    <w:p w14:paraId="592A275E">
      <w:pPr>
        <w:spacing w:after="120" w:line="312" w:lineRule="auto"/>
        <w:ind w:firstLine="480"/>
        <w:jc w:val="center"/>
        <w:rPr>
          <w:rFonts w:ascii="Cambria Math" w:hAnsi="Cambria Math"/>
          <w:sz w:val="24"/>
          <w:szCs w:val="24"/>
        </w:rPr>
      </w:pPr>
      <m:oMathPara>
        <m:oMath>
          <m:r>
            <m:rPr/>
            <w:rPr>
              <w:rFonts w:ascii="Cambria Math" w:hAnsi="Cambria Math"/>
              <w:sz w:val="24"/>
              <w:szCs w:val="24"/>
            </w:rPr>
            <m:t>M</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sz w:val="24"/>
              <w:szCs w:val="24"/>
            </w:rPr>
            <m:t>]</m:t>
          </m:r>
        </m:oMath>
      </m:oMathPara>
    </w:p>
    <w:p w14:paraId="41352255">
      <w:pPr>
        <w:spacing w:after="120"/>
        <w:ind w:firstLine="480"/>
      </w:pPr>
      <w:r>
        <w:rPr>
          <w:rFonts w:ascii="Times New Roman" w:hAnsi="Times New Roman" w:eastAsia="宋体"/>
          <w:sz w:val="24"/>
        </w:rPr>
        <w:t>由此得两个闭式不变量</w:t>
      </w:r>
    </w:p>
    <w:p w14:paraId="2E72E0E9">
      <w:pPr>
        <w:spacing w:after="120" w:line="312" w:lineRule="auto"/>
        <w:ind w:firstLine="480"/>
        <w:jc w:val="center"/>
        <w:rPr>
          <w:rFonts w:ascii="Cambria Math" w:hAnsi="Cambria Math"/>
          <w:sz w:val="24"/>
          <w:szCs w:val="24"/>
        </w:rPr>
      </w:pPr>
      <m:oMathPara>
        <m:oMath>
          <m:r>
            <m:rPr/>
            <w:rPr>
              <w:rFonts w:ascii="Cambria Math" w:hAnsi="Cambria Math"/>
              <w:sz w:val="24"/>
              <w:szCs w:val="24"/>
            </w:rPr>
            <m:t>detM</m:t>
          </m:r>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4</m:t>
                      </m:r>
                      <m:ctrlPr>
                        <w:rPr>
                          <w:rFonts w:ascii="Cambria Math" w:hAnsi="Cambria Math"/>
                          <w:sz w:val="24"/>
                          <w:szCs w:val="24"/>
                        </w:rPr>
                      </m:ctrlPr>
                    </m:sup>
                  </m:s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4</m:t>
                      </m:r>
                      <m:ctrlPr>
                        <w:rPr>
                          <w:rFonts w:ascii="Cambria Math" w:hAnsi="Cambria Math"/>
                          <w:sz w:val="24"/>
                          <w:szCs w:val="24"/>
                        </w:rPr>
                      </m:ctrlPr>
                    </m:sup>
                  </m:s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082B0FCF">
      <w:pPr>
        <w:spacing w:after="120" w:line="312" w:lineRule="auto"/>
        <w:ind w:firstLine="480"/>
        <w:jc w:val="center"/>
        <w:rPr>
          <w:rFonts w:ascii="Cambria Math" w:hAnsi="Cambria Math"/>
          <w:sz w:val="24"/>
          <w:szCs w:val="24"/>
        </w:rPr>
      </w:pPr>
      <m:oMathPara>
        <m:oMath>
          <m:r>
            <m:rPr/>
            <w:rPr>
              <w:rFonts w:ascii="Cambria Math" w:hAnsi="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M</m:t>
                  </m:r>
                  <m:ctrlPr>
                    <w:rPr>
                      <w:rFonts w:ascii="Cambria Math" w:hAnsi="Cambria Math"/>
                      <w:sz w:val="24"/>
                      <w:szCs w:val="24"/>
                    </w:rPr>
                  </m:ctrlPr>
                </m:e>
                <m:sup>
                  <m:r>
                    <m:rPr>
                      <m:sty m:val="p"/>
                    </m:rPr>
                    <w:rPr>
                      <w:rFonts w:ascii="Cambria Math" w:hAnsi="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770A1E69">
      <w:pPr>
        <w:spacing w:after="120" w:line="312" w:lineRule="auto"/>
        <w:ind w:firstLine="480"/>
        <w:jc w:val="left"/>
        <w:rPr>
          <w:lang w:eastAsia="zh-CN"/>
        </w:rPr>
      </w:pPr>
      <w:r>
        <w:rPr>
          <w:rFonts w:ascii="Times New Roman" w:hAnsi="Times New Roman" w:eastAsia="宋体"/>
          <w:sz w:val="24"/>
          <w:lang w:eastAsia="zh-CN"/>
        </w:rPr>
        <w:t xml:space="preserve">于是 </w:t>
      </w:r>
      <m:oMath>
        <m:sSup>
          <m:sSupPr>
            <m:ctrlPr>
              <w:rPr>
                <w:rFonts w:ascii="Cambria Math" w:hAnsi="Cambria Math"/>
                <w:sz w:val="24"/>
                <w:szCs w:val="24"/>
              </w:rPr>
            </m:ctrlPr>
          </m:sSupPr>
          <m:e>
            <m:r>
              <m:rPr/>
              <w:rPr>
                <w:rFonts w:ascii="Cambria Math" w:hAnsi="Cambria Math"/>
                <w:sz w:val="24"/>
                <w:szCs w:val="24"/>
                <w:lang w:eastAsia="zh-CN"/>
              </w:rPr>
              <m:t>E</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ε</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lang w:eastAsia="zh-CN"/>
                  </w:rPr>
                  <m:t>b</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ε</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r>
          <m:rPr/>
          <w:rPr>
            <w:rFonts w:ascii="Cambria Math" w:hAnsi="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lang w:eastAsia="zh-CN"/>
                  </w:rPr>
                  <m:t>M</m:t>
                </m:r>
                <m:ctrlPr>
                  <w:rPr>
                    <w:rFonts w:ascii="Cambria Math" w:hAnsi="Cambria Math"/>
                    <w:sz w:val="24"/>
                    <w:szCs w:val="24"/>
                  </w:rPr>
                </m:ctrlPr>
              </m:e>
              <m:sup>
                <m:r>
                  <m:rPr>
                    <m:sty m:val="p"/>
                  </m:rPr>
                  <w:rPr>
                    <w:rFonts w:ascii="Cambria Math" w:hAnsi="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Times New Roman" w:hAnsi="Times New Roman" w:eastAsia="宋体"/>
          <w:sz w:val="24"/>
          <w:lang w:eastAsia="zh-CN"/>
        </w:rPr>
        <w:t>，即</w:t>
      </w:r>
      <w:r>
        <w:rPr>
          <w:rFonts w:ascii="Cambria Math" w:hAnsi="Cambria Math"/>
          <w:sz w:val="24"/>
          <w:szCs w:val="24"/>
          <w:lang w:eastAsia="zh-CN"/>
        </w:rPr>
        <w:t xml:space="preserve"> </w:t>
      </w:r>
      <m:oMath>
        <m:r>
          <m:rPr/>
          <w:rPr>
            <w:rFonts w:ascii="Cambria Math" w:hAnsi="Cambria Math"/>
            <w:sz w:val="24"/>
            <w:szCs w:val="24"/>
            <w:lang w:eastAsia="zh-CN"/>
          </w:rPr>
          <m:t>E</m:t>
        </m:r>
        <m:r>
          <m:rPr>
            <m:sty m:val="p"/>
          </m:rPr>
          <w:rPr>
            <w:rFonts w:ascii="Cambria Math" w:hAnsi="Cambria Math"/>
            <w:sz w:val="24"/>
            <w:szCs w:val="24"/>
            <w:lang w:eastAsia="zh-CN"/>
          </w:rPr>
          <m:t>=</m:t>
        </m:r>
        <m:r>
          <m:rPr/>
          <w:rPr>
            <w:rFonts w:ascii="Cambria Math" w:hAnsi="Cambria Math"/>
            <w:sz w:val="24"/>
            <w:szCs w:val="24"/>
            <w:lang w:eastAsia="zh-CN"/>
          </w:rPr>
          <m:t>ε</m:t>
        </m:r>
        <m:r>
          <m:rPr>
            <m:sty m:val="p"/>
          </m:rPr>
          <w:rPr>
            <w:rFonts w:ascii="Cambria Math" w:hAnsi="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sz w:val="24"/>
                <w:szCs w:val="24"/>
                <w:lang w:eastAsia="zh-CN"/>
              </w:rPr>
              <m:t>trace</m:t>
            </m:r>
            <m:sSup>
              <m:sSupPr>
                <m:ctrlPr>
                  <w:rPr>
                    <w:rFonts w:ascii="Cambria Math" w:hAnsi="Cambria Math"/>
                    <w:sz w:val="24"/>
                    <w:szCs w:val="24"/>
                  </w:rPr>
                </m:ctrlPr>
              </m:sSupPr>
              <m:e>
                <m:r>
                  <m:rPr/>
                  <w:rPr>
                    <w:rFonts w:ascii="Cambria Math" w:hAnsi="Cambria Math"/>
                    <w:sz w:val="24"/>
                    <w:szCs w:val="24"/>
                    <w:lang w:eastAsia="zh-CN"/>
                  </w:rPr>
                  <m:t>M</m:t>
                </m:r>
                <m:ctrlPr>
                  <w:rPr>
                    <w:rFonts w:ascii="Cambria Math" w:hAnsi="Cambria Math"/>
                    <w:sz w:val="24"/>
                    <w:szCs w:val="24"/>
                  </w:rPr>
                </m:ctrlPr>
              </m:e>
              <m:sup>
                <m:r>
                  <m:rPr>
                    <m:sty m:val="p"/>
                  </m:rPr>
                  <w:rPr>
                    <w:rFonts w:ascii="Cambria Math" w:hAnsi="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Times New Roman" w:hAnsi="Times New Roman" w:eastAsia="宋体"/>
          <w:sz w:val="24"/>
          <w:lang w:eastAsia="zh-CN"/>
        </w:rPr>
        <w:t xml:space="preserve">，恰为 </w:t>
      </w:r>
      <m:oMath>
        <m:r>
          <m:rPr>
            <m:sty m:val="p"/>
          </m:rPr>
          <w:rPr>
            <w:rFonts w:ascii="Cambria Math" w:hAnsi="Cambria Math"/>
            <w:sz w:val="24"/>
            <w:szCs w:val="24"/>
            <w:lang w:eastAsia="zh-CN"/>
          </w:rPr>
          <m:t>1</m:t>
        </m:r>
        <m:r>
          <m:rPr/>
          <w:rPr>
            <w:rFonts w:ascii="Cambria Math" w:hAnsi="Cambria Math"/>
            <w:sz w:val="24"/>
            <w:szCs w:val="24"/>
            <w:lang w:eastAsia="zh-CN"/>
          </w:rPr>
          <m:t>σ</m:t>
        </m:r>
      </m:oMath>
      <w:r>
        <w:rPr>
          <w:rFonts w:ascii="Times New Roman" w:hAnsi="Times New Roman" w:eastAsia="宋体"/>
          <w:sz w:val="24"/>
          <w:lang w:eastAsia="zh-CN"/>
        </w:rPr>
        <w:t xml:space="preserve"> 位置的均方根误差。因此本文的目标函数是标准的</w:t>
      </w:r>
      <m:oMath>
        <m:r>
          <m:rPr/>
          <w:rPr>
            <w:rFonts w:ascii="Cambria Math" w:hAnsi="Cambria Math"/>
            <w:sz w:val="24"/>
            <w:szCs w:val="24"/>
          </w:rPr>
          <m:t>A</m:t>
        </m:r>
        <m:r>
          <m:rPr>
            <m:sty m:val="p"/>
          </m:rPr>
          <w:rPr>
            <w:rFonts w:ascii="Cambria Math" w:hAnsi="Cambria Math"/>
            <w:sz w:val="24"/>
            <w:szCs w:val="24"/>
          </w:rPr>
          <m:t>−</m:t>
        </m:r>
      </m:oMath>
      <w:r>
        <w:rPr>
          <w:rFonts w:ascii="Times New Roman" w:hAnsi="Times New Roman" w:eastAsia="宋体"/>
          <w:sz w:val="24"/>
          <w:lang w:eastAsia="zh-CN"/>
        </w:rPr>
        <w:t>最优实验设计准则，而非经验公式</w:t>
      </w:r>
      <w:r>
        <w:rPr>
          <w:rFonts w:ascii="Times New Roman" w:hAnsi="Times New Roman" w:eastAsia="宋体"/>
          <w:sz w:val="24"/>
          <w:highlight w:val="darkGreen"/>
          <w:vertAlign w:val="superscript"/>
          <w:lang w:eastAsia="zh-CN"/>
        </w:rPr>
        <w:t>[1]</w:t>
      </w:r>
      <w:r>
        <w:rPr>
          <w:rFonts w:ascii="Times New Roman" w:hAnsi="Times New Roman" w:eastAsia="宋体"/>
          <w:sz w:val="24"/>
          <w:lang w:eastAsia="zh-CN"/>
        </w:rPr>
        <w:t>。</w:t>
      </w:r>
    </w:p>
    <w:p w14:paraId="5A3D9469">
      <w:pPr>
        <w:spacing w:after="120"/>
        <w:ind w:firstLine="482"/>
      </w:pPr>
      <w:r>
        <w:rPr>
          <w:rFonts w:ascii="Times New Roman" w:hAnsi="Times New Roman" w:eastAsia="宋体"/>
          <w:b/>
          <w:sz w:val="24"/>
        </w:rPr>
        <w:t>（2）定理 5.2-1（正交最优性）</w:t>
      </w:r>
    </w:p>
    <w:p w14:paraId="07735A23">
      <w:pPr>
        <w:spacing w:after="120"/>
        <w:ind w:firstLine="482"/>
        <w:rPr>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固定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Times New Roman" w:hAnsi="Times New Roman" w:eastAsia="宋体"/>
          <w:bCs/>
          <w:sz w:val="24"/>
          <w:lang w:eastAsia="zh-CN"/>
        </w:rPr>
        <w:t xml:space="preserve"> 与 </w:t>
      </w:r>
      <m:oMath>
        <m:d>
          <m:dPr>
            <m:begChr m:val="|"/>
            <m:endChr m:val="|"/>
            <m:ctrlPr>
              <w:rPr>
                <w:rFonts w:ascii="Cambria Math" w:hAnsi="Cambria Math"/>
                <w:bCs/>
                <w:sz w:val="24"/>
                <w:szCs w:val="24"/>
              </w:rPr>
            </m:ctrlPr>
          </m:dPr>
          <m:e>
            <m:r>
              <m:rPr/>
              <w:rPr>
                <w:rFonts w:ascii="Cambria Math" w:hAnsi="Cambria Math"/>
                <w:sz w:val="24"/>
                <w:szCs w:val="24"/>
                <w:lang w:eastAsia="zh-CN"/>
              </w:rPr>
              <m:t>b</m:t>
            </m:r>
            <m:ctrlPr>
              <w:rPr>
                <w:rFonts w:ascii="Cambria Math" w:hAnsi="Cambria Math"/>
                <w:bCs/>
                <w:sz w:val="24"/>
                <w:szCs w:val="24"/>
              </w:rPr>
            </m:ctrlPr>
          </m:e>
        </m:d>
        <m:r>
          <m:rPr>
            <m:sty m:val="p"/>
          </m:rPr>
          <w:rPr>
            <w:rFonts w:ascii="Cambria Math" w:hAnsi="Cambria Math"/>
            <w:sz w:val="24"/>
            <w:szCs w:val="24"/>
            <w:lang w:eastAsia="zh-CN"/>
          </w:rPr>
          <m:t>&gt;0</m:t>
        </m:r>
      </m:oMath>
      <w:r>
        <w:rPr>
          <w:rFonts w:ascii="Times New Roman" w:hAnsi="Times New Roman" w:eastAsia="宋体"/>
          <w:bCs/>
          <w:sz w:val="24"/>
          <w:lang w:eastAsia="zh-CN"/>
        </w:rPr>
        <w:t xml:space="preserve">，则 </w:t>
      </w:r>
      <m:oMath>
        <m:r>
          <m:rPr/>
          <w:rPr>
            <w:rFonts w:ascii="Cambria Math" w:hAnsi="Cambria Math"/>
            <w:sz w:val="24"/>
            <w:szCs w:val="24"/>
            <w:lang w:eastAsia="zh-CN"/>
          </w:rPr>
          <m:t>E</m:t>
        </m:r>
      </m:oMath>
      <w:r>
        <w:rPr>
          <w:rFonts w:ascii="Times New Roman" w:hAnsi="Times New Roman" w:eastAsia="宋体"/>
          <w:bCs/>
          <w:sz w:val="24"/>
          <w:lang w:eastAsia="zh-CN"/>
        </w:rPr>
        <w:t xml:space="preserve"> 关于 </w:t>
      </w:r>
      <m:oMath>
        <m:r>
          <m:rPr/>
          <w:rPr>
            <w:rFonts w:ascii="Cambria Math" w:hAnsi="Cambria Math"/>
            <w:sz w:val="24"/>
            <w:szCs w:val="24"/>
            <w:lang w:eastAsia="zh-CN"/>
          </w:rPr>
          <m:t>a</m:t>
        </m:r>
      </m:oMath>
      <w:r>
        <w:rPr>
          <w:rFonts w:ascii="Times New Roman" w:hAnsi="Times New Roman" w:eastAsia="宋体"/>
          <w:bCs/>
          <w:sz w:val="24"/>
          <w:lang w:eastAsia="zh-CN"/>
        </w:rPr>
        <w:t xml:space="preserve"> 在 </w:t>
      </w:r>
      <m:oMath>
        <m:r>
          <m:rPr/>
          <w:rPr>
            <w:rFonts w:ascii="Cambria Math" w:hAnsi="Cambria Math"/>
            <w:sz w:val="24"/>
            <w:szCs w:val="24"/>
            <w:lang w:eastAsia="zh-CN"/>
          </w:rPr>
          <m:t>a</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Cambria Math" w:hAnsi="Cambria Math"/>
          <w:bCs/>
          <w:sz w:val="24"/>
          <w:szCs w:val="24"/>
          <w:lang w:eastAsia="zh-CN"/>
        </w:rPr>
        <w:t xml:space="preserve"> </w:t>
      </w:r>
      <w:r>
        <w:rPr>
          <w:rFonts w:ascii="Times New Roman" w:hAnsi="Times New Roman" w:eastAsia="宋体"/>
          <w:bCs/>
          <w:sz w:val="24"/>
          <w:lang w:eastAsia="zh-CN"/>
        </w:rPr>
        <w:t>处取得唯一极小。</w:t>
      </w:r>
    </w:p>
    <w:p w14:paraId="6F55A9F5">
      <w:pPr>
        <w:spacing w:after="120"/>
        <w:ind w:firstLine="482"/>
        <w:rPr>
          <w:bCs/>
        </w:rPr>
      </w:pPr>
      <w:r>
        <w:rPr>
          <w:rFonts w:ascii="Times New Roman" w:hAnsi="Times New Roman" w:eastAsia="宋体"/>
          <w:b/>
          <w:sz w:val="24"/>
        </w:rPr>
        <w:t>证明：</w:t>
      </w:r>
      <w:r>
        <w:rPr>
          <w:rFonts w:ascii="Times New Roman" w:hAnsi="Times New Roman" w:eastAsia="宋体"/>
          <w:bCs/>
          <w:sz w:val="24"/>
        </w:rPr>
        <w:t>在归约坐标下</w:t>
      </w:r>
    </w:p>
    <w:p w14:paraId="44661384">
      <w:pPr>
        <w:spacing w:after="120" w:line="312" w:lineRule="auto"/>
        <w:ind w:firstLine="480"/>
        <w:jc w:val="center"/>
        <w:rPr>
          <w:rFonts w:ascii="Cambria Math" w:hAnsi="Cambria Math"/>
          <w:sz w:val="24"/>
          <w:szCs w:val="24"/>
        </w:rPr>
      </w:pPr>
      <m:oMathPara>
        <m:oMath>
          <m:r>
            <m:rPr/>
            <w:rPr>
              <w:rFonts w:ascii="Cambria Math" w:hAnsi="Cambria Math"/>
              <w:sz w:val="24"/>
              <w:szCs w:val="24"/>
            </w:rPr>
            <m:t>E</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sz w:val="24"/>
              <w:szCs w:val="24"/>
            </w:rPr>
            <m:t>,</m:t>
          </m:r>
          <m:r>
            <m:rPr/>
            <w:rPr>
              <w:rFonts w:ascii="Cambria Math" w:hAnsi="Cambria Math"/>
              <w:sz w:val="24"/>
              <w:szCs w:val="24"/>
            </w:rPr>
            <m:t>Δ</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a</m:t>
          </m:r>
        </m:oMath>
      </m:oMathPara>
    </w:p>
    <w:p w14:paraId="1B077E01">
      <w:pPr>
        <w:spacing w:after="120"/>
        <w:ind w:firstLine="480"/>
        <w:rPr>
          <w:lang w:eastAsia="zh-CN"/>
        </w:rPr>
      </w:pPr>
      <w:r>
        <w:rPr>
          <w:rFonts w:ascii="Times New Roman" w:hAnsi="Times New Roman" w:eastAsia="宋体"/>
          <w:sz w:val="24"/>
          <w:lang w:eastAsia="zh-CN"/>
        </w:rPr>
        <w:t xml:space="preserve">注意 </w:t>
      </w:r>
      <m:oMath>
        <m:r>
          <m:rPr/>
          <w:rPr>
            <w:rFonts w:ascii="Cambria Math" w:hAnsi="Cambria Math"/>
            <w:sz w:val="24"/>
            <w:szCs w:val="24"/>
          </w:rPr>
          <m:t>Δ</m:t>
        </m:r>
      </m:oMath>
      <w:r>
        <w:rPr>
          <w:rFonts w:ascii="Times New Roman" w:hAnsi="Times New Roman" w:eastAsia="宋体"/>
          <w:sz w:val="24"/>
          <w:lang w:eastAsia="zh-CN"/>
        </w:rPr>
        <w:t xml:space="preserve"> 仅以 </w:t>
      </w:r>
      <m:oMath>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w:r>
        <w:rPr>
          <w:rFonts w:ascii="Times New Roman" w:hAnsi="Times New Roman" w:eastAsia="宋体"/>
          <w:sz w:val="24"/>
          <w:lang w:eastAsia="zh-CN"/>
        </w:rPr>
        <w:t xml:space="preserve"> 的形式出现（因为 </w:t>
      </w:r>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oMath>
      <w:r>
        <w:rPr>
          <w:rFonts w:ascii="Times New Roman" w:hAnsi="Times New Roman" w:eastAsia="宋体"/>
          <w:sz w:val="24"/>
          <w:lang w:eastAsia="zh-CN"/>
        </w:rPr>
        <w:t xml:space="preserve"> 与 </w:t>
      </w:r>
      <m:oMath>
        <m:r>
          <m:rPr>
            <m:sty m:val="p"/>
          </m:rPr>
          <w:rPr>
            <w:rFonts w:ascii="Cambria Math" w:hAnsi="Cambria Math"/>
            <w:sz w:val="24"/>
            <w:szCs w:val="24"/>
          </w:rPr>
          <m:t>sin</m:t>
        </m:r>
        <m:r>
          <m:rPr/>
          <w:rPr>
            <w:rFonts w:ascii="Cambria Math" w:hAnsi="Cambria Math"/>
            <w:sz w:val="24"/>
            <w:szCs w:val="24"/>
          </w:rPr>
          <m:t>φ</m:t>
        </m:r>
      </m:oMath>
      <w:r>
        <w:rPr>
          <w:rFonts w:ascii="Times New Roman" w:hAnsi="Times New Roman" w:eastAsia="宋体"/>
          <w:sz w:val="24"/>
          <w:lang w:eastAsia="zh-CN"/>
        </w:rPr>
        <w:t xml:space="preserve"> 都只依赖 </w:t>
      </w:r>
      <m:oMath>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w:r>
        <w:rPr>
          <w:rFonts w:ascii="Times New Roman" w:hAnsi="Times New Roman" w:eastAsia="宋体"/>
          <w:sz w:val="24"/>
          <w:lang w:eastAsia="zh-CN"/>
        </w:rPr>
        <w:t xml:space="preserve">）。两个因子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Δ</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b</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Times New Roman" w:hAnsi="Times New Roman" w:eastAsia="宋体"/>
          <w:sz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b</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ctrlPr>
              <w:rPr>
                <w:rFonts w:ascii="Cambria Math" w:hAnsi="Cambria Math"/>
                <w:i/>
                <w:iCs/>
                <w:sz w:val="24"/>
                <w:szCs w:val="24"/>
              </w:rPr>
            </m:ctrlPr>
          </m:e>
        </m:rad>
      </m:oMath>
      <w:r>
        <w:rPr>
          <w:rFonts w:ascii="Times New Roman" w:hAnsi="Times New Roman" w:eastAsia="宋体"/>
          <w:sz w:val="24"/>
          <w:lang w:eastAsia="zh-CN"/>
        </w:rPr>
        <w:t xml:space="preserve"> 均关于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单调递增，故 </w:t>
      </w:r>
      <m:oMath>
        <m:r>
          <m:rPr/>
          <w:rPr>
            <w:rFonts w:ascii="Cambria Math" w:hAnsi="Cambria Math"/>
            <w:sz w:val="24"/>
            <w:szCs w:val="24"/>
          </w:rPr>
          <m:t>E</m:t>
        </m:r>
      </m:oMath>
      <w:r>
        <w:rPr>
          <w:rFonts w:ascii="Times New Roman" w:hAnsi="Times New Roman" w:eastAsia="宋体"/>
          <w:sz w:val="24"/>
          <w:lang w:eastAsia="zh-CN"/>
        </w:rPr>
        <w:t xml:space="preserve"> 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单调递增，在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r>
          <m:rPr/>
          <w:rPr>
            <w:rFonts w:ascii="Cambria Math" w:hAnsi="Cambria Math"/>
            <w:sz w:val="24"/>
            <w:szCs w:val="24"/>
          </w:rPr>
          <m:t>=0</m:t>
        </m:r>
      </m:oMath>
      <w:r>
        <w:rPr>
          <w:rFonts w:ascii="Times New Roman" w:hAnsi="Times New Roman" w:eastAsia="宋体"/>
          <w:sz w:val="24"/>
          <w:lang w:eastAsia="zh-CN"/>
        </w:rPr>
        <w:t xml:space="preserve"> 处取得唯一极小，即 </w:t>
      </w:r>
      <m:oMath>
        <m:r>
          <m:rPr/>
          <w:rPr>
            <w:rFonts w:ascii="Cambria Math" w:hAnsi="Cambria Math"/>
            <w:sz w:val="24"/>
            <w:szCs w:val="24"/>
          </w:rPr>
          <m:t>a=</m:t>
        </m:r>
        <m:sSub>
          <m:sSubPr>
            <m:ctrlPr>
              <w:rPr>
                <w:rFonts w:ascii="Cambria Math" w:hAnsi="Cambria Math"/>
                <w:i/>
                <w:iCs/>
                <w:sz w:val="24"/>
                <w:szCs w:val="24"/>
              </w:rPr>
            </m:ctrlPr>
          </m:sSub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oMath>
      <w:r>
        <w:rPr>
          <w:rFonts w:ascii="Times New Roman" w:hAnsi="Times New Roman" w:eastAsia="宋体"/>
          <w:sz w:val="24"/>
          <w:lang w:eastAsia="zh-CN"/>
        </w:rPr>
        <w:t xml:space="preserve">。由于 </w:t>
      </w:r>
      <m:oMath>
        <m:d>
          <m:dPr>
            <m:begChr m:val="|"/>
            <m:endChr m:val="|"/>
            <m:ctrlPr>
              <w:rPr>
                <w:rFonts w:ascii="Cambria Math" w:hAnsi="Cambria Math"/>
                <w:i/>
                <w:iCs/>
                <w:sz w:val="24"/>
                <w:szCs w:val="24"/>
              </w:rPr>
            </m:ctrlPr>
          </m:dPr>
          <m:e>
            <m:r>
              <m:rPr/>
              <w:rPr>
                <w:rFonts w:ascii="Cambria Math" w:hAnsi="Cambria Math"/>
                <w:sz w:val="24"/>
                <w:szCs w:val="24"/>
              </w:rPr>
              <m:t>b</m:t>
            </m:r>
            <m:ctrlPr>
              <w:rPr>
                <w:rFonts w:ascii="Cambria Math" w:hAnsi="Cambria Math"/>
                <w:i/>
                <w:iCs/>
                <w:sz w:val="24"/>
                <w:szCs w:val="24"/>
              </w:rPr>
            </m:ctrlPr>
          </m:e>
        </m:d>
        <m:r>
          <m:rPr/>
          <w:rPr>
            <w:rFonts w:ascii="Cambria Math" w:hAnsi="Cambria Math"/>
            <w:sz w:val="24"/>
            <w:szCs w:val="24"/>
          </w:rPr>
          <m:t>&gt;0</m:t>
        </m:r>
      </m:oMath>
      <w:r>
        <w:rPr>
          <w:rFonts w:ascii="Times New Roman" w:hAnsi="Times New Roman" w:eastAsia="宋体"/>
          <w:sz w:val="24"/>
          <w:lang w:eastAsia="zh-CN"/>
        </w:rPr>
        <w:t>，分母非零，函数良定。证毕。</w:t>
      </w:r>
    </w:p>
    <w:p w14:paraId="0979B80B">
      <w:pPr>
        <w:spacing w:after="120"/>
        <w:ind w:firstLine="482"/>
        <w:rPr>
          <w:bCs/>
          <w:lang w:eastAsia="zh-CN"/>
        </w:rPr>
      </w:pPr>
      <w:r>
        <w:rPr>
          <w:rFonts w:ascii="Times New Roman" w:hAnsi="Times New Roman" w:eastAsia="宋体"/>
          <w:b/>
          <w:sz w:val="24"/>
          <w:lang w:eastAsia="zh-CN"/>
        </w:rPr>
        <w:t>推论 5.2-1：</w:t>
      </w:r>
      <w:r>
        <w:rPr>
          <w:rFonts w:ascii="Times New Roman" w:hAnsi="Times New Roman" w:eastAsia="宋体"/>
          <w:bCs/>
          <w:sz w:val="24"/>
          <w:lang w:eastAsia="zh-CN"/>
        </w:rPr>
        <w:t xml:space="preserve">此时 </w:t>
      </w:r>
      <m:oMath>
        <m:r>
          <m:rPr/>
          <w:rPr>
            <w:rFonts w:ascii="Cambria Math" w:hAnsi="Cambria Math"/>
            <w:sz w:val="24"/>
            <w:szCs w:val="24"/>
          </w:rPr>
          <m:t>cosφ=0</m:t>
        </m:r>
      </m:oMath>
      <w:r>
        <w:rPr>
          <w:rFonts w:ascii="Times New Roman" w:hAnsi="Times New Roman" w:eastAsia="宋体"/>
          <w:bCs/>
          <w:sz w:val="24"/>
          <w:lang w:eastAsia="zh-CN"/>
        </w:rPr>
        <w:t xml:space="preserve">，即 </w:t>
      </w:r>
      <m:oMath>
        <m:r>
          <m:rPr/>
          <w:rPr>
            <w:rFonts w:ascii="Cambria Math" w:hAnsi="Cambria Math"/>
            <w:sz w:val="24"/>
            <w:szCs w:val="24"/>
          </w:rPr>
          <m:t>φ=</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lang w:eastAsia="zh-CN"/>
        </w:rPr>
        <w:t>，两条视线正交，位置误差椭圆各向同性。</w:t>
      </w:r>
    </w:p>
    <w:p w14:paraId="1D964302">
      <w:pPr>
        <w:spacing w:after="120"/>
        <w:ind w:firstLine="482"/>
        <w:rPr>
          <w:lang w:eastAsia="zh-CN"/>
        </w:rPr>
      </w:pPr>
      <w:r>
        <w:rPr>
          <w:rFonts w:ascii="Times New Roman" w:hAnsi="Times New Roman" w:eastAsia="宋体"/>
          <w:b/>
          <w:sz w:val="24"/>
          <w:lang w:eastAsia="zh-CN"/>
        </w:rPr>
        <w:t>推论 5.2-2（几何表述）：</w:t>
      </w:r>
      <w:r>
        <w:rPr>
          <w:rFonts w:ascii="Times New Roman" w:hAnsi="Times New Roman" w:eastAsia="宋体"/>
          <w:bCs/>
          <w:sz w:val="24"/>
          <w:lang w:eastAsia="zh-CN"/>
        </w:rPr>
        <w:t xml:space="preserve">最优第二检测点落在"过源、且垂直于视线 </w:t>
      </w:r>
      <m:oMath>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r>
          <m:rPr/>
          <w:rPr>
            <w:rFonts w:ascii="Cambria Math" w:hAnsi="Cambria Math"/>
            <w:lang w:eastAsia="zh-CN"/>
          </w:rPr>
          <m:t>"</m:t>
        </m:r>
      </m:oMath>
      <w:r>
        <w:rPr>
          <w:rFonts w:ascii="Times New Roman" w:hAnsi="Times New Roman" w:eastAsia="宋体"/>
          <w:bCs/>
          <w:sz w:val="24"/>
          <w:lang w:eastAsia="zh-CN"/>
        </w:rPr>
        <w:t>的直线上——即与源正侧方对齐。</w:t>
      </w:r>
    </w:p>
    <w:p w14:paraId="2895625E">
      <w:pPr>
        <w:spacing w:after="120"/>
        <w:ind w:firstLine="482"/>
      </w:pPr>
      <w:r>
        <w:rPr>
          <w:rFonts w:ascii="Times New Roman" w:hAnsi="Times New Roman" w:eastAsia="宋体"/>
          <w:b/>
          <w:sz w:val="24"/>
        </w:rPr>
        <w:t>推论 5.2-3（Thales 等价）：</w:t>
      </w:r>
      <m:oMath>
        <m:r>
          <m:rPr/>
          <w:rPr>
            <w:rFonts w:ascii="Cambria Math" w:hAnsi="Cambria Math"/>
            <w:sz w:val="24"/>
            <w:szCs w:val="24"/>
          </w:rPr>
          <m:t>φ=</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rPr>
        <w:t xml:space="preserve">（即 </w:t>
      </w:r>
      <m:oMath>
        <m:r>
          <m:rPr/>
          <w:rPr>
            <w:rFonts w:ascii="Cambria Math" w:hAnsi="Cambria Math"/>
            <w:sz w:val="24"/>
            <w:szCs w:val="24"/>
          </w:rPr>
          <m:t>∠</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rPr>
        <w:t xml:space="preserve">）等价于源 </w:t>
      </w:r>
      <m:oMath>
        <m:r>
          <m:rPr/>
          <w:rPr>
            <w:rFonts w:ascii="Cambria Math" w:hAnsi="Cambria Math"/>
            <w:sz w:val="24"/>
            <w:szCs w:val="24"/>
          </w:rPr>
          <m:t>G</m:t>
        </m:r>
      </m:oMath>
      <w:r>
        <w:rPr>
          <w:rFonts w:ascii="Times New Roman" w:hAnsi="Times New Roman" w:eastAsia="宋体"/>
          <w:bCs/>
          <w:sz w:val="24"/>
        </w:rPr>
        <w:t xml:space="preserve"> 落在以 </w:t>
      </w:r>
      <m:oMath>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ascii="Times New Roman" w:hAnsi="Times New Roman" w:eastAsia="宋体"/>
          <w:bCs/>
          <w:sz w:val="24"/>
        </w:rPr>
        <w:t xml:space="preserve"> 为直径的圆上（Thales 定理）。</w:t>
      </w:r>
    </w:p>
    <w:p w14:paraId="05EB844C">
      <w:pPr>
        <w:spacing w:after="120"/>
        <w:ind w:firstLine="482"/>
        <w:rPr>
          <w:lang w:eastAsia="zh-CN"/>
        </w:rPr>
      </w:pPr>
      <w:r>
        <w:rPr>
          <w:rFonts w:ascii="Times New Roman" w:hAnsi="Times New Roman" w:eastAsia="宋体"/>
          <w:b/>
          <w:sz w:val="24"/>
          <w:lang w:eastAsia="zh-CN"/>
        </w:rPr>
        <w:t>（3）</w:t>
      </w:r>
      <w:r>
        <w:rPr>
          <w:rFonts w:hint="eastAsia" w:ascii="Times New Roman" w:hAnsi="Times New Roman" w:eastAsia="宋体"/>
          <w:b/>
          <w:sz w:val="24"/>
          <w:lang w:eastAsia="zh-CN"/>
        </w:rPr>
        <w:t>定理</w:t>
      </w:r>
      <w:r>
        <w:rPr>
          <w:rFonts w:ascii="Times New Roman" w:hAnsi="Times New Roman" w:eastAsia="宋体"/>
          <w:b/>
          <w:sz w:val="24"/>
          <w:lang w:eastAsia="zh-CN"/>
        </w:rPr>
        <w:t xml:space="preserve"> 5.2-2（外接圆分解：正交最优性的第二证明）</w:t>
      </w:r>
    </w:p>
    <w:p w14:paraId="373F0A69">
      <w:pPr>
        <w:spacing w:after="120"/>
        <w:ind w:firstLine="480"/>
        <w:rPr>
          <w:lang w:eastAsia="zh-CN"/>
        </w:rPr>
      </w:pPr>
      <w:r>
        <w:rPr>
          <w:rFonts w:ascii="Times New Roman" w:hAnsi="Times New Roman" w:eastAsia="宋体"/>
          <w:sz w:val="24"/>
          <w:lang w:eastAsia="zh-CN"/>
        </w:rPr>
        <w:t xml:space="preserve">定理 5.2-1 的证明基于 </w:t>
      </w:r>
      <m:oMath>
        <m:r>
          <m:rPr/>
          <w:rPr>
            <w:rFonts w:ascii="Times New Roman" w:hAnsi="Times New Roman" w:eastAsia="宋体"/>
            <w:sz w:val="24"/>
            <w:lang w:eastAsia="zh-CN"/>
          </w:rPr>
          <m:t>E</m:t>
        </m:r>
      </m:oMath>
      <w:r>
        <w:rPr>
          <w:rFonts w:ascii="Times New Roman" w:hAnsi="Times New Roman" w:eastAsia="宋体"/>
          <w:sz w:val="24"/>
          <w:lang w:eastAsia="zh-CN"/>
        </w:rPr>
        <w:t xml:space="preserve"> 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的单调性。下面再给出一个更具几何直观的独立证明，并揭示目标函数的尺度–形状分解。</w:t>
      </w:r>
    </w:p>
    <w:p w14:paraId="087F3DD5">
      <w:pPr>
        <w:spacing w:after="120"/>
        <w:ind w:firstLine="480"/>
        <w:rPr>
          <w:lang w:eastAsia="zh-CN"/>
        </w:rPr>
      </w:pPr>
      <w:r>
        <w:rPr>
          <w:rFonts w:ascii="Times New Roman" w:hAnsi="Times New Roman" w:eastAsia="宋体"/>
          <w:sz w:val="24"/>
          <w:lang w:eastAsia="zh-CN"/>
        </w:rPr>
        <w:t xml:space="preserve">记 </w:t>
      </w:r>
      <m:oMath>
        <m:r>
          <m:rPr/>
          <w:rPr>
            <w:rFonts w:ascii="Cambria Math" w:hAnsi="Cambria Math"/>
            <w:sz w:val="24"/>
            <w:szCs w:val="24"/>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ctrlPr>
              <w:rPr>
                <w:rFonts w:ascii="Cambria Math" w:hAnsi="Cambria Math"/>
                <w:i/>
                <w:iCs/>
                <w:sz w:val="24"/>
                <w:szCs w:val="24"/>
              </w:rPr>
            </m:ctrlPr>
          </m:e>
        </m:d>
      </m:oMath>
      <w:r>
        <w:rPr>
          <w:rFonts w:ascii="Times New Roman" w:hAnsi="Times New Roman" w:eastAsia="宋体"/>
          <w:sz w:val="24"/>
          <w:lang w:eastAsia="zh-CN"/>
        </w:rPr>
        <w:t>，</w:t>
      </w:r>
      <m:oMath>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oMath>
      <w:r>
        <w:rPr>
          <w:rFonts w:ascii="Times New Roman" w:hAnsi="Times New Roman" w:eastAsia="宋体"/>
          <w:sz w:val="24"/>
          <w:lang w:eastAsia="zh-CN"/>
        </w:rPr>
        <w:t xml:space="preserve"> 为三角形 </w:t>
      </w:r>
      <m:oMath>
        <m:r>
          <m:rPr/>
          <w:rPr>
            <w:rFonts w:ascii="Cambria Math" w:hAnsi="Cambria Math"/>
            <w:sz w:val="24"/>
            <w:szCs w:val="24"/>
          </w:rPr>
          <m:t>△</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ascii="Times New Roman" w:hAnsi="Times New Roman" w:eastAsia="宋体"/>
          <w:sz w:val="24"/>
          <w:lang w:eastAsia="zh-CN"/>
        </w:rPr>
        <w:t xml:space="preserve"> 的外接圆半径。由正弦定理（边 </w:t>
      </w:r>
      <m:oMath>
        <m:r>
          <m:rPr/>
          <w:rPr>
            <w:rFonts w:ascii="Cambria Math" w:hAnsi="Cambria Math"/>
            <w:sz w:val="24"/>
            <w:szCs w:val="24"/>
          </w:rPr>
          <m:t>L</m:t>
        </m:r>
      </m:oMath>
      <w:r>
        <w:rPr>
          <w:rFonts w:ascii="Times New Roman" w:hAnsi="Times New Roman" w:eastAsia="宋体"/>
          <w:sz w:val="24"/>
          <w:lang w:eastAsia="zh-CN"/>
        </w:rPr>
        <w:t xml:space="preserve"> 对应角 </w:t>
      </w:r>
      <m:oMath>
        <m:r>
          <m:rPr/>
          <w:rPr>
            <w:rFonts w:ascii="Cambria Math" w:hAnsi="Cambria Math"/>
            <w:sz w:val="24"/>
            <w:szCs w:val="24"/>
          </w:rPr>
          <m:t>φ</m:t>
        </m:r>
      </m:oMath>
      <w:r>
        <w:rPr>
          <w:rFonts w:ascii="Times New Roman" w:hAnsi="Times New Roman" w:eastAsia="宋体"/>
          <w:sz w:val="24"/>
          <w:lang w:eastAsia="zh-CN"/>
        </w:rPr>
        <w:t>）：</w:t>
      </w:r>
    </w:p>
    <w:p w14:paraId="1473C622">
      <w:pPr>
        <w:spacing w:after="120" w:line="312" w:lineRule="auto"/>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sz w:val="24"/>
                  <w:szCs w:val="24"/>
                </w:rPr>
                <m:t>L</m:t>
              </m:r>
              <m:ctrlPr>
                <w:rPr>
                  <w:rFonts w:ascii="Cambria Math" w:hAnsi="Cambria Math"/>
                  <w:i/>
                  <w:iCs/>
                  <w:sz w:val="24"/>
                  <w:szCs w:val="24"/>
                </w:rPr>
              </m:ctrlPr>
            </m:num>
            <m:den>
              <m:r>
                <m:rPr/>
                <w:rPr>
                  <w:rFonts w:ascii="Cambria Math" w:hAnsi="Cambria Math"/>
                  <w:sz w:val="24"/>
                  <w:szCs w:val="24"/>
                </w:rPr>
                <m:t>sinφ</m:t>
              </m:r>
              <m:ctrlPr>
                <w:rPr>
                  <w:rFonts w:ascii="Cambria Math" w:hAnsi="Cambria Math"/>
                  <w:i/>
                  <w:iCs/>
                  <w:sz w:val="24"/>
                  <w:szCs w:val="24"/>
                </w:rPr>
              </m:ctrlPr>
            </m:den>
          </m:f>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r>
            <m:rPr/>
            <w:rPr>
              <w:rFonts w:ascii="Cambria Math" w:hAnsi="Cambria Math"/>
              <w:sz w:val="24"/>
              <w:szCs w:val="24"/>
            </w:rPr>
            <m:t>⟹</m:t>
          </m:r>
          <m:f>
            <m:fPr>
              <m:ctrlPr>
                <w:rPr>
                  <w:rFonts w:ascii="Cambria Math" w:hAnsi="Cambria Math"/>
                  <w:i/>
                  <w:iCs/>
                  <w:sz w:val="24"/>
                  <w:szCs w:val="24"/>
                </w:rPr>
              </m:ctrlPr>
            </m:fPr>
            <m:num>
              <m:r>
                <m:rPr/>
                <w:rPr>
                  <w:rFonts w:ascii="Cambria Math" w:hAnsi="Cambria Math"/>
                  <w:sz w:val="24"/>
                  <w:szCs w:val="24"/>
                </w:rPr>
                <m:t>1</m:t>
              </m:r>
              <m:ctrlPr>
                <w:rPr>
                  <w:rFonts w:ascii="Cambria Math" w:hAnsi="Cambria Math"/>
                  <w:i/>
                  <w:iCs/>
                  <w:sz w:val="24"/>
                  <w:szCs w:val="24"/>
                </w:rPr>
              </m:ctrlPr>
            </m:num>
            <m:den>
              <m:r>
                <m:rPr/>
                <w:rPr>
                  <w:rFonts w:ascii="Cambria Math" w:hAnsi="Cambria Math"/>
                  <w:sz w:val="24"/>
                  <w:szCs w:val="24"/>
                </w:rPr>
                <m:t>sinφ</m:t>
              </m:r>
              <m:ctrlPr>
                <w:rPr>
                  <w:rFonts w:ascii="Cambria Math" w:hAnsi="Cambria Math"/>
                  <w:i/>
                  <w:iCs/>
                  <w:sz w:val="24"/>
                  <w:szCs w:val="24"/>
                </w:rPr>
              </m:ctrlPr>
            </m:den>
          </m:f>
          <m:r>
            <m:rPr/>
            <w:rPr>
              <w:rFonts w:ascii="Cambria Math" w:hAnsi="Cambria Math"/>
              <w:sz w:val="24"/>
              <w:szCs w:val="24"/>
            </w:rPr>
            <m:t>=</m:t>
          </m:r>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oMath>
      </m:oMathPara>
    </w:p>
    <w:p w14:paraId="3884D135">
      <w:pPr>
        <w:spacing w:after="120"/>
        <w:ind w:firstLine="480"/>
        <w:rPr>
          <w:lang w:eastAsia="zh-CN"/>
        </w:rPr>
      </w:pPr>
      <w:r>
        <w:rPr>
          <w:rFonts w:ascii="Times New Roman" w:hAnsi="Times New Roman" w:eastAsia="宋体"/>
          <w:sz w:val="24"/>
          <w:lang w:eastAsia="zh-CN"/>
        </w:rPr>
        <w:t>代入目标函数即得分解式：</w:t>
      </w:r>
    </w:p>
    <w:p w14:paraId="5A5AA356">
      <w:pPr>
        <w:spacing w:after="120" w:line="312" w:lineRule="auto"/>
        <w:ind w:firstLine="480"/>
        <w:jc w:val="center"/>
        <w:rPr>
          <w:rFonts w:ascii="Cambria Math" w:hAnsi="Cambria Math"/>
          <w:i/>
          <w:iCs/>
          <w:sz w:val="24"/>
          <w:szCs w:val="24"/>
        </w:rPr>
      </w:pPr>
      <m:oMathPara>
        <m:oMath>
          <m:r>
            <m:rPr/>
            <w:rPr>
              <w:rFonts w:ascii="Cambria Math" w:hAnsi="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r>
                <m:rPr/>
                <w:rPr>
                  <w:rFonts w:ascii="Cambria Math" w:hAnsi="Cambria Math"/>
                  <w:sz w:val="24"/>
                  <w:szCs w:val="24"/>
                </w:rPr>
                <m:t>+</m:t>
              </m:r>
              <m:sSubSup>
                <m:sSubSupPr>
                  <m:ctrlPr>
                    <w:rPr>
                      <w:rFonts w:ascii="Cambria Math" w:hAnsi="Cambria Math"/>
                      <w:i/>
                      <w:iCs/>
                      <w:sz w:val="24"/>
                      <w:szCs w:val="24"/>
                    </w:rPr>
                  </m:ctrlPr>
                </m:sSubSup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62390636">
      <w:pPr>
        <w:spacing w:after="120"/>
        <w:ind w:firstLine="482"/>
        <w:rPr>
          <w:lang w:eastAsia="zh-CN"/>
        </w:rPr>
      </w:pPr>
      <w:r>
        <w:rPr>
          <w:rFonts w:ascii="Times New Roman" w:hAnsi="Times New Roman" w:eastAsia="宋体"/>
          <w:b/>
          <w:sz w:val="24"/>
          <w:lang w:eastAsia="zh-CN"/>
        </w:rPr>
        <w:t>命题 5.2-2：</w:t>
      </w:r>
      <w:r>
        <w:rPr>
          <w:rFonts w:ascii="Times New Roman" w:hAnsi="Times New Roman" w:eastAsia="宋体"/>
          <w:bCs/>
          <w:sz w:val="24"/>
          <w:lang w:eastAsia="zh-CN"/>
        </w:rPr>
        <w:t>对任意非退化三角形，形状因子满足</w:t>
      </w:r>
    </w:p>
    <w:p w14:paraId="40B03C01">
      <w:pPr>
        <w:spacing w:after="120" w:line="312" w:lineRule="auto"/>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r>
            <m:rPr/>
            <w:rPr>
              <w:rFonts w:ascii="Cambria Math" w:hAnsi="Cambria Math"/>
              <w:sz w:val="24"/>
              <w:szCs w:val="24"/>
            </w:rPr>
            <m:t>≥1</m:t>
          </m:r>
        </m:oMath>
      </m:oMathPara>
    </w:p>
    <w:p w14:paraId="43FACBE7">
      <w:pPr>
        <w:spacing w:after="120"/>
        <w:ind w:firstLine="480"/>
        <w:rPr>
          <w:lang w:eastAsia="zh-CN"/>
        </w:rPr>
      </w:pPr>
      <w:r>
        <w:rPr>
          <w:rFonts w:ascii="Times New Roman" w:hAnsi="Times New Roman" w:eastAsia="宋体"/>
          <w:sz w:val="24"/>
          <w:lang w:eastAsia="zh-CN"/>
        </w:rPr>
        <w:t xml:space="preserve">等号成立当且仅当 </w:t>
      </w:r>
      <m:oMath>
        <m:r>
          <m:rPr/>
          <w:rPr>
            <w:rFonts w:ascii="Cambria Math" w:hAnsi="Cambria Math"/>
            <w:sz w:val="24"/>
            <w:szCs w:val="24"/>
          </w:rPr>
          <m:t>φ=∠</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Cambria Math" w:hAnsi="Cambria Math"/>
          <w:i/>
          <w:iCs/>
          <w:sz w:val="24"/>
          <w:szCs w:val="24"/>
        </w:rPr>
        <w:t>。</w:t>
      </w:r>
    </w:p>
    <w:p w14:paraId="076D3915">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由正弦定理 </w:t>
      </w:r>
      <m:oMath>
        <m:r>
          <m:rPr/>
          <w:rPr>
            <w:rFonts w:ascii="Cambria Math" w:hAnsi="Cambria Math"/>
            <w:sz w:val="24"/>
            <w:szCs w:val="24"/>
            <w:lang w:eastAsia="zh-CN"/>
          </w:rPr>
          <m:t>L=2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r>
          <m:rPr/>
          <w:rPr>
            <w:rFonts w:ascii="Cambria Math" w:hAnsi="Cambria Math"/>
            <w:sz w:val="24"/>
            <w:szCs w:val="24"/>
            <w:lang w:eastAsia="zh-CN"/>
          </w:rPr>
          <m:t>·sinφ</m:t>
        </m:r>
      </m:oMath>
      <w:r>
        <w:rPr>
          <w:rFonts w:ascii="Times New Roman" w:hAnsi="Times New Roman" w:eastAsia="宋体"/>
          <w:bCs/>
          <w:sz w:val="24"/>
          <w:lang w:eastAsia="zh-CN"/>
        </w:rPr>
        <w:t xml:space="preserve">，故 </w:t>
      </w:r>
      <m:oMath>
        <m:f>
          <m:fPr>
            <m:ctrlPr>
              <w:rPr>
                <w:rFonts w:ascii="Cambria Math" w:hAnsi="Cambria Math"/>
                <w:bCs/>
                <w:i/>
                <w:iCs/>
                <w:sz w:val="24"/>
                <w:szCs w:val="24"/>
              </w:rPr>
            </m:ctrlPr>
          </m:fPr>
          <m:num>
            <m:r>
              <m:rPr/>
              <w:rPr>
                <w:rFonts w:ascii="Cambria Math" w:hAnsi="Cambria Math"/>
                <w:sz w:val="24"/>
                <w:szCs w:val="24"/>
                <w:lang w:eastAsia="zh-CN"/>
              </w:rPr>
              <m:t>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sz w:val="24"/>
                <w:szCs w:val="24"/>
                <w:lang w:eastAsia="zh-CN"/>
              </w:rPr>
              <m:t>L</m:t>
            </m:r>
            <m:ctrlPr>
              <w:rPr>
                <w:rFonts w:ascii="Cambria Math" w:hAnsi="Cambria Math"/>
                <w:bCs/>
                <w:i/>
                <w:iCs/>
                <w:sz w:val="24"/>
                <w:szCs w:val="24"/>
              </w:rPr>
            </m:ctrlPr>
          </m:den>
        </m:f>
        <m:r>
          <m:rPr/>
          <w:rPr>
            <w:rFonts w:ascii="Cambria Math" w:hAnsi="Cambria Math"/>
            <w:sz w:val="24"/>
            <w:szCs w:val="24"/>
            <w:lang w:eastAsia="zh-CN"/>
          </w:rPr>
          <m:t>=</m:t>
        </m:r>
        <m:f>
          <m:fPr>
            <m:ctrlPr>
              <w:rPr>
                <w:rFonts w:ascii="Cambria Math" w:hAnsi="Cambria Math"/>
                <w:bCs/>
                <w:i/>
                <w:iCs/>
                <w:sz w:val="24"/>
                <w:szCs w:val="24"/>
              </w:rPr>
            </m:ctrlPr>
          </m:fPr>
          <m:num>
            <m:r>
              <m:rPr/>
              <w:rPr>
                <w:rFonts w:ascii="Cambria Math" w:hAnsi="Cambria Math"/>
                <w:sz w:val="24"/>
                <w:szCs w:val="24"/>
                <w:lang w:eastAsia="zh-CN"/>
              </w:rPr>
              <m:t>1</m:t>
            </m:r>
            <m:ctrlPr>
              <w:rPr>
                <w:rFonts w:ascii="Cambria Math" w:hAnsi="Cambria Math"/>
                <w:bCs/>
                <w:i/>
                <w:iCs/>
                <w:sz w:val="24"/>
                <w:szCs w:val="24"/>
              </w:rPr>
            </m:ctrlPr>
          </m:num>
          <m:den>
            <m:r>
              <m:rPr/>
              <w:rPr>
                <w:rFonts w:ascii="Cambria Math" w:hAnsi="Cambria Math"/>
                <w:sz w:val="24"/>
                <w:szCs w:val="24"/>
                <w:lang w:eastAsia="zh-CN"/>
              </w:rPr>
              <m:t>sinφ</m:t>
            </m:r>
            <m:ctrlPr>
              <w:rPr>
                <w:rFonts w:ascii="Cambria Math" w:hAnsi="Cambria Math"/>
                <w:bCs/>
                <w:i/>
                <w:iCs/>
                <w:sz w:val="24"/>
                <w:szCs w:val="24"/>
              </w:rPr>
            </m:ctrlPr>
          </m:den>
        </m:f>
      </m:oMath>
      <w:r>
        <w:rPr>
          <w:rFonts w:ascii="Times New Roman" w:hAnsi="Times New Roman" w:eastAsia="宋体"/>
          <w:bCs/>
          <w:sz w:val="24"/>
          <w:lang w:eastAsia="zh-CN"/>
        </w:rPr>
        <w:t xml:space="preserve">。因 </w:t>
      </w:r>
      <m:oMath>
        <m:r>
          <m:rPr/>
          <w:rPr>
            <w:rFonts w:ascii="Cambria Math" w:hAnsi="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sz w:val="24"/>
                    <w:szCs w:val="24"/>
                    <w:lang w:eastAsia="zh-CN"/>
                  </w:rPr>
                  <m:t>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sz w:val="24"/>
                    <w:szCs w:val="24"/>
                    <w:lang w:eastAsia="zh-CN"/>
                  </w:rPr>
                  <m:t>180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bCs/>
          <w:i/>
          <w:iCs/>
          <w:sz w:val="24"/>
          <w:szCs w:val="24"/>
          <w:lang w:eastAsia="zh-CN"/>
        </w:rPr>
        <w:t>，</w:t>
      </w:r>
      <w:r>
        <w:rPr>
          <w:rFonts w:ascii="Times New Roman" w:hAnsi="Times New Roman" w:eastAsia="宋体"/>
          <w:bCs/>
          <w:sz w:val="24"/>
          <w:lang w:eastAsia="zh-CN"/>
        </w:rPr>
        <w:t xml:space="preserve">有 </w:t>
      </w:r>
      <m:oMath>
        <m:r>
          <m:rPr/>
          <w:rPr>
            <w:rFonts w:ascii="Cambria Math" w:hAnsi="Cambria Math"/>
            <w:sz w:val="24"/>
            <w:szCs w:val="24"/>
            <w:lang w:eastAsia="zh-CN"/>
          </w:rPr>
          <m:t>sinφ≤1</m:t>
        </m:r>
      </m:oMath>
      <w:r>
        <w:rPr>
          <w:rFonts w:ascii="Times New Roman" w:hAnsi="Times New Roman" w:eastAsia="宋体"/>
          <w:bCs/>
          <w:sz w:val="24"/>
          <w:lang w:eastAsia="zh-CN"/>
        </w:rPr>
        <w:t xml:space="preserve">，故 </w:t>
      </w:r>
      <m:oMath>
        <m:f>
          <m:fPr>
            <m:ctrlPr>
              <w:rPr>
                <w:rFonts w:ascii="Cambria Math" w:hAnsi="Cambria Math"/>
                <w:bCs/>
                <w:i/>
                <w:iCs/>
                <w:sz w:val="24"/>
                <w:szCs w:val="24"/>
              </w:rPr>
            </m:ctrlPr>
          </m:fPr>
          <m:num>
            <m:r>
              <m:rPr/>
              <w:rPr>
                <w:rFonts w:ascii="Cambria Math" w:hAnsi="Cambria Math"/>
                <w:sz w:val="24"/>
                <w:szCs w:val="24"/>
                <w:lang w:eastAsia="zh-CN"/>
              </w:rPr>
              <m:t>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sz w:val="24"/>
                <w:szCs w:val="24"/>
                <w:lang w:eastAsia="zh-CN"/>
              </w:rPr>
              <m:t>L≥1</m:t>
            </m:r>
            <m:ctrlPr>
              <w:rPr>
                <w:rFonts w:ascii="Cambria Math" w:hAnsi="Cambria Math"/>
                <w:bCs/>
                <w:i/>
                <w:iCs/>
                <w:sz w:val="24"/>
                <w:szCs w:val="24"/>
              </w:rPr>
            </m:ctrlPr>
          </m:den>
        </m:f>
      </m:oMath>
      <w:r>
        <w:rPr>
          <w:rFonts w:ascii="Times New Roman" w:hAnsi="Times New Roman" w:eastAsia="宋体"/>
          <w:bCs/>
          <w:sz w:val="24"/>
          <w:lang w:eastAsia="zh-CN"/>
        </w:rPr>
        <w:t xml:space="preserve">，等号当且仅当 </w:t>
      </w:r>
      <m:oMath>
        <m:r>
          <m:rPr/>
          <w:rPr>
            <w:rFonts w:ascii="Cambria Math" w:hAnsi="Cambria Math"/>
            <w:sz w:val="24"/>
            <w:szCs w:val="24"/>
            <w:lang w:eastAsia="zh-CN"/>
          </w:rPr>
          <m:t>sinφ=1</m:t>
        </m:r>
      </m:oMath>
      <w:r>
        <w:rPr>
          <w:rFonts w:ascii="Times New Roman" w:hAnsi="Times New Roman" w:eastAsia="宋体"/>
          <w:bCs/>
          <w:sz w:val="24"/>
          <w:lang w:eastAsia="zh-CN"/>
        </w:rPr>
        <w:t xml:space="preserve">，即 </w:t>
      </w:r>
      <m:oMath>
        <m:r>
          <m:rPr/>
          <w:rPr>
            <w:rFonts w:ascii="Cambria Math" w:hAnsi="Cambria Math"/>
            <w:sz w:val="24"/>
            <w:szCs w:val="24"/>
            <w:lang w:eastAsia="zh-CN"/>
          </w:rPr>
          <m:t>φ=</m:t>
        </m:r>
        <m:sSup>
          <m:sSupPr>
            <m:ctrlPr>
              <w:rPr>
                <w:rFonts w:ascii="Cambria Math" w:hAnsi="Cambria Math"/>
                <w:bCs/>
                <w:i/>
                <w:iCs/>
                <w:sz w:val="24"/>
                <w:szCs w:val="24"/>
              </w:rPr>
            </m:ctrlPr>
          </m:sSupPr>
          <m:e>
            <m:r>
              <m:rPr/>
              <w:rPr>
                <w:rFonts w:ascii="Cambria Math" w:hAnsi="Cambria Math"/>
                <w:sz w:val="24"/>
                <w:szCs w:val="24"/>
                <w:lang w:eastAsia="zh-CN"/>
              </w:rPr>
              <m:t>90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oMath>
      <w:r>
        <w:rPr>
          <w:rFonts w:ascii="Times New Roman" w:hAnsi="Times New Roman" w:eastAsia="宋体"/>
          <w:bCs/>
          <w:sz w:val="24"/>
          <w:lang w:eastAsia="zh-CN"/>
        </w:rPr>
        <w:t>。证毕。</w:t>
      </w:r>
    </w:p>
    <w:p w14:paraId="04339E25">
      <w:pPr>
        <w:spacing w:after="120"/>
        <w:ind w:firstLine="482"/>
        <w:rPr>
          <w:bCs/>
          <w:lang w:eastAsia="zh-CN"/>
        </w:rPr>
      </w:pPr>
      <w:r>
        <w:rPr>
          <w:rFonts w:ascii="Times New Roman" w:hAnsi="Times New Roman" w:eastAsia="宋体"/>
          <w:b/>
          <w:sz w:val="24"/>
          <w:lang w:eastAsia="zh-CN"/>
        </w:rPr>
        <w:t>几何读法：</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c</m:t>
                </m:r>
                <m:ctrlPr>
                  <w:rPr>
                    <w:rFonts w:ascii="Cambria Math" w:hAnsi="Cambria Math"/>
                    <w:bCs/>
                    <w:i/>
                    <w:iCs/>
                    <w:sz w:val="24"/>
                    <w:szCs w:val="24"/>
                    <w:lang w:eastAsia="zh-CN"/>
                  </w:rPr>
                </m:ctrlPr>
              </m:sub>
            </m:sSub>
            <m:r>
              <m:rPr/>
              <w:rPr>
                <w:rFonts w:ascii="Cambria Math" w:hAnsi="Cambria Math"/>
                <w:sz w:val="24"/>
                <w:szCs w:val="24"/>
                <w:lang w:eastAsia="zh-CN"/>
              </w:rPr>
              <m:t>≥L</m:t>
            </m:r>
            <m:ctrlPr>
              <w:rPr>
                <w:rFonts w:ascii="Cambria Math" w:hAnsi="Cambria Math"/>
                <w:bCs/>
                <w:i/>
                <w:iCs/>
                <w:sz w:val="24"/>
                <w:szCs w:val="24"/>
                <w:lang w:eastAsia="zh-CN"/>
              </w:rPr>
            </m:ctrlPr>
          </m:num>
          <m:den>
            <m:r>
              <m:rPr/>
              <w:rPr>
                <w:rFonts w:ascii="Cambria Math" w:hAnsi="Cambria Math"/>
                <w:sz w:val="24"/>
                <w:szCs w:val="24"/>
                <w:lang w:eastAsia="zh-CN"/>
              </w:rPr>
              <m:t>2</m:t>
            </m:r>
            <m:ctrlPr>
              <w:rPr>
                <w:rFonts w:ascii="Cambria Math" w:hAnsi="Cambria Math"/>
                <w:bCs/>
                <w:i/>
                <w:iCs/>
                <w:sz w:val="24"/>
                <w:szCs w:val="24"/>
                <w:lang w:eastAsia="zh-CN"/>
              </w:rPr>
            </m:ctrlPr>
          </m:den>
        </m:f>
      </m:oMath>
      <w:r>
        <w:rPr>
          <w:rFonts w:ascii="Times New Roman" w:hAnsi="Times New Roman" w:eastAsia="宋体"/>
          <w:bCs/>
          <w:sz w:val="24"/>
          <w:lang w:eastAsia="zh-CN"/>
        </w:rPr>
        <w:t xml:space="preserve"> 即"外接圆半径不小于任一边之半"，等号当且仅当该边为直径——这正是 Thales 定理。</w:t>
      </w:r>
    </w:p>
    <w:p w14:paraId="4B4697CE">
      <w:pPr>
        <w:spacing w:after="120"/>
        <w:ind w:firstLine="482"/>
        <w:rPr>
          <w:bCs/>
          <w:lang w:eastAsia="zh-CN"/>
        </w:rPr>
      </w:pPr>
      <w:r>
        <w:rPr>
          <w:rFonts w:ascii="Times New Roman" w:hAnsi="Times New Roman" w:eastAsia="宋体"/>
          <w:b/>
          <w:sz w:val="24"/>
          <w:lang w:eastAsia="zh-CN"/>
        </w:rPr>
        <w:t>推论 5.2-4（最优构型的刻画）：</w:t>
      </w:r>
      <w:r>
        <w:rPr>
          <w:rFonts w:ascii="Times New Roman" w:hAnsi="Times New Roman" w:eastAsia="宋体"/>
          <w:bCs/>
          <w:sz w:val="24"/>
          <w:lang w:eastAsia="zh-CN"/>
        </w:rPr>
        <w:t>由命题 5.2-2，</w:t>
      </w:r>
      <m:oMath>
        <m:r>
          <m:rPr/>
          <w:rPr>
            <w:rFonts w:ascii="Cambria Math" w:hAnsi="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Times New Roman" w:hAnsi="Times New Roman" w:eastAsia="宋体"/>
          <w:bCs/>
          <w:sz w:val="24"/>
          <w:lang w:eastAsia="zh-CN"/>
        </w:rPr>
        <w:t xml:space="preserve">，等号当且仅当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。此时三角形 </w:t>
      </w:r>
      <m:oMath>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在源 </w:t>
      </w:r>
      <m:oMath>
        <m:r>
          <m:rPr/>
          <w:rPr>
            <w:rFonts w:ascii="Cambria Math" w:hAnsi="Cambria Math" w:eastAsia="宋体"/>
            <w:sz w:val="24"/>
            <w:lang w:eastAsia="zh-CN"/>
          </w:rPr>
          <m:t>G</m:t>
        </m:r>
      </m:oMath>
      <w:r>
        <w:rPr>
          <w:rFonts w:ascii="Times New Roman" w:hAnsi="Times New Roman" w:eastAsia="宋体"/>
          <w:bCs/>
          <w:sz w:val="24"/>
          <w:lang w:eastAsia="zh-CN"/>
        </w:rPr>
        <w:t xml:space="preserve"> 处直角，故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为斜边，</w:t>
      </w:r>
      <m:oMath>
        <m:sSup>
          <m:sSupPr>
            <m:ctrlPr>
              <w:rPr>
                <w:rFonts w:ascii="Cambria Math" w:hAnsi="Cambria Math"/>
                <w:bCs/>
                <w:i/>
                <w:iCs/>
                <w:sz w:val="24"/>
                <w:szCs w:val="24"/>
                <w:lang w:eastAsia="zh-CN"/>
              </w:rPr>
            </m:ctrlPr>
          </m:sSupPr>
          <m:e>
            <m:r>
              <m:rPr/>
              <w:rPr>
                <w:rFonts w:ascii="Cambria Math" w:hAnsi="Cambria Math"/>
                <w:sz w:val="24"/>
                <w:szCs w:val="24"/>
                <w:lang w:eastAsia="zh-CN"/>
              </w:rPr>
              <m:t>L</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w:r>
        <w:rPr>
          <w:rFonts w:ascii="Times New Roman" w:hAnsi="Times New Roman" w:eastAsia="宋体"/>
          <w:bCs/>
          <w:sz w:val="24"/>
          <w:lang w:eastAsia="zh-CN"/>
        </w:rPr>
        <w:t xml:space="preserve">；其外接圆恰以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为直径，即命题5.2-2中的 Thales 圆；形状因子取到最小值 1。</w:t>
      </w:r>
    </w:p>
    <w:p w14:paraId="6E3A93AC">
      <w:pPr>
        <w:spacing w:after="120"/>
        <w:ind w:firstLine="480"/>
        <w:rPr>
          <w:lang w:eastAsia="zh-CN"/>
        </w:rPr>
      </w:pPr>
      <w:r>
        <w:rPr>
          <w:rFonts w:ascii="Times New Roman" w:hAnsi="Times New Roman" w:eastAsia="宋体"/>
          <w:sz w:val="24"/>
          <w:lang w:eastAsia="zh-CN"/>
        </w:rPr>
        <w:t xml:space="preserve">故最优第二检测点的完整刻画为：使三角形 </w:t>
      </w:r>
      <m:oMath>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在源处构成直角三角形，且其外接圆恰为以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为直径的圆。</w:t>
      </w:r>
    </w:p>
    <w:p w14:paraId="58402585">
      <w:pPr>
        <w:spacing w:after="120"/>
        <w:ind w:firstLine="482"/>
        <w:rPr>
          <w:lang w:eastAsia="zh-CN"/>
        </w:rPr>
      </w:pPr>
      <w:r>
        <w:rPr>
          <w:rFonts w:ascii="Times New Roman" w:hAnsi="Times New Roman" w:eastAsia="宋体"/>
          <w:b/>
          <w:sz w:val="24"/>
          <w:lang w:eastAsia="zh-CN"/>
        </w:rPr>
        <w:t>注（两条证明的分工）：</w:t>
      </w:r>
      <w:r>
        <w:rPr>
          <w:rFonts w:ascii="Times New Roman" w:hAnsi="Times New Roman" w:eastAsia="宋体"/>
          <w:bCs/>
          <w:sz w:val="24"/>
          <w:lang w:eastAsia="zh-CN"/>
        </w:rPr>
        <w:t xml:space="preserve">定理 5.2-1 由目标函数关于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的单调性给出最优点的位置坐标（</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）；命题 5.2-2 由正弦定理给出最优构型的几何形状（源处直角、外接圆为 Thales 圆）。两者互为补充、结论一致。</w:t>
      </w:r>
    </w:p>
    <w:p w14:paraId="2FEC38DB">
      <w:pPr>
        <w:spacing w:after="120"/>
        <w:ind w:firstLine="482"/>
        <w:rPr>
          <w:lang w:eastAsia="zh-CN"/>
        </w:rPr>
      </w:pPr>
      <w:r>
        <w:rPr>
          <w:rFonts w:ascii="Times New Roman" w:hAnsi="Times New Roman" w:eastAsia="宋体"/>
          <w:b/>
          <w:sz w:val="24"/>
          <w:lang w:eastAsia="zh-CN"/>
        </w:rPr>
        <w:t>（4）命题 5.2-3（准则无关最优性）</w:t>
      </w:r>
    </w:p>
    <w:p w14:paraId="144E05B9">
      <w:pPr>
        <w:spacing w:after="120"/>
        <w:ind w:firstLine="482"/>
        <w:rPr>
          <w:lang w:eastAsia="zh-CN"/>
        </w:rPr>
      </w:pPr>
      <w:r>
        <w:rPr>
          <w:rFonts w:ascii="Times New Roman" w:hAnsi="Times New Roman" w:eastAsia="宋体"/>
          <w:b/>
          <w:sz w:val="24"/>
          <w:lang w:eastAsia="zh-CN"/>
        </w:rPr>
        <w:t>陈述：</w:t>
      </w:r>
      <w:r>
        <w:rPr>
          <w:rFonts w:ascii="Times New Roman" w:hAnsi="Times New Roman" w:eastAsia="宋体"/>
          <w:bCs/>
          <w:sz w:val="24"/>
          <w:lang w:eastAsia="zh-CN"/>
        </w:rPr>
        <w:t>上述最优性结论与设计准则的选择无关——</w:t>
      </w:r>
      <m:oMath>
        <m:r>
          <m:rPr/>
          <w:rPr>
            <w:rFonts w:ascii="Cambria Math" w:hAnsi="Cambria Math"/>
            <w:sz w:val="24"/>
            <w:szCs w:val="24"/>
            <w:lang w:eastAsia="zh-CN"/>
          </w:rPr>
          <m:t>A</m:t>
        </m:r>
        <m:r>
          <m:rPr/>
          <w:rPr>
            <w:rFonts w:ascii="Cambria Math" w:hAnsi="Cambria Math" w:eastAsia="宋体"/>
            <w:sz w:val="24"/>
            <w:lang w:eastAsia="zh-CN"/>
          </w:rPr>
          <m:t>−</m:t>
        </m:r>
      </m:oMath>
      <w:r>
        <w:rPr>
          <w:rFonts w:ascii="Times New Roman" w:hAnsi="Times New Roman" w:eastAsia="宋体"/>
          <w:bCs/>
          <w:sz w:val="24"/>
          <w:lang w:eastAsia="zh-CN"/>
        </w:rPr>
        <w:t>最优（</w:t>
      </w:r>
      <m:oMath>
        <m:r>
          <m:rPr/>
          <w:rPr>
            <w:rFonts w:ascii="Cambria Math" w:hAnsi="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sz w:val="24"/>
                <w:szCs w:val="24"/>
                <w:lang w:eastAsia="zh-CN"/>
              </w:rPr>
              <m:t>M</m:t>
            </m:r>
            <m:ctrlPr>
              <w:rPr>
                <w:rFonts w:ascii="Cambria Math" w:hAnsi="Cambria Math"/>
                <w:bCs/>
                <w:i/>
                <w:iCs/>
                <w:sz w:val="24"/>
                <w:szCs w:val="24"/>
                <w:lang w:eastAsia="zh-CN"/>
              </w:rPr>
            </m:ctrlPr>
          </m:e>
          <m:sup>
            <m:r>
              <m:rPr/>
              <w:rPr>
                <w:rFonts w:ascii="Cambria Math" w:hAnsi="Cambria Math"/>
                <w:sz w:val="24"/>
                <w:szCs w:val="24"/>
                <w:lang w:eastAsia="zh-CN"/>
              </w:rPr>
              <m:t>−1</m:t>
            </m:r>
            <m:ctrlPr>
              <w:rPr>
                <w:rFonts w:ascii="Cambria Math" w:hAnsi="Cambria Math"/>
                <w:bCs/>
                <w:i/>
                <w:iCs/>
                <w:sz w:val="24"/>
                <w:szCs w:val="24"/>
                <w:lang w:eastAsia="zh-CN"/>
              </w:rPr>
            </m:ctrlPr>
          </m:sup>
        </m:sSup>
      </m:oMath>
      <w:r>
        <w:rPr>
          <w:rFonts w:ascii="Times New Roman" w:hAnsi="Times New Roman" w:eastAsia="宋体"/>
          <w:bCs/>
          <w:sz w:val="24"/>
          <w:lang w:eastAsia="zh-CN"/>
        </w:rPr>
        <w:t>）、</w:t>
      </w:r>
      <m:oMath>
        <m:r>
          <m:rPr/>
          <w:rPr>
            <w:rFonts w:ascii="Cambria Math" w:hAnsi="Cambria Math"/>
            <w:sz w:val="24"/>
            <w:szCs w:val="24"/>
            <w:lang w:eastAsia="zh-CN"/>
          </w:rPr>
          <m:t>D</m:t>
        </m:r>
        <m:r>
          <m:rPr/>
          <w:rPr>
            <w:rFonts w:ascii="Cambria Math" w:hAnsi="Cambria Math" w:eastAsia="宋体"/>
            <w:sz w:val="24"/>
            <w:lang w:eastAsia="zh-CN"/>
          </w:rPr>
          <m:t>−</m:t>
        </m:r>
      </m:oMath>
      <w:r>
        <w:rPr>
          <w:rFonts w:ascii="Times New Roman" w:hAnsi="Times New Roman" w:eastAsia="宋体"/>
          <w:bCs/>
          <w:sz w:val="24"/>
          <w:lang w:eastAsia="zh-CN"/>
        </w:rPr>
        <w:t>最优（</w:t>
      </w:r>
      <m:oMath>
        <m:r>
          <m:rPr/>
          <w:rPr>
            <w:rFonts w:ascii="Cambria Math" w:hAnsi="Cambria Math"/>
            <w:sz w:val="24"/>
            <w:szCs w:val="24"/>
            <w:lang w:eastAsia="zh-CN"/>
          </w:rPr>
          <m:t>maxdetM</m:t>
        </m:r>
      </m:oMath>
      <w:r>
        <w:rPr>
          <w:rFonts w:ascii="Times New Roman" w:hAnsi="Times New Roman" w:eastAsia="宋体"/>
          <w:bCs/>
          <w:sz w:val="24"/>
          <w:lang w:eastAsia="zh-CN"/>
        </w:rPr>
        <w:t xml:space="preserve">）与 </w:t>
      </w:r>
      <m:oMath>
        <m:r>
          <m:rPr/>
          <w:rPr>
            <w:rFonts w:ascii="Cambria Math" w:hAnsi="Cambria Math"/>
            <w:sz w:val="24"/>
            <w:szCs w:val="24"/>
            <w:lang w:eastAsia="zh-CN"/>
          </w:rPr>
          <m:t>E</m:t>
        </m:r>
      </m:oMath>
      <w:r>
        <w:rPr>
          <w:rFonts w:ascii="Times New Roman" w:hAnsi="Times New Roman" w:eastAsia="宋体"/>
          <w:bCs/>
          <w:sz w:val="24"/>
          <w:lang w:eastAsia="zh-CN"/>
        </w:rPr>
        <w:t xml:space="preserve"> 极小三者给出同一最优第二点 </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w:t>
      </w:r>
    </w:p>
    <w:p w14:paraId="103E4DB8">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考察 </w:t>
      </w:r>
      <m:oMath>
        <m:r>
          <m:rPr/>
          <w:rPr>
            <w:rFonts w:ascii="Cambria Math" w:hAnsi="Cambria Math"/>
            <w:sz w:val="24"/>
            <w:szCs w:val="24"/>
            <w:lang w:eastAsia="zh-CN"/>
          </w:rPr>
          <m:t>M</m:t>
        </m:r>
      </m:oMath>
      <w:r>
        <w:rPr>
          <w:rFonts w:ascii="Times New Roman" w:hAnsi="Times New Roman" w:eastAsia="宋体"/>
          <w:bCs/>
          <w:sz w:val="24"/>
          <w:lang w:eastAsia="zh-CN"/>
        </w:rPr>
        <w:t xml:space="preserve"> 的四个元素。其中 </w:t>
      </w:r>
      <m:oMath>
        <m:r>
          <m:rPr/>
          <w:rPr>
            <w:rFonts w:ascii="Cambria Math" w:hAnsi="Cambria Math"/>
            <w:sz w:val="24"/>
            <w:szCs w:val="24"/>
            <w:lang w:eastAsia="zh-CN"/>
          </w:rPr>
          <m:t>Δ</m:t>
        </m:r>
      </m:oMath>
      <w:r>
        <w:rPr>
          <w:rFonts w:ascii="Times New Roman" w:hAnsi="Times New Roman" w:eastAsia="宋体"/>
          <w:bCs/>
          <w:sz w:val="24"/>
          <w:lang w:eastAsia="zh-CN"/>
        </w:rPr>
        <w:t xml:space="preserve"> 只以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的形式出现，以及在非对角元中以 </w:t>
      </w:r>
      <m:oMath>
        <m:r>
          <m:rPr/>
          <w:rPr>
            <w:rFonts w:ascii="Cambria Math" w:hAnsi="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·sign</m:t>
        </m:r>
        <m:d>
          <m:dPr>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的形式出现。后者对应于坐标轴的反射，不改变 </w:t>
      </w:r>
      <m:oMath>
        <m:r>
          <m:rPr/>
          <w:rPr>
            <w:rFonts w:ascii="Cambria Math" w:hAnsi="Cambria Math"/>
            <w:sz w:val="24"/>
            <w:szCs w:val="24"/>
            <w:lang w:eastAsia="zh-CN"/>
          </w:rPr>
          <m:t>M</m:t>
        </m:r>
      </m:oMath>
      <w:r>
        <w:rPr>
          <w:rFonts w:ascii="Times New Roman" w:hAnsi="Times New Roman" w:eastAsia="宋体"/>
          <w:bCs/>
          <w:sz w:val="24"/>
          <w:lang w:eastAsia="zh-CN"/>
        </w:rPr>
        <w:t xml:space="preserve"> 的特征值。因此 </w:t>
      </w:r>
      <m:oMath>
        <m:r>
          <m:rPr/>
          <w:rPr>
            <w:rFonts w:ascii="Cambria Math" w:hAnsi="Cambria Math" w:eastAsia="宋体"/>
            <w:sz w:val="24"/>
            <w:lang w:eastAsia="zh-CN"/>
          </w:rPr>
          <m:t>M</m:t>
        </m:r>
      </m:oMath>
      <w:r>
        <w:rPr>
          <w:rFonts w:ascii="Times New Roman" w:hAnsi="Times New Roman" w:eastAsia="宋体"/>
          <w:bCs/>
          <w:sz w:val="24"/>
          <w:lang w:eastAsia="zh-CN"/>
        </w:rPr>
        <w:t xml:space="preserve"> 的谱只依赖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，所有仅依赖谱的准则（</w:t>
      </w:r>
      <m:oMath>
        <m:r>
          <m:rPr/>
          <w:rPr>
            <w:rFonts w:ascii="Cambria Math" w:hAnsi="Cambria Math"/>
            <w:sz w:val="24"/>
            <w:szCs w:val="24"/>
            <w:lang w:eastAsia="zh-CN"/>
          </w:rPr>
          <m:t>A−</m:t>
        </m:r>
      </m:oMath>
      <w:r>
        <w:rPr>
          <w:rFonts w:ascii="Times New Roman" w:hAnsi="Times New Roman" w:eastAsia="宋体"/>
          <w:bCs/>
          <w:sz w:val="24"/>
          <w:lang w:eastAsia="zh-CN"/>
        </w:rPr>
        <w:t>最优、</w:t>
      </w:r>
      <m:oMath>
        <m:r>
          <m:rPr/>
          <w:rPr>
            <w:rFonts w:ascii="Cambria Math" w:hAnsi="Cambria Math" w:eastAsia="宋体"/>
            <w:sz w:val="24"/>
            <w:lang w:eastAsia="zh-CN"/>
          </w:rPr>
          <m:t>D−</m:t>
        </m:r>
      </m:oMath>
      <w:r>
        <w:rPr>
          <w:rFonts w:ascii="Times New Roman" w:hAnsi="Times New Roman" w:eastAsia="宋体"/>
          <w:bCs/>
          <w:sz w:val="24"/>
          <w:lang w:eastAsia="zh-CN"/>
        </w:rPr>
        <w:t>最优、</w:t>
      </w:r>
      <m:oMath>
        <m:r>
          <m:rPr/>
          <w:rPr>
            <w:rFonts w:ascii="Cambria Math" w:hAnsi="Cambria Math"/>
            <w:sz w:val="24"/>
            <w:szCs w:val="24"/>
            <w:lang w:eastAsia="zh-CN"/>
          </w:rPr>
          <m:t>E−</m:t>
        </m:r>
      </m:oMath>
      <w:r>
        <w:rPr>
          <w:rFonts w:ascii="Times New Roman" w:hAnsi="Times New Roman" w:eastAsia="宋体"/>
          <w:bCs/>
          <w:sz w:val="24"/>
          <w:lang w:eastAsia="zh-CN"/>
        </w:rPr>
        <w:t xml:space="preserve">最优）的最优解均在 </w:t>
      </w:r>
      <m:oMath>
        <m:r>
          <m:rPr/>
          <w:rPr>
            <w:rFonts w:ascii="Cambria Math" w:hAnsi="Cambria Math"/>
            <w:sz w:val="24"/>
            <w:szCs w:val="24"/>
            <w:lang w:eastAsia="zh-CN"/>
          </w:rPr>
          <m:t>Δ=0</m:t>
        </m:r>
      </m:oMath>
      <w:r>
        <w:rPr>
          <w:rFonts w:ascii="Times New Roman" w:hAnsi="Times New Roman" w:eastAsia="宋体"/>
          <w:bCs/>
          <w:sz w:val="24"/>
          <w:lang w:eastAsia="zh-CN"/>
        </w:rPr>
        <w:t>。证毕。</w:t>
      </w:r>
    </w:p>
    <w:p w14:paraId="41385892">
      <w:pPr>
        <w:spacing w:after="120"/>
        <w:ind w:firstLine="482"/>
        <w:rPr>
          <w:lang w:eastAsia="zh-CN"/>
        </w:rPr>
      </w:pPr>
      <w:r>
        <w:rPr>
          <w:rFonts w:ascii="Times New Roman" w:hAnsi="Times New Roman" w:eastAsia="宋体"/>
          <w:b/>
          <w:sz w:val="24"/>
          <w:lang w:eastAsia="zh-CN"/>
        </w:rPr>
        <w:t>注：</w:t>
      </w:r>
      <w:r>
        <w:rPr>
          <w:rFonts w:ascii="Times New Roman" w:hAnsi="Times New Roman" w:eastAsia="宋体"/>
          <w:bCs/>
          <w:sz w:val="24"/>
          <w:lang w:eastAsia="zh-CN"/>
        </w:rPr>
        <w:t>这一结论把"正侧方最优"从"本文选择了一个合适目标函数的结果"提升为"几何结构本身决定的性质"。</w:t>
      </w:r>
    </w:p>
    <w:p w14:paraId="29AAB2E1">
      <w:pPr>
        <w:spacing w:after="120"/>
        <w:ind w:firstLine="482"/>
        <w:rPr>
          <w:lang w:eastAsia="zh-CN"/>
        </w:rPr>
      </w:pPr>
      <w:r>
        <w:rPr>
          <w:rFonts w:ascii="Times New Roman" w:hAnsi="Times New Roman" w:eastAsia="宋体"/>
          <w:b/>
          <w:sz w:val="24"/>
          <w:lang w:eastAsia="zh-CN"/>
        </w:rPr>
        <w:t>（5）命题 5.2-4（退化）</w:t>
      </w:r>
    </w:p>
    <w:p w14:paraId="149D336A">
      <w:pPr>
        <w:spacing w:after="120"/>
        <w:ind w:firstLine="482"/>
        <w:rPr>
          <w:bCs/>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若 </w:t>
      </w:r>
      <m:oMath>
        <m:r>
          <m:rPr/>
          <w:rPr>
            <w:rFonts w:ascii="Cambria Math" w:hAnsi="Cambria Math"/>
            <w:sz w:val="24"/>
            <w:szCs w:val="24"/>
            <w:lang w:eastAsia="zh-CN"/>
          </w:rPr>
          <m:t>b=0</m:t>
        </m:r>
      </m:oMath>
      <w:r>
        <w:rPr>
          <w:rFonts w:ascii="Times New Roman" w:hAnsi="Times New Roman" w:eastAsia="宋体"/>
          <w:bCs/>
          <w:sz w:val="24"/>
          <w:lang w:eastAsia="zh-CN"/>
        </w:rPr>
        <w:t xml:space="preserve">，则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w:t>
      </w:r>
      <m:oMath>
        <m:r>
          <m:rPr/>
          <w:rPr>
            <w:rFonts w:ascii="Cambria Math" w:hAnsi="Cambria Math"/>
            <w:sz w:val="24"/>
            <w:szCs w:val="24"/>
            <w:lang w:eastAsia="zh-CN"/>
          </w:rPr>
          <m:t>G</m:t>
        </m:r>
      </m:oMath>
      <w:r>
        <w:rPr>
          <w:rFonts w:ascii="Times New Roman" w:hAnsi="Times New Roman" w:eastAsia="宋体"/>
          <w:bCs/>
          <w:sz w:val="24"/>
          <w:lang w:eastAsia="zh-CN"/>
        </w:rPr>
        <w:t xml:space="preserve"> 三点共线，两条示向度射线重合，</w:t>
      </w:r>
      <m:oMath>
        <m:r>
          <m:rPr>
            <m:sty m:val="p"/>
          </m:rPr>
          <w:rPr>
            <w:rFonts w:ascii="Cambria Math" w:hAnsi="Cambria Math" w:eastAsia="宋体"/>
            <w:sz w:val="24"/>
            <w:lang w:eastAsia="zh-CN"/>
          </w:rPr>
          <m:t>sin</m:t>
        </m:r>
        <m:r>
          <m:rPr/>
          <w:rPr>
            <w:rFonts w:ascii="Cambria Math" w:hAnsi="Cambria Math"/>
            <w:lang w:eastAsia="zh-CN"/>
          </w:rPr>
          <m:t>φ=0</m:t>
        </m:r>
      </m:oMath>
      <w:r>
        <w:rPr>
          <w:rFonts w:ascii="Times New Roman" w:hAnsi="Times New Roman" w:eastAsia="宋体"/>
          <w:bCs/>
          <w:sz w:val="24"/>
          <w:lang w:eastAsia="zh-CN"/>
        </w:rPr>
        <w:t xml:space="preserve">，位置不确定度 </w:t>
      </w:r>
      <m:oMath>
        <m:r>
          <m:rPr/>
          <w:rPr>
            <w:rFonts w:ascii="Cambria Math" w:hAnsi="Cambria Math"/>
            <w:sz w:val="24"/>
            <w:szCs w:val="24"/>
            <w:lang w:eastAsia="zh-CN"/>
          </w:rPr>
          <m:t>E</m:t>
        </m:r>
      </m:oMath>
      <w:r>
        <w:rPr>
          <w:rFonts w:ascii="Times New Roman" w:hAnsi="Times New Roman" w:eastAsia="宋体"/>
          <w:bCs/>
          <w:sz w:val="24"/>
          <w:lang w:eastAsia="zh-CN"/>
        </w:rPr>
        <w:t xml:space="preserve"> 发散。</w:t>
      </w:r>
    </w:p>
    <w:p w14:paraId="7DB581FE">
      <w:pPr>
        <w:spacing w:after="240" w:afterLines="100"/>
        <w:ind w:firstLine="482"/>
        <w:rPr>
          <w:rFonts w:hint="eastAsia"/>
          <w:bCs/>
          <w:lang w:eastAsia="zh-CN"/>
        </w:rPr>
      </w:pPr>
      <w:r>
        <w:rPr>
          <w:rFonts w:ascii="Times New Roman" w:hAnsi="Times New Roman" w:eastAsia="宋体"/>
          <w:b/>
          <w:sz w:val="24"/>
          <w:lang w:eastAsia="zh-CN"/>
        </w:rPr>
        <w:t>推论（反直觉结论）</w:t>
      </w:r>
      <w:r>
        <w:rPr>
          <w:rFonts w:ascii="Times New Roman" w:hAnsi="Times New Roman" w:eastAsia="宋体"/>
          <w:bCs/>
          <w:sz w:val="24"/>
          <w:lang w:eastAsia="zh-CN"/>
        </w:rPr>
        <w:t>：沿示向度方向前进对定位零信息增益——最常见的直觉（"往源的方向走一段再测一次"）恰恰是最无效的做法，必须横向偏移。</w:t>
      </w:r>
    </w:p>
    <w:p w14:paraId="3748DF64">
      <w:pPr>
        <w:pStyle w:val="2"/>
        <w:spacing w:before="48" w:after="120" w:line="218" w:lineRule="auto"/>
        <w:ind w:firstLine="0" w:firstLineChars="0"/>
        <w:outlineLvl w:val="2"/>
        <w:rPr>
          <w:rFonts w:hint="eastAsia"/>
          <w:b/>
          <w:bCs/>
          <w:spacing w:val="-2"/>
          <w:lang w:eastAsia="zh-CN"/>
        </w:rPr>
      </w:pPr>
      <w:r>
        <w:rPr>
          <w:b/>
          <w:bCs/>
          <w:spacing w:val="-2"/>
          <w:lang w:eastAsia="zh-CN"/>
        </w:rPr>
        <w:t>5.2.5 候选区域求解</w:t>
      </w:r>
    </w:p>
    <w:p w14:paraId="01AECB62">
      <w:pPr>
        <w:spacing w:after="120"/>
        <w:ind w:firstLine="482"/>
        <w:rPr>
          <w:lang w:eastAsia="zh-CN"/>
        </w:rPr>
      </w:pPr>
      <w:r>
        <w:rPr>
          <w:rFonts w:ascii="Times New Roman" w:hAnsi="Times New Roman" w:eastAsia="宋体"/>
          <w:b/>
          <w:sz w:val="24"/>
          <w:lang w:eastAsia="zh-CN"/>
        </w:rPr>
        <w:t>（1）鲁棒化</w:t>
      </w:r>
    </w:p>
    <w:p w14:paraId="29BD3017">
      <w:pPr>
        <w:spacing w:after="120"/>
        <w:ind w:firstLine="480"/>
        <w:rPr>
          <w:lang w:eastAsia="zh-CN"/>
        </w:rPr>
      </w:pPr>
      <w:r>
        <w:rPr>
          <w:rFonts w:ascii="Times New Roman" w:hAnsi="Times New Roman" w:eastAsia="宋体"/>
          <w:sz w:val="24"/>
          <w:lang w:eastAsia="zh-CN"/>
        </w:rPr>
        <w:t xml:space="preserve">由于源距未知，取 </w:t>
      </w:r>
      <m:oMath>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oMath>
      <w:r>
        <w:rPr>
          <w:rFonts w:ascii="Times New Roman" w:hAnsi="Times New Roman" w:eastAsia="宋体"/>
          <w:sz w:val="24"/>
          <w:lang w:eastAsia="zh-CN"/>
        </w:rPr>
        <w:t xml:space="preserve">（最优估计），则真实深度偏差满足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sz w:val="24"/>
          <w:lang w:eastAsia="zh-CN"/>
        </w:rPr>
        <w:t xml:space="preserve">。要求以下两项约束对所有 </w:t>
      </w:r>
      <m:oMath>
        <m:r>
          <m:rPr/>
          <w:rPr>
            <w:rFonts w:ascii="Cambria Math" w:hAnsi="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−Δd,Δd</m:t>
            </m:r>
            <m:ctrlPr>
              <w:rPr>
                <w:rFonts w:ascii="Cambria Math" w:hAnsi="Cambria Math"/>
                <w:bCs/>
                <w:i/>
                <w:iCs/>
                <w:sz w:val="24"/>
                <w:szCs w:val="24"/>
                <w:lang w:eastAsia="zh-CN"/>
              </w:rPr>
            </m:ctrlPr>
          </m:e>
        </m:d>
      </m:oMath>
      <w:r>
        <w:rPr>
          <w:rFonts w:ascii="Times New Roman" w:hAnsi="Times New Roman" w:eastAsia="宋体"/>
          <w:sz w:val="24"/>
          <w:lang w:eastAsia="zh-CN"/>
        </w:rPr>
        <w:t xml:space="preserve"> 均成立：</w:t>
      </w:r>
    </w:p>
    <w:p w14:paraId="59EAB2C1">
      <w:pPr>
        <w:spacing w:after="120"/>
        <w:ind w:firstLine="482"/>
        <w:rPr>
          <w:lang w:eastAsia="zh-CN"/>
        </w:rPr>
      </w:pPr>
      <w:r>
        <w:rPr>
          <w:rFonts w:ascii="Times New Roman" w:hAnsi="Times New Roman" w:eastAsia="宋体"/>
          <w:b/>
          <w:sz w:val="24"/>
          <w:lang w:eastAsia="zh-CN"/>
        </w:rPr>
        <w:t xml:space="preserve">角度质量约束：要求 </w:t>
      </w:r>
      <m:oMath>
        <m:r>
          <m:rPr/>
          <w:rPr>
            <w:rFonts w:ascii="Cambria Math" w:hAnsi="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b/>
          <w:sz w:val="24"/>
          <w:lang w:eastAsia="zh-CN"/>
        </w:rPr>
        <w:t xml:space="preserve">。由  </w:t>
      </w:r>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Times New Roman" w:hAnsi="Times New Roman" w:eastAsia="宋体"/>
          <w:sz w:val="24"/>
          <w:lang w:eastAsia="zh-CN"/>
        </w:rPr>
        <w:t xml:space="preserve">，最坏情形在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Cambria Math" w:hAnsi="Cambria Math"/>
          <w:bCs/>
          <w:i/>
          <w:iCs/>
          <w:sz w:val="24"/>
          <w:szCs w:val="24"/>
          <w:lang w:eastAsia="zh-CN"/>
        </w:rPr>
        <w:t xml:space="preserve"> </w:t>
      </w:r>
      <w:r>
        <w:rPr>
          <w:rFonts w:ascii="Times New Roman" w:hAnsi="Times New Roman" w:eastAsia="宋体"/>
          <w:sz w:val="24"/>
          <w:lang w:eastAsia="zh-CN"/>
        </w:rPr>
        <w:t>时取到，解得</w:t>
      </w:r>
    </w:p>
    <w:p w14:paraId="1BD88323">
      <w:pPr>
        <w:spacing w:after="120" w:line="312" w:lineRule="auto"/>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m:rPr/>
                    <w:rPr>
                      <w:rFonts w:ascii="Cambria Math" w:hAnsi="Cambria Math"/>
                      <w:lang w:eastAsia="zh-CN"/>
                    </w:rPr>
                    <m:t>b</m:t>
                  </m:r>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m:t>
          </m:r>
          <m:d>
            <m:dPr>
              <m:sepChr m:val="+"/>
              <m:ctrlPr>
                <w:rPr>
                  <w:rFonts w:ascii="Cambria Math" w:hAnsi="Cambria Math"/>
                  <w:bCs/>
                  <w:i/>
                  <w:iCs/>
                  <w:lang w:eastAsia="zh-CN"/>
                </w:rPr>
              </m:ctrlPr>
            </m:dPr>
            <m:e>
              <m:r>
                <m:rPr/>
                <w:rPr>
                  <w:rFonts w:ascii="Cambria Math" w:hAnsi="Cambria Math"/>
                  <w:lang w:eastAsia="zh-CN"/>
                </w:rPr>
                <m:t>Δ</m:t>
              </m:r>
              <m:sSup>
                <m:sSupPr>
                  <m:ctrlPr>
                    <w:rPr>
                      <w:rFonts w:ascii="Cambria Math" w:hAnsi="Cambria Math"/>
                      <w:bCs/>
                      <w:i/>
                      <w:iCs/>
                      <w:lang w:eastAsia="zh-CN"/>
                    </w:rPr>
                  </m:ctrlPr>
                </m:sSupPr>
                <m:e>
                  <m:r>
                    <m:rPr/>
                    <w:rPr>
                      <w:rFonts w:ascii="Cambria Math" w:hAnsi="Cambria Math"/>
                      <w:lang w:eastAsia="zh-CN"/>
                    </w:rPr>
                    <m:t>d</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ctrlPr>
                <w:rPr>
                  <w:rFonts w:ascii="Cambria Math" w:hAnsi="Cambria Math"/>
                  <w:bCs/>
                  <w:i/>
                  <w:iCs/>
                  <w:lang w:eastAsia="zh-CN"/>
                </w:rPr>
              </m:ctrlPr>
            </m:e>
            <m:e>
              <m:sSup>
                <m:sSupPr>
                  <m:ctrlPr>
                    <w:rPr>
                      <w:rFonts w:ascii="Cambria Math" w:hAnsi="Cambria Math"/>
                      <w:bCs/>
                      <w:i/>
                      <w:iCs/>
                      <w:lang w:eastAsia="zh-CN"/>
                    </w:rPr>
                  </m:ctrlPr>
                </m:sSupPr>
                <m:e>
                  <m:r>
                    <m:rPr/>
                    <w:rPr>
                      <w:rFonts w:ascii="Cambria Math" w:hAnsi="Cambria Math"/>
                      <w:lang w:eastAsia="zh-CN"/>
                    </w:rPr>
                    <m:t>b</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ctrlPr>
                <w:rPr>
                  <w:rFonts w:ascii="Cambria Math" w:hAnsi="Cambria Math"/>
                  <w:bCs/>
                  <w:i/>
                  <w:iCs/>
                  <w:lang w:eastAsia="zh-CN"/>
                </w:rPr>
              </m:ctrlPr>
            </m:e>
          </m:d>
          <m:r>
            <m:rPr/>
            <w:rPr>
              <w:rFonts w:ascii="Cambria Math" w:hAnsi="Cambria Math"/>
              <w:lang w:eastAsia="zh-CN"/>
            </w:rPr>
            <m:t>⟹</m:t>
          </m:r>
          <m:sSup>
            <m:sSupPr>
              <m:ctrlPr>
                <w:rPr>
                  <w:rFonts w:ascii="Cambria Math" w:hAnsi="Cambria Math"/>
                  <w:bCs/>
                  <w:i/>
                  <w:iCs/>
                  <w:lang w:eastAsia="zh-CN"/>
                </w:rPr>
              </m:ctrlPr>
            </m:sSupPr>
            <m:e>
              <m:r>
                <m:rPr/>
                <w:rPr>
                  <w:rFonts w:ascii="Cambria Math" w:hAnsi="Cambria Math"/>
                  <w:lang w:eastAsia="zh-CN"/>
                </w:rPr>
                <m:t>b</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≥Δ</m:t>
          </m:r>
          <m:sSup>
            <m:sSupPr>
              <m:ctrlPr>
                <w:rPr>
                  <w:rFonts w:ascii="Cambria Math" w:hAnsi="Cambria Math"/>
                  <w:bCs/>
                  <w:i/>
                  <w:iCs/>
                  <w:lang w:eastAsia="zh-CN"/>
                </w:rPr>
              </m:ctrlPr>
            </m:sSupPr>
            <m:e>
              <m:r>
                <m:rPr/>
                <w:rPr>
                  <w:rFonts w:ascii="Cambria Math" w:hAnsi="Cambria Math"/>
                  <w:lang w:eastAsia="zh-CN"/>
                </w:rPr>
                <m:t>d</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m:t>
          </m:r>
          <m:sSub>
            <m:sSubPr>
              <m:ctrlPr>
                <w:rPr>
                  <w:rFonts w:ascii="Cambria Math" w:hAnsi="Cambria Math"/>
                  <w:bCs/>
                  <w:i/>
                  <w:iCs/>
                  <w:lang w:eastAsia="zh-CN"/>
                </w:rPr>
              </m:ctrlPr>
            </m:sSubPr>
            <m:e>
              <m:r>
                <m:rPr/>
                <w:rPr>
                  <w:rFonts w:ascii="Cambria Math" w:hAnsi="Cambria Math"/>
                  <w:lang w:eastAsia="zh-CN"/>
                </w:rPr>
                <m:t>b</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r>
            <m:rPr/>
            <w:rPr>
              <w:rFonts w:ascii="Cambria Math" w:hAnsi="Cambria Math"/>
              <w:lang w:eastAsia="zh-CN"/>
            </w:rPr>
            <m:t>=Δd·tan</m:t>
          </m:r>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oMath>
      </m:oMathPara>
    </w:p>
    <w:p w14:paraId="5C2B9434">
      <w:pPr>
        <w:spacing w:after="120"/>
        <w:ind w:firstLine="482"/>
        <w:rPr>
          <w:bCs/>
          <w:lang w:eastAsia="zh-CN"/>
        </w:rPr>
      </w:pPr>
      <w:r>
        <w:rPr>
          <w:rFonts w:ascii="Times New Roman" w:hAnsi="Times New Roman" w:eastAsia="宋体"/>
          <w:b/>
          <w:sz w:val="24"/>
          <w:lang w:eastAsia="zh-CN"/>
        </w:rPr>
        <w:t>可探测约束：</w:t>
      </w:r>
      <w:r>
        <w:rPr>
          <w:rFonts w:ascii="Times New Roman" w:hAnsi="Times New Roman" w:eastAsia="宋体"/>
          <w:bCs/>
          <w:sz w:val="24"/>
          <w:lang w:eastAsia="zh-CN"/>
        </w:rPr>
        <w:t xml:space="preserve">要求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oMath>
      <w:r>
        <w:rPr>
          <w:rFonts w:ascii="Times New Roman" w:hAnsi="Times New Roman" w:eastAsia="宋体"/>
          <w:bCs/>
          <w:sz w:val="24"/>
          <w:lang w:eastAsia="zh-CN"/>
        </w:rPr>
        <w:t>。最坏情形同样在</w:t>
      </w:r>
      <w:r>
        <w:rPr>
          <w:rFonts w:ascii="Cambria Math" w:hAnsi="Cambria Math"/>
          <w:bCs/>
          <w:i/>
          <w:iCs/>
          <w:sz w:val="24"/>
          <w:szCs w:val="24"/>
          <w:lang w:eastAsia="zh-CN"/>
        </w:rPr>
        <w:t xml:space="preserve">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bCs/>
          <w:sz w:val="24"/>
          <w:lang w:eastAsia="zh-CN"/>
        </w:rPr>
        <w:t xml:space="preserve"> 时取到，解得</w:t>
      </w:r>
    </w:p>
    <w:p w14:paraId="0EE17B77">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B4A3F45">
      <w:pPr>
        <w:spacing w:after="120"/>
        <w:ind w:firstLine="482"/>
        <w:rPr>
          <w:bCs/>
          <w:lang w:eastAsia="zh-CN"/>
        </w:rPr>
      </w:pPr>
      <w:r>
        <w:rPr>
          <w:rFonts w:ascii="Times New Roman" w:hAnsi="Times New Roman" w:eastAsia="宋体"/>
          <w:b/>
          <w:sz w:val="24"/>
          <w:lang w:eastAsia="zh-CN"/>
        </w:rPr>
        <w:t>注（实现约定）：</w:t>
      </w:r>
      <w:r>
        <w:rPr>
          <w:rFonts w:ascii="Times New Roman" w:hAnsi="Times New Roman" w:eastAsia="宋体"/>
          <w:bCs/>
          <w:sz w:val="24"/>
          <w:lang w:eastAsia="zh-CN"/>
        </w:rPr>
        <w:t xml:space="preserve">由于 </w:t>
      </w:r>
      <m:oMath>
        <m:r>
          <m:rPr/>
          <w:rPr>
            <w:rFonts w:ascii="Cambria Math" w:hAnsi="Cambria Math"/>
            <w:sz w:val="24"/>
            <w:szCs w:val="24"/>
            <w:lang w:eastAsia="zh-CN"/>
          </w:rPr>
          <m:t>E</m:t>
        </m:r>
      </m:oMath>
      <w:r>
        <w:rPr>
          <w:rFonts w:ascii="Times New Roman" w:hAnsi="Times New Roman" w:eastAsia="宋体"/>
          <w:bCs/>
          <w:sz w:val="24"/>
          <w:lang w:eastAsia="zh-CN"/>
        </w:rPr>
        <w:t xml:space="preserve"> 与约束均关于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单调，最坏情形确实在两个端点取到；但实现中仍应对区间做密集扫描作为交叉校验，并在文档中写明该单调性依据。</w:t>
      </w:r>
    </w:p>
    <w:p w14:paraId="6A6A3F5D">
      <w:pPr>
        <w:spacing w:after="120"/>
        <w:ind w:firstLine="482"/>
        <w:rPr>
          <w:lang w:eastAsia="zh-CN"/>
        </w:rPr>
      </w:pPr>
      <w:r>
        <w:rPr>
          <w:rFonts w:ascii="Times New Roman" w:hAnsi="Times New Roman" w:eastAsia="宋体"/>
          <w:b/>
          <w:sz w:val="24"/>
          <w:lang w:eastAsia="zh-CN"/>
        </w:rPr>
        <w:t>（2）候选区域</w:t>
      </w:r>
    </w:p>
    <w:p w14:paraId="090DB206">
      <w:pPr>
        <w:spacing w:after="120"/>
        <w:ind w:firstLine="482"/>
        <w:rPr>
          <w:lang w:eastAsia="zh-CN"/>
        </w:rPr>
      </w:pPr>
      <w:r>
        <w:rPr>
          <w:rFonts w:ascii="Times New Roman" w:hAnsi="Times New Roman" w:eastAsia="宋体"/>
          <w:b/>
          <w:sz w:val="24"/>
          <w:lang w:eastAsia="zh-CN"/>
        </w:rPr>
        <w:t>简化版（</w:t>
      </w:r>
      <m:oMath>
        <m:r>
          <m:rPr>
            <m:sty m:val="bi"/>
          </m:rPr>
          <w:rPr>
            <w:rFonts w:ascii="Times New Roman" w:hAnsi="Times New Roman" w:eastAsia="宋体"/>
            <w:sz w:val="24"/>
            <w:lang w:eastAsia="zh-CN"/>
          </w:rPr>
          <m:t>a</m:t>
        </m:r>
      </m:oMath>
      <w:r>
        <w:rPr>
          <w:rFonts w:ascii="Times New Roman" w:hAnsi="Times New Roman" w:eastAsia="宋体"/>
          <w:b/>
          <w:sz w:val="24"/>
          <w:lang w:eastAsia="zh-CN"/>
        </w:rPr>
        <w:t xml:space="preserve"> 锁定为 </w:t>
      </w:r>
      <m:oMath>
        <m:acc>
          <m:accPr>
            <m:ctrlPr>
              <w:rPr>
                <w:rFonts w:ascii="Cambria Math" w:hAnsi="Cambria Math"/>
              </w:rPr>
            </m:ctrlPr>
          </m:accPr>
          <m:e>
            <m:r>
              <m:rPr>
                <m:sty m:val="bi"/>
              </m:rPr>
              <w:rPr>
                <w:rFonts w:ascii="Times New Roman" w:hAnsi="Times New Roman" w:eastAsia="宋体"/>
                <w:sz w:val="24"/>
                <w:lang w:eastAsia="zh-CN"/>
              </w:rPr>
              <m:t>d</m:t>
            </m:r>
            <m:ctrlPr>
              <w:rPr>
                <w:rFonts w:ascii="Cambria Math" w:hAnsi="Cambria Math"/>
              </w:rPr>
            </m:ctrlPr>
          </m:e>
        </m:acc>
      </m:oMath>
      <w:r>
        <w:rPr>
          <w:rFonts w:ascii="Times New Roman" w:hAnsi="Times New Roman" w:eastAsia="宋体"/>
          <w:b/>
          <w:sz w:val="24"/>
          <w:lang w:eastAsia="zh-CN"/>
        </w:rPr>
        <w:t>）：</w:t>
      </w:r>
    </w:p>
    <w:p w14:paraId="6D733E7C">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r>
            <m:rPr/>
            <w:rPr>
              <w:rFonts w:ascii="Cambria Math" w:hAnsi="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7930FEA0">
      <w:pPr>
        <w:spacing w:after="120"/>
        <w:ind w:firstLine="480"/>
        <w:rPr>
          <w:lang w:eastAsia="zh-CN"/>
        </w:rPr>
      </w:pPr>
      <w:r>
        <w:rPr>
          <w:rFonts w:ascii="Times New Roman" w:hAnsi="Times New Roman" w:eastAsia="宋体"/>
          <w:sz w:val="24"/>
          <w:lang w:eastAsia="zh-CN"/>
        </w:rPr>
        <w:t>即两条关于示向度线对称的短线段。</w:t>
      </w:r>
    </w:p>
    <w:p w14:paraId="67A52966">
      <w:pPr>
        <w:spacing w:after="120"/>
        <w:ind w:firstLine="482"/>
        <w:rPr>
          <w:bCs/>
          <w:lang w:eastAsia="zh-CN"/>
        </w:rPr>
      </w:pPr>
      <w:r>
        <w:rPr>
          <w:rFonts w:ascii="Times New Roman" w:hAnsi="Times New Roman" w:eastAsia="宋体"/>
          <w:b/>
          <w:sz w:val="24"/>
          <w:lang w:eastAsia="zh-CN"/>
        </w:rPr>
        <w:t xml:space="preserve">完整版（允许 </w:t>
      </w:r>
      <m:oMath>
        <m:r>
          <m:rPr/>
          <w:rPr>
            <w:rFonts w:ascii="Cambria Math" w:hAnsi="Cambria Math"/>
            <w:sz w:val="24"/>
            <w:szCs w:val="24"/>
            <w:lang w:eastAsia="zh-CN"/>
          </w:rPr>
          <m:t>a</m:t>
        </m:r>
      </m:oMath>
      <w:r>
        <w:rPr>
          <w:rFonts w:ascii="Times New Roman" w:hAnsi="Times New Roman" w:eastAsia="宋体"/>
          <w:b/>
          <w:sz w:val="24"/>
          <w:lang w:eastAsia="zh-CN"/>
        </w:rPr>
        <w:t xml:space="preserve"> 偏离 </w:t>
      </w:r>
      <m:oMath>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oMath>
      <w:r>
        <w:rPr>
          <w:rFonts w:ascii="Times New Roman" w:hAnsi="Times New Roman" w:eastAsia="宋体"/>
          <w:b/>
          <w:sz w:val="24"/>
          <w:lang w:eastAsia="zh-CN"/>
        </w:rPr>
        <w:t>）：</w:t>
      </w:r>
      <w:r>
        <w:rPr>
          <w:rFonts w:ascii="Times New Roman" w:hAnsi="Times New Roman" w:eastAsia="宋体"/>
          <w:bCs/>
          <w:sz w:val="24"/>
          <w:lang w:eastAsia="zh-CN"/>
        </w:rPr>
        <w:t xml:space="preserve">令 </w:t>
      </w:r>
      <m:oMath>
        <m:r>
          <m:rPr/>
          <w:rPr>
            <w:rFonts w:ascii="Cambria Math" w:hAnsi="Cambria Math" w:eastAsia="宋体"/>
            <w:sz w:val="24"/>
            <w:lang w:eastAsia="zh-CN"/>
          </w:rPr>
          <m:t>a</m:t>
        </m:r>
      </m:oMath>
      <w:r>
        <w:rPr>
          <w:rFonts w:ascii="Times New Roman" w:hAnsi="Times New Roman" w:eastAsia="宋体"/>
          <w:bCs/>
          <w:sz w:val="24"/>
          <w:lang w:eastAsia="zh-CN"/>
        </w:rPr>
        <w:t xml:space="preserve"> 的可行幅度  </w:t>
      </w:r>
      <m:oMath>
        <m:sSub>
          <m:sSubPr>
            <m:ctrlPr>
              <w:rPr>
                <w:rFonts w:ascii="Cambria Math" w:hAnsi="Cambria Math"/>
                <w:bCs/>
                <w:i/>
                <w:iCs/>
                <w:sz w:val="24"/>
                <w:szCs w:val="24"/>
                <w:lang w:eastAsia="zh-CN"/>
              </w:rPr>
            </m:ctrlPr>
          </m:sSubPr>
          <m:e>
            <m:r>
              <m:rPr/>
              <w:rPr>
                <w:rFonts w:ascii="Cambria Math" w:hAnsi="Cambria Math"/>
                <w:sz w:val="24"/>
                <w:szCs w:val="24"/>
                <w:lang w:eastAsia="zh-CN"/>
              </w:rPr>
              <m:t>a</m:t>
            </m:r>
            <m:ctrlPr>
              <w:rPr>
                <w:rFonts w:ascii="Cambria Math" w:hAnsi="Cambria Math"/>
                <w:bCs/>
                <w:i/>
                <w:iCs/>
                <w:sz w:val="24"/>
                <w:szCs w:val="24"/>
                <w:lang w:eastAsia="zh-CN"/>
              </w:rPr>
            </m:ctrlPr>
          </m:e>
          <m:sub>
            <m:r>
              <m:rPr/>
              <w:rPr>
                <w:rFonts w:ascii="Cambria Math" w:hAnsi="Cambria Math"/>
                <w:sz w:val="24"/>
                <w:szCs w:val="24"/>
                <w:lang w:eastAsia="zh-CN"/>
              </w:rPr>
              <m:t>span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−Δd</m:t>
        </m:r>
      </m:oMath>
      <w:r>
        <w:rPr>
          <w:rFonts w:ascii="Times New Roman" w:hAnsi="Times New Roman" w:eastAsia="宋体"/>
          <w:bCs/>
          <w:sz w:val="24"/>
          <w:lang w:eastAsia="zh-CN"/>
        </w:rPr>
        <w:t xml:space="preserve">，深度裕度  </w:t>
      </w:r>
      <m:oMath>
        <m:r>
          <m:rPr/>
          <w:rPr>
            <w:rFonts w:ascii="Cambria Math" w:hAnsi="Cambria Math"/>
            <w:sz w:val="24"/>
            <w:szCs w:val="24"/>
            <w:lang w:eastAsia="zh-CN"/>
          </w:rPr>
          <m:t>m</m:t>
        </m:r>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r>
          <m:rPr/>
          <w:rPr>
            <w:rFonts w:ascii="Cambria Math" w:hAnsi="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bCs/>
          <w:sz w:val="24"/>
          <w:lang w:eastAsia="zh-CN"/>
        </w:rPr>
        <w:t>，则</w:t>
      </w:r>
    </w:p>
    <w:p w14:paraId="46320FD6">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a</m:t>
              </m:r>
              <m:ctrlPr>
                <w:rPr>
                  <w:rFonts w:ascii="Cambria Math" w:hAnsi="Cambria Math"/>
                  <w:bCs/>
                  <w:i/>
                  <w:iCs/>
                  <w:sz w:val="24"/>
                  <w:szCs w:val="24"/>
                  <w:lang w:eastAsia="zh-CN"/>
                </w:rPr>
              </m:ctrlPr>
            </m:e>
            <m:sub>
              <m:r>
                <m:rPr/>
                <w:rPr>
                  <w:rFonts w:ascii="Cambria Math" w:hAnsi="Cambria Math"/>
                  <w:sz w:val="24"/>
                  <w:szCs w:val="24"/>
                  <w:lang w:eastAsia="zh-CN"/>
                </w:rPr>
                <m:t>span</m:t>
              </m:r>
              <m:ctrlPr>
                <w:rPr>
                  <w:rFonts w:ascii="Cambria Math" w:hAnsi="Cambria Math"/>
                  <w:bCs/>
                  <w:i/>
                  <w:iCs/>
                  <w:sz w:val="24"/>
                  <w:szCs w:val="24"/>
                  <w:lang w:eastAsia="zh-CN"/>
                </w:rPr>
              </m:ctrlPr>
            </m:sub>
          </m:sSub>
          <m:r>
            <m:rPr/>
            <w:rPr>
              <w:rFonts w:ascii="Cambria Math" w:hAnsi="Cambria Math"/>
              <w:sz w:val="24"/>
              <w:szCs w:val="24"/>
              <w:lang w:eastAsia="zh-CN"/>
            </w:rPr>
            <m:t>,m</m:t>
          </m:r>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r>
            <m:rPr/>
            <w:rPr>
              <w:rFonts w:ascii="Cambria Math" w:hAnsi="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09966029">
      <w:pPr>
        <w:spacing w:after="120"/>
        <w:ind w:firstLine="480"/>
        <w:rPr>
          <w:lang w:eastAsia="zh-CN"/>
        </w:rPr>
      </w:pPr>
      <w:r>
        <w:rPr>
          <w:rFonts w:ascii="Times New Roman" w:hAnsi="Times New Roman" w:eastAsia="宋体"/>
          <w:sz w:val="24"/>
          <w:lang w:eastAsia="zh-CN"/>
        </w:rPr>
        <w:t xml:space="preserve">即 </w:t>
      </w:r>
      <m:oMath>
        <m:d>
          <m:dPr>
            <m:sepChr m:val=","/>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e>
            <m:r>
              <m:rPr/>
              <w:rPr>
                <w:rFonts w:ascii="Cambria Math" w:hAnsi="Cambria Math"/>
                <w:sz w:val="24"/>
                <w:szCs w:val="24"/>
                <w:lang w:eastAsia="zh-CN"/>
              </w:rPr>
              <m:t>b</m:t>
            </m:r>
            <m:ctrlPr>
              <w:rPr>
                <w:rFonts w:ascii="Cambria Math" w:hAnsi="Cambria Math"/>
                <w:bCs/>
                <w:i/>
                <w:iCs/>
                <w:sz w:val="24"/>
                <w:szCs w:val="24"/>
                <w:lang w:eastAsia="zh-CN"/>
              </w:rPr>
            </m:ctrlPr>
          </m:e>
        </m:d>
      </m:oMath>
      <w:r>
        <w:rPr>
          <w:rFonts w:ascii="Times New Roman" w:hAnsi="Times New Roman" w:eastAsia="宋体"/>
          <w:sz w:val="24"/>
          <w:lang w:eastAsia="zh-CN"/>
        </w:rPr>
        <w:t xml:space="preserve"> 平面上的两片翼形区域。</w:t>
      </w:r>
    </w:p>
    <w:p w14:paraId="68F3A915">
      <w:pPr>
        <w:spacing w:after="120"/>
        <w:ind w:firstLine="482"/>
        <w:rPr>
          <w:bCs/>
          <w:lang w:eastAsia="zh-CN"/>
        </w:rPr>
      </w:pPr>
      <w:r>
        <w:rPr>
          <w:rFonts w:ascii="Times New Roman" w:hAnsi="Times New Roman" w:eastAsia="宋体"/>
          <w:b/>
          <w:sz w:val="24"/>
          <w:lang w:eastAsia="zh-CN"/>
        </w:rPr>
        <w:t>主动暴露取舍：</w:t>
      </w:r>
      <w:r>
        <w:rPr>
          <w:rFonts w:ascii="Times New Roman" w:hAnsi="Times New Roman" w:eastAsia="宋体"/>
          <w:bCs/>
          <w:sz w:val="24"/>
          <w:lang w:eastAsia="zh-CN"/>
        </w:rPr>
        <w:t xml:space="preserve">本文同时给出两级答案。简化版把 </w:t>
      </w:r>
      <m:oMath>
        <m:r>
          <m:rPr/>
          <w:rPr>
            <w:rFonts w:ascii="Cambria Math" w:hAnsi="Cambria Math" w:eastAsia="宋体"/>
            <w:sz w:val="24"/>
            <w:lang w:eastAsia="zh-CN"/>
          </w:rPr>
          <m:t>a</m:t>
        </m:r>
      </m:oMath>
      <w:r>
        <w:rPr>
          <w:rFonts w:ascii="Times New Roman" w:hAnsi="Times New Roman" w:eastAsia="宋体"/>
          <w:bCs/>
          <w:sz w:val="24"/>
          <w:lang w:eastAsia="zh-CN"/>
        </w:rPr>
        <w:t xml:space="preserve"> 锁定为最优估计，区域退化为两条线段，可直接执行；完整版允许 </w:t>
      </w:r>
      <m:oMath>
        <m:r>
          <m:rPr/>
          <w:rPr>
            <w:rFonts w:ascii="Cambria Math" w:hAnsi="Cambria Math"/>
            <w:sz w:val="24"/>
            <w:szCs w:val="24"/>
            <w:lang w:eastAsia="zh-CN"/>
          </w:rPr>
          <m:t>a</m:t>
        </m:r>
      </m:oMath>
      <w:r>
        <w:rPr>
          <w:rFonts w:ascii="Times New Roman" w:hAnsi="Times New Roman" w:eastAsia="宋体"/>
          <w:bCs/>
          <w:sz w:val="24"/>
          <w:lang w:eastAsia="zh-CN"/>
        </w:rPr>
        <w:t xml:space="preserve"> 在其可行范围内变动，区域扩张为两片翼形，展示模型的一般性。二者的取舍在于：简化版便于现场执行，完整版便于灵敏度分析。</w:t>
      </w:r>
    </w:p>
    <w:p w14:paraId="66AA8090">
      <w:pPr>
        <w:spacing w:after="120"/>
        <w:ind w:firstLine="482"/>
        <w:rPr>
          <w:lang w:eastAsia="zh-CN"/>
        </w:rPr>
      </w:pPr>
      <w:r>
        <w:rPr>
          <w:rFonts w:ascii="Times New Roman" w:hAnsi="Times New Roman" w:eastAsia="宋体"/>
          <w:b/>
          <w:sz w:val="24"/>
          <w:lang w:eastAsia="zh-CN"/>
        </w:rPr>
        <w:t>（3）关于不引入优化算法的说明</w:t>
      </w:r>
    </w:p>
    <w:p w14:paraId="14772418">
      <w:pPr>
        <w:spacing w:after="240" w:afterLines="100"/>
        <w:ind w:firstLine="480"/>
        <w:rPr>
          <w:rFonts w:hint="eastAsia"/>
          <w:lang w:eastAsia="zh-CN"/>
        </w:rPr>
      </w:pPr>
      <w:r>
        <w:rPr>
          <w:rFonts w:ascii="Times New Roman" w:hAnsi="Times New Roman" w:eastAsia="宋体"/>
          <w:sz w:val="24"/>
          <w:lang w:eastAsia="zh-CN"/>
        </w:rPr>
        <w:t>本问的最优条件由定理 5.2-1 以闭式给出，候选区域边界由两条不等式直接解出，无需任何迭代搜索。若对本题使用模拟退火或梯度下降，不仅不能提高精度，反而掩盖了问题可解析求解的本质。网格扫描在本问中仅用于验证与出图，不用于求解。</w:t>
      </w:r>
    </w:p>
    <w:p w14:paraId="39B06DFB">
      <w:pPr>
        <w:pStyle w:val="2"/>
        <w:spacing w:before="48" w:after="120" w:line="218" w:lineRule="auto"/>
        <w:ind w:firstLine="0" w:firstLineChars="0"/>
        <w:outlineLvl w:val="2"/>
        <w:rPr>
          <w:rFonts w:hint="eastAsia"/>
          <w:b/>
          <w:bCs/>
          <w:spacing w:val="-2"/>
          <w:lang w:eastAsia="zh-CN"/>
        </w:rPr>
      </w:pPr>
      <w:r>
        <w:rPr>
          <w:b/>
          <w:bCs/>
          <w:spacing w:val="-2"/>
          <w:lang w:eastAsia="zh-CN"/>
        </w:rPr>
        <w:t>5.2.6 结果与可视化</w:t>
      </w:r>
    </w:p>
    <w:p w14:paraId="4078180A">
      <w:pPr>
        <w:spacing w:after="120"/>
        <w:ind w:firstLine="480"/>
        <w:rPr>
          <w:lang w:eastAsia="zh-CN"/>
        </w:rPr>
      </w:pPr>
      <w:r>
        <w:rPr>
          <w:rFonts w:ascii="Times New Roman" w:hAnsi="Times New Roman" w:eastAsia="宋体"/>
          <w:sz w:val="24"/>
          <w:lang w:eastAsia="zh-CN"/>
        </w:rPr>
        <w:t>表5-13 给出基准参数下的候选区域计算结果。</w:t>
      </w:r>
    </w:p>
    <w:p w14:paraId="5A3F1A03">
      <w:pPr>
        <w:spacing w:after="120"/>
        <w:ind w:firstLine="482"/>
        <w:rPr>
          <w:lang w:eastAsia="zh-CN"/>
        </w:rPr>
      </w:pPr>
      <w:r>
        <w:rPr>
          <w:rFonts w:ascii="Times New Roman" w:hAnsi="Times New Roman" w:eastAsia="宋体"/>
          <w:b/>
          <w:sz w:val="24"/>
          <w:lang w:eastAsia="zh-CN"/>
        </w:rPr>
        <w:t>输入：</w:t>
      </w:r>
      <m:oMath>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r>
          <m:rPr/>
          <w:rPr>
            <w:rFonts w:ascii="Cambria Math" w:hAnsi="Cambria Math"/>
            <w:sz w:val="24"/>
            <w:szCs w:val="24"/>
            <w:lang w:eastAsia="zh-CN"/>
          </w:rPr>
          <m:t>=752.5m</m:t>
        </m:r>
      </m:oMath>
      <w:r>
        <w:rPr>
          <w:rFonts w:ascii="Times New Roman" w:hAnsi="Times New Roman" w:eastAsia="宋体"/>
          <w:b/>
          <w:sz w:val="24"/>
          <w:lang w:eastAsia="zh-CN"/>
        </w:rPr>
        <w:t>，</w:t>
      </w:r>
      <m:oMath>
        <m:r>
          <m:rPr/>
          <w:rPr>
            <w:rFonts w:ascii="Cambria Math" w:hAnsi="Cambria Math"/>
            <w:sz w:val="24"/>
            <w:szCs w:val="24"/>
            <w:lang w:eastAsia="zh-CN"/>
          </w:rPr>
          <m:t>Δd=747.5m</m:t>
        </m:r>
      </m:oMath>
      <w:r>
        <w:rPr>
          <w:rFonts w:ascii="Times New Roman" w:hAnsi="Times New Roman" w:eastAsia="宋体"/>
          <w:b/>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40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=1000m</m:t>
        </m:r>
      </m:oMath>
    </w:p>
    <w:p w14:paraId="41D5D1E3">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表5-13 候选区域计算结果（基准参数）</w:t>
      </w:r>
    </w:p>
    <w:tbl>
      <w:tblPr>
        <w:tblStyle w:val="6"/>
        <w:tblW w:w="5000" w:type="pct"/>
        <w:jc w:val="center"/>
        <w:tblLayout w:type="autofit"/>
        <w:tblCellMar>
          <w:top w:w="0" w:type="dxa"/>
          <w:left w:w="0" w:type="dxa"/>
          <w:bottom w:w="0" w:type="dxa"/>
          <w:right w:w="0" w:type="dxa"/>
        </w:tblCellMar>
      </w:tblPr>
      <w:tblGrid>
        <w:gridCol w:w="3120"/>
        <w:gridCol w:w="2410"/>
        <w:gridCol w:w="3051"/>
      </w:tblGrid>
      <w:tr w14:paraId="115BC95D">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vAlign w:val="center"/>
          </w:tcPr>
          <w:p w14:paraId="42E1C16A">
            <w:pPr>
              <w:spacing w:after="120"/>
              <w:ind w:firstLine="482"/>
              <w:jc w:val="center"/>
              <w:rPr>
                <w:sz w:val="24"/>
                <w:szCs w:val="24"/>
              </w:rPr>
            </w:pPr>
            <w:r>
              <w:rPr>
                <w:rFonts w:ascii="Times New Roman" w:hAnsi="Times New Roman" w:eastAsia="黑体"/>
                <w:b/>
                <w:sz w:val="24"/>
                <w:szCs w:val="24"/>
              </w:rPr>
              <w:t>量</w:t>
            </w:r>
          </w:p>
        </w:tc>
        <w:tc>
          <w:tcPr>
            <w:tcW w:w="1404" w:type="pct"/>
            <w:tcBorders>
              <w:top w:val="single" w:color="auto" w:sz="12" w:space="0"/>
              <w:left w:val="single" w:color="auto" w:sz="4" w:space="0"/>
              <w:bottom w:val="single" w:color="auto" w:sz="4" w:space="0"/>
            </w:tcBorders>
            <w:vAlign w:val="center"/>
          </w:tcPr>
          <w:p w14:paraId="69C5D214">
            <w:pPr>
              <w:spacing w:after="120"/>
              <w:ind w:firstLine="482"/>
              <w:jc w:val="center"/>
              <w:rPr>
                <w:sz w:val="24"/>
                <w:szCs w:val="24"/>
              </w:rPr>
            </w:pPr>
            <w:r>
              <w:rPr>
                <w:rFonts w:ascii="Times New Roman" w:hAnsi="Times New Roman" w:eastAsia="黑体"/>
                <w:b/>
                <w:sz w:val="24"/>
                <w:szCs w:val="24"/>
              </w:rPr>
              <w:t>公式</w:t>
            </w:r>
          </w:p>
        </w:tc>
        <w:tc>
          <w:tcPr>
            <w:tcW w:w="1778" w:type="pct"/>
            <w:tcBorders>
              <w:top w:val="single" w:color="auto" w:sz="12" w:space="0"/>
              <w:bottom w:val="single" w:color="auto" w:sz="4" w:space="0"/>
            </w:tcBorders>
            <w:vAlign w:val="center"/>
          </w:tcPr>
          <w:p w14:paraId="6519298C">
            <w:pPr>
              <w:spacing w:after="120"/>
              <w:ind w:firstLine="482"/>
              <w:jc w:val="center"/>
              <w:rPr>
                <w:sz w:val="24"/>
                <w:szCs w:val="24"/>
              </w:rPr>
            </w:pPr>
            <w:r>
              <w:rPr>
                <w:rFonts w:ascii="Times New Roman" w:hAnsi="Times New Roman" w:eastAsia="黑体"/>
                <w:b/>
                <w:sz w:val="24"/>
                <w:szCs w:val="24"/>
              </w:rPr>
              <w:t>结果</w:t>
            </w:r>
          </w:p>
        </w:tc>
      </w:tr>
      <w:tr w14:paraId="751DC2F4">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09489EA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41FBF491">
            <w:pPr>
              <w:spacing w:after="120"/>
              <w:ind w:firstLine="480"/>
              <w:jc w:val="center"/>
            </w:pPr>
            <m:oMathPara>
              <m:oMath>
                <m:r>
                  <m:rPr/>
                  <w:rPr>
                    <w:rFonts w:ascii="Cambria Math" w:hAnsi="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79E22E79">
            <w:pPr>
              <w:spacing w:after="120"/>
              <w:ind w:firstLine="420"/>
              <w:jc w:val="center"/>
            </w:pPr>
            <m:oMathPara>
              <m:oMath>
                <m:r>
                  <m:rPr/>
                  <w:rPr>
                    <w:rFonts w:ascii="Times New Roman" w:hAnsi="Times New Roman" w:eastAsia="宋体"/>
                    <w:highlight w:val="yellow"/>
                  </w:rPr>
                  <m:t>627.227m</m:t>
                </m:r>
              </m:oMath>
            </m:oMathPara>
          </w:p>
        </w:tc>
      </w:tr>
      <w:tr w14:paraId="4BC29BC9">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1CCF32B">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vAlign w:val="center"/>
          </w:tcPr>
          <w:p w14:paraId="7E997B14">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113B2E3">
            <w:pPr>
              <w:spacing w:after="120"/>
              <w:ind w:firstLine="420"/>
              <w:jc w:val="center"/>
            </w:pPr>
            <m:oMathPara>
              <m:oMath>
                <m:r>
                  <m:rPr/>
                  <w:rPr>
                    <w:rFonts w:ascii="Times New Roman" w:hAnsi="Times New Roman" w:eastAsia="宋体"/>
                    <w:highlight w:val="yellow"/>
                  </w:rPr>
                  <m:t>664.262m</m:t>
                </m:r>
              </m:oMath>
            </m:oMathPara>
          </w:p>
        </w:tc>
      </w:tr>
      <w:tr w14:paraId="7B17B450">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03DF4863">
            <w:pPr>
              <w:spacing w:after="120"/>
              <w:ind w:firstLine="480"/>
              <w:jc w:val="center"/>
            </w:pPr>
            <w:r>
              <w:rPr>
                <w:rFonts w:ascii="Times New Roman" w:hAnsi="Times New Roman" w:eastAsia="宋体"/>
                <w:sz w:val="24"/>
                <w:szCs w:val="24"/>
              </w:rPr>
              <w:t>候选区宽度</w:t>
            </w:r>
            <w:r>
              <w:rPr>
                <w:rFonts w:ascii="Times New Roman" w:hAnsi="Times New Roman" w:eastAsia="宋体"/>
              </w:rPr>
              <w:t xml:space="preserve"> </w:t>
            </w:r>
            <m:oMath>
              <m:r>
                <m:rPr/>
                <w:rPr>
                  <w:rFonts w:ascii="Cambria Math" w:hAnsi="Cambria Math"/>
                  <w:sz w:val="24"/>
                  <w:szCs w:val="24"/>
                  <w:lang w:eastAsia="zh-CN"/>
                </w:rPr>
                <m:t>w</m:t>
              </m:r>
            </m:oMath>
          </w:p>
        </w:tc>
        <w:tc>
          <w:tcPr>
            <w:tcW w:w="1404" w:type="pct"/>
            <w:tcBorders>
              <w:left w:val="single" w:color="auto" w:sz="4" w:space="0"/>
            </w:tcBorders>
            <w:vAlign w:val="center"/>
          </w:tcPr>
          <w:p w14:paraId="27E8B3B1">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778" w:type="pct"/>
            <w:vAlign w:val="center"/>
          </w:tcPr>
          <w:p w14:paraId="254249D8">
            <w:pPr>
              <w:spacing w:after="120"/>
              <w:ind w:firstLine="420"/>
              <w:jc w:val="center"/>
            </w:pPr>
            <m:oMathPara>
              <m:oMath>
                <m:r>
                  <m:rPr/>
                  <w:rPr>
                    <w:rFonts w:ascii="Times New Roman" w:hAnsi="Times New Roman" w:eastAsia="宋体"/>
                    <w:highlight w:val="yellow"/>
                  </w:rPr>
                  <m:t>37.035m</m:t>
                </m:r>
              </m:oMath>
            </m:oMathPara>
          </w:p>
        </w:tc>
      </w:tr>
      <w:tr w14:paraId="266884B3">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76D60E4">
            <w:pPr>
              <w:spacing w:after="120"/>
              <w:ind w:firstLine="480"/>
              <w:jc w:val="center"/>
            </w:pPr>
            <w:r>
              <w:rPr>
                <w:rFonts w:ascii="Times New Roman" w:hAnsi="Times New Roman" w:eastAsia="宋体"/>
                <w:sz w:val="24"/>
                <w:szCs w:val="24"/>
              </w:rPr>
              <w:t>端点交会角</w:t>
            </w:r>
          </w:p>
        </w:tc>
        <w:tc>
          <w:tcPr>
            <w:tcW w:w="1404" w:type="pct"/>
            <w:tcBorders>
              <w:left w:val="single" w:color="auto" w:sz="4" w:space="0"/>
            </w:tcBorders>
            <w:vAlign w:val="center"/>
          </w:tcPr>
          <w:p w14:paraId="1A2AE02D">
            <w:pPr>
              <w:spacing w:after="120"/>
              <w:ind w:firstLine="480"/>
              <w:jc w:val="center"/>
            </w:pPr>
            <m:oMathPara>
              <m:oMath>
                <m:r>
                  <m:rPr/>
                  <w:rPr>
                    <w:rFonts w:ascii="Cambria Math" w:hAnsi="Cambria Math"/>
                    <w:sz w:val="24"/>
                    <w:szCs w:val="24"/>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sz w:val="24"/>
                            <w:szCs w:val="24"/>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vAlign w:val="center"/>
          </w:tcPr>
          <w:p w14:paraId="79E6CD8D">
            <w:pPr>
              <w:spacing w:after="120"/>
              <w:ind w:firstLine="420"/>
              <w:jc w:val="center"/>
              <w:rPr>
                <w:lang w:eastAsia="zh-CN"/>
              </w:rPr>
            </w:pPr>
            <w:r>
              <w:rPr>
                <w:rFonts w:ascii="Times New Roman" w:hAnsi="Times New Roman" w:eastAsia="宋体"/>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highlight w:val="yellow"/>
                <w:lang w:eastAsia="zh-CN"/>
              </w:rPr>
              <w:t xml:space="preserve">）（仅 </w:t>
            </w:r>
            <m:oMath>
              <m:r>
                <m:rPr/>
                <w:rPr>
                  <w:rFonts w:ascii="Cambria Math" w:hAnsi="Cambria Math"/>
                  <w:sz w:val="24"/>
                  <w:szCs w:val="24"/>
                  <w:lang w:eastAsia="zh-CN"/>
                </w:rPr>
                <m:t>α=0</m:t>
              </m:r>
            </m:oMath>
            <w:r>
              <w:rPr>
                <w:rFonts w:ascii="Cambria Math" w:hAnsi="Cambria Math"/>
                <w:bCs/>
                <w:i/>
                <w:iCs/>
                <w:sz w:val="24"/>
                <w:szCs w:val="24"/>
                <w:lang w:eastAsia="zh-CN"/>
              </w:rPr>
              <w:t>）</w:t>
            </w:r>
          </w:p>
        </w:tc>
      </w:tr>
      <w:tr w14:paraId="4F1493E1">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2B77EDA">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Times New Roman" w:hAnsi="Times New Roman" w:eastAsia="宋体"/>
              </w:rPr>
              <w:t xml:space="preserve"> </w:t>
            </w:r>
            <w:r>
              <w:rPr>
                <w:rFonts w:ascii="Times New Roman" w:hAnsi="Times New Roman" w:eastAsia="宋体"/>
                <w:sz w:val="24"/>
                <w:szCs w:val="24"/>
              </w:rPr>
              <w:t>范围</w:t>
            </w:r>
          </w:p>
        </w:tc>
        <w:tc>
          <w:tcPr>
            <w:tcW w:w="1404" w:type="pct"/>
            <w:tcBorders>
              <w:left w:val="single" w:color="auto" w:sz="4" w:space="0"/>
            </w:tcBorders>
            <w:vAlign w:val="center"/>
          </w:tcPr>
          <w:p w14:paraId="248A3109">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487F6D1">
            <w:pPr>
              <w:spacing w:after="120"/>
              <w:ind w:firstLine="420"/>
              <w:jc w:val="center"/>
            </w:pPr>
            <m:oMathPara>
              <m:oMath>
                <m:r>
                  <m:rPr/>
                  <w:rPr>
                    <w:rFonts w:ascii="Times New Roman" w:hAnsi="Times New Roman" w:eastAsia="宋体"/>
                    <w:highlight w:val="yellow"/>
                  </w:rPr>
                  <m:t>979.627→1003.743m</m:t>
                </m:r>
              </m:oMath>
            </m:oMathPara>
          </w:p>
        </w:tc>
      </w:tr>
      <w:tr w14:paraId="6CD83687">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637A046A">
            <w:pPr>
              <w:spacing w:after="120"/>
              <w:ind w:firstLine="420"/>
              <w:jc w:val="center"/>
            </w:pPr>
            <w:r>
              <w:rPr>
                <w:rFonts w:ascii="Times New Roman" w:hAnsi="Times New Roman" w:eastAsia="宋体"/>
              </w:rPr>
              <w:t>移动耗时（</w:t>
            </w:r>
            <m:oMath>
              <m:f>
                <m:fPr>
                  <m:ctrlPr>
                    <w:rPr>
                      <w:rFonts w:ascii="Cambria Math" w:hAnsi="Cambria Math"/>
                      <w:bCs/>
                      <w:i/>
                      <w:iCs/>
                      <w:sz w:val="24"/>
                      <w:szCs w:val="24"/>
                      <w:lang w:eastAsia="zh-CN"/>
                    </w:rPr>
                  </m:ctrlPr>
                </m:fPr>
                <m:num>
                  <m:r>
                    <m:rPr/>
                    <w:rPr>
                      <w:rFonts w:ascii="Cambria Math" w:hAnsi="Cambria Math"/>
                      <w:sz w:val="24"/>
                      <w:szCs w:val="24"/>
                      <w:lang w:eastAsia="zh-CN"/>
                    </w:rPr>
                    <m:t>5m</m:t>
                  </m:r>
                  <m:ctrlPr>
                    <w:rPr>
                      <w:rFonts w:ascii="Cambria Math" w:hAnsi="Cambria Math"/>
                      <w:bCs/>
                      <w:i/>
                      <w:iCs/>
                      <w:sz w:val="24"/>
                      <w:szCs w:val="24"/>
                      <w:lang w:eastAsia="zh-CN"/>
                    </w:rPr>
                  </m:ctrlPr>
                </m:num>
                <m:den>
                  <m:r>
                    <m:rPr/>
                    <w:rPr>
                      <w:rFonts w:ascii="Cambria Math" w:hAnsi="Cambria Math"/>
                      <w:sz w:val="24"/>
                      <w:szCs w:val="24"/>
                      <w:lang w:eastAsia="zh-CN"/>
                    </w:rPr>
                    <m:t>s</m:t>
                  </m:r>
                  <m:ctrlPr>
                    <w:rPr>
                      <w:rFonts w:ascii="Cambria Math" w:hAnsi="Cambria Math"/>
                      <w:bCs/>
                      <w:i/>
                      <w:iCs/>
                      <w:sz w:val="24"/>
                      <w:szCs w:val="24"/>
                      <w:lang w:eastAsia="zh-CN"/>
                    </w:rPr>
                  </m:ctrlPr>
                </m:den>
              </m:f>
            </m:oMath>
            <w:r>
              <w:rPr>
                <w:rFonts w:ascii="Times New Roman" w:hAnsi="Times New Roman" w:eastAsia="宋体"/>
              </w:rPr>
              <w:t>）</w:t>
            </w:r>
          </w:p>
        </w:tc>
        <w:tc>
          <w:tcPr>
            <w:tcW w:w="1404" w:type="pct"/>
            <w:tcBorders>
              <w:left w:val="single" w:color="auto" w:sz="4" w:space="0"/>
            </w:tcBorders>
            <w:vAlign w:val="center"/>
          </w:tcPr>
          <w:p w14:paraId="5B084301">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sz w:val="24"/>
                        <w:szCs w:val="24"/>
                        <w:lang w:eastAsia="zh-CN"/>
                      </w:rPr>
                      <m:t>5</m:t>
                    </m:r>
                    <m:ctrlPr>
                      <w:rPr>
                        <w:rFonts w:ascii="Cambria Math" w:hAnsi="Cambria Math"/>
                        <w:bCs/>
                        <w:i/>
                        <w:iCs/>
                        <w:sz w:val="24"/>
                        <w:szCs w:val="24"/>
                        <w:lang w:eastAsia="zh-CN"/>
                      </w:rPr>
                    </m:ctrlPr>
                  </m:den>
                </m:f>
              </m:oMath>
            </m:oMathPara>
          </w:p>
        </w:tc>
        <w:tc>
          <w:tcPr>
            <w:tcW w:w="1778" w:type="pct"/>
            <w:vAlign w:val="center"/>
          </w:tcPr>
          <w:p w14:paraId="66FF57CD">
            <w:pPr>
              <w:spacing w:after="120"/>
              <w:ind w:firstLine="420"/>
              <w:jc w:val="center"/>
            </w:pPr>
            <m:oMathPara>
              <m:oMath>
                <m:r>
                  <m:rPr/>
                  <w:rPr>
                    <w:rFonts w:ascii="Times New Roman" w:hAnsi="Times New Roman" w:eastAsia="宋体"/>
                    <w:highlight w:val="yellow"/>
                  </w:rPr>
                  <m:t>195.93→200.75s</m:t>
                </m:r>
              </m:oMath>
            </m:oMathPara>
          </w:p>
        </w:tc>
      </w:tr>
      <w:tr w14:paraId="669A6149">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3DB0B7D4">
            <w:pPr>
              <w:spacing w:after="120"/>
              <w:ind w:firstLine="420"/>
              <w:jc w:val="center"/>
              <w:rPr>
                <w:lang w:eastAsia="zh-CN"/>
              </w:rPr>
            </w:pPr>
            <w:r>
              <w:rPr>
                <w:rFonts w:ascii="Times New Roman" w:hAnsi="Times New Roman" w:eastAsia="宋体"/>
                <w:lang w:eastAsia="zh-CN"/>
              </w:rPr>
              <w:t xml:space="preserve">名义定位误差 </w:t>
            </w:r>
            <m:oMath>
              <m:r>
                <m:rPr/>
                <w:rPr>
                  <w:rFonts w:ascii="Cambria Math" w:hAnsi="Cambria Math"/>
                  <w:sz w:val="24"/>
                  <w:szCs w:val="24"/>
                  <w:lang w:eastAsia="zh-CN"/>
                </w:rPr>
                <m:t>E</m:t>
              </m:r>
            </m:oMath>
            <w:r>
              <w:rPr>
                <w:rFonts w:ascii="Times New Roman" w:hAnsi="Times New Roman" w:eastAsia="宋体"/>
                <w:lang w:eastAsia="zh-CN"/>
              </w:rPr>
              <w:t>（</w:t>
            </w:r>
            <m:oMath>
              <m:r>
                <m:rPr/>
                <w:rPr>
                  <w:rFonts w:ascii="Cambria Math" w:hAnsi="Cambria Math"/>
                  <w:sz w:val="24"/>
                  <w:szCs w:val="24"/>
                  <w:lang w:eastAsia="zh-CN"/>
                </w:rPr>
                <m:t>Δ=0</m:t>
              </m:r>
            </m:oMath>
            <w:r>
              <w:rPr>
                <w:rFonts w:ascii="Cambria Math" w:hAnsi="Cambria Math"/>
                <w:bCs/>
                <w:i/>
                <w:iCs/>
                <w:sz w:val="24"/>
                <w:szCs w:val="24"/>
                <w:lang w:eastAsia="zh-CN"/>
              </w:rPr>
              <w:t>）</w:t>
            </w:r>
          </w:p>
        </w:tc>
        <w:tc>
          <w:tcPr>
            <w:tcW w:w="1404" w:type="pct"/>
            <w:tcBorders>
              <w:left w:val="single" w:color="auto" w:sz="4" w:space="0"/>
            </w:tcBorders>
            <w:vAlign w:val="center"/>
          </w:tcPr>
          <w:p w14:paraId="3F891150">
            <w:pPr>
              <w:spacing w:after="120"/>
              <w:ind w:firstLine="480"/>
              <w:jc w:val="center"/>
            </w:pPr>
            <m:oMathPara>
              <m:oMath>
                <m:r>
                  <m:rPr/>
                  <w:rPr>
                    <w:rFonts w:ascii="Cambria Math" w:hAnsi="Cambria Math"/>
                    <w:sz w:val="24"/>
                    <w:szCs w:val="24"/>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086A06FA">
            <w:pPr>
              <w:spacing w:after="120"/>
              <w:ind w:firstLine="420"/>
              <w:jc w:val="center"/>
            </w:pPr>
            <m:oMathPara>
              <m:oMath>
                <m:r>
                  <m:rPr/>
                  <w:rPr>
                    <w:rFonts w:ascii="Times New Roman" w:hAnsi="Times New Roman" w:eastAsia="宋体"/>
                    <w:highlight w:val="yellow"/>
                  </w:rPr>
                  <m:t>17.098m</m:t>
                </m:r>
              </m:oMath>
            </m:oMathPara>
          </w:p>
        </w:tc>
      </w:tr>
      <w:tr w14:paraId="68C1ED06">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vAlign w:val="center"/>
          </w:tcPr>
          <w:p w14:paraId="4B931DC3">
            <w:pPr>
              <w:spacing w:after="120"/>
              <w:ind w:firstLine="420"/>
              <w:jc w:val="center"/>
              <w:rPr>
                <w:lang w:eastAsia="zh-CN"/>
              </w:rPr>
            </w:pPr>
            <w:r>
              <w:rPr>
                <w:rFonts w:ascii="Times New Roman" w:hAnsi="Times New Roman" w:eastAsia="宋体"/>
                <w:lang w:eastAsia="zh-CN"/>
              </w:rPr>
              <w:t>可探测余量（</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lang w:eastAsia="zh-CN"/>
              </w:rPr>
              <w:t xml:space="preserve"> 处）</w:t>
            </w:r>
          </w:p>
        </w:tc>
        <w:tc>
          <w:tcPr>
            <w:tcW w:w="1404" w:type="pct"/>
            <w:tcBorders>
              <w:left w:val="single" w:color="auto" w:sz="4" w:space="0"/>
              <w:bottom w:val="single" w:color="auto" w:sz="12" w:space="0"/>
            </w:tcBorders>
            <w:vAlign w:val="center"/>
          </w:tcPr>
          <w:p w14:paraId="65E99F6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vAlign w:val="center"/>
          </w:tcPr>
          <w:p w14:paraId="4E95ED6A">
            <w:pPr>
              <w:spacing w:after="120"/>
              <w:ind w:firstLine="420"/>
              <w:jc w:val="center"/>
            </w:pPr>
            <m:oMathPara>
              <m:oMath>
                <m:r>
                  <m:rPr/>
                  <w:rPr>
                    <w:rFonts w:ascii="Times New Roman" w:hAnsi="Times New Roman" w:eastAsia="宋体"/>
                    <w:highlight w:val="yellow"/>
                  </w:rPr>
                  <m:t>24.208m</m:t>
                </m:r>
              </m:oMath>
            </m:oMathPara>
          </w:p>
        </w:tc>
      </w:tr>
    </w:tbl>
    <w:p w14:paraId="4D8A079B">
      <w:pPr>
        <w:spacing w:after="0" w:afterLines="0"/>
        <w:ind w:firstLine="0" w:firstLineChars="0"/>
        <w:rPr>
          <w:rFonts w:hint="eastAsia" w:ascii="Times New Roman" w:hAnsi="Times New Roman" w:eastAsia="宋体"/>
          <w:b/>
          <w:sz w:val="24"/>
          <w:lang w:eastAsia="zh-CN"/>
        </w:rPr>
      </w:pPr>
    </w:p>
    <w:p w14:paraId="72AEE022">
      <w:pPr>
        <w:spacing w:after="120"/>
        <w:ind w:firstLine="482"/>
        <w:rPr>
          <w:bCs/>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候选区域的宽度仅 </w:t>
      </w:r>
      <m:oMath>
        <m:r>
          <m:rPr/>
          <w:rPr>
            <w:rFonts w:ascii="Cambria Math" w:hAnsi="Cambria Math" w:eastAsia="宋体"/>
            <w:sz w:val="24"/>
            <w:lang w:eastAsia="zh-CN"/>
          </w:rPr>
          <m:t>37m</m:t>
        </m:r>
      </m:oMath>
      <w:r>
        <w:rPr>
          <w:rFonts w:ascii="Times New Roman" w:hAnsi="Times New Roman" w:eastAsia="宋体"/>
          <w:bCs/>
          <w:sz w:val="24"/>
          <w:lang w:eastAsia="zh-CN"/>
        </w:rPr>
        <w:t xml:space="preserve">，说明在源距完全未知的条件下，满足"交会角不低于 40°"的选点范围相当狭窄——这是因为 </w:t>
      </w:r>
      <m:oMath>
        <m:r>
          <m:rPr/>
          <w:rPr>
            <w:rFonts w:ascii="Cambria Math" w:hAnsi="Cambria Math"/>
            <w:sz w:val="24"/>
            <w:szCs w:val="24"/>
            <w:lang w:eastAsia="zh-CN"/>
          </w:rPr>
          <m:t>Δd</m:t>
        </m:r>
      </m:oMath>
      <w:r>
        <w:rPr>
          <w:rFonts w:ascii="Times New Roman" w:hAnsi="Times New Roman" w:eastAsia="宋体"/>
          <w:bCs/>
          <w:sz w:val="24"/>
          <w:lang w:eastAsia="zh-CN"/>
        </w:rPr>
        <w:t xml:space="preserve"> 已逼近可行上限（见 5.2.7）。名义定位误差约 </w:t>
      </w:r>
      <m:oMath>
        <m:r>
          <m:rPr/>
          <w:rPr>
            <w:rFonts w:ascii="Cambria Math" w:hAnsi="Cambria Math" w:eastAsia="宋体"/>
            <w:sz w:val="24"/>
            <w:lang w:eastAsia="zh-CN"/>
          </w:rPr>
          <m:t>17.1m</m:t>
        </m:r>
      </m:oMath>
      <w:r>
        <w:rPr>
          <w:rFonts w:ascii="Times New Roman" w:hAnsi="Times New Roman" w:eastAsia="宋体"/>
          <w:bCs/>
          <w:sz w:val="24"/>
          <w:lang w:eastAsia="zh-CN"/>
        </w:rPr>
        <w:t>，与 1° 在千米尺度的放大（</w:t>
      </w:r>
      <m:oMath>
        <m:r>
          <m:rPr/>
          <w:rPr>
            <w:rFonts w:ascii="Cambria Math" w:hAnsi="Cambria Math" w:eastAsia="宋体"/>
            <w:sz w:val="24"/>
            <w:lang w:eastAsia="zh-CN"/>
          </w:rPr>
          <m:t>17.455m</m:t>
        </m:r>
      </m:oMath>
      <w:r>
        <w:rPr>
          <w:rFonts w:ascii="Times New Roman" w:hAnsi="Times New Roman" w:eastAsia="宋体"/>
          <w:bCs/>
          <w:sz w:val="24"/>
          <w:lang w:eastAsia="zh-CN"/>
        </w:rPr>
        <w:t xml:space="preserve">）同量级，两问数值自洽；该误差仍大于 </w:t>
      </w:r>
      <m:oMath>
        <m:r>
          <m:rPr/>
          <w:rPr>
            <w:rFonts w:ascii="Cambria Math" w:hAnsi="Cambria Math" w:eastAsia="宋体"/>
            <w:sz w:val="24"/>
            <w:lang w:eastAsia="zh-CN"/>
          </w:rPr>
          <m:t>20m</m:t>
        </m:r>
      </m:oMath>
      <w:r>
        <w:rPr>
          <w:rFonts w:ascii="Times New Roman" w:hAnsi="Times New Roman" w:eastAsia="宋体"/>
          <w:bCs/>
          <w:sz w:val="24"/>
          <w:lang w:eastAsia="zh-CN"/>
        </w:rPr>
        <w:t xml:space="preserve"> 清除半径的一半，再次印证定位后仍需渐进逼近。</w:t>
      </w:r>
    </w:p>
    <w:p w14:paraId="39D97A34">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表5-14 对照算例</w:t>
      </w:r>
    </w:p>
    <w:tbl>
      <w:tblPr>
        <w:tblStyle w:val="6"/>
        <w:tblW w:w="0" w:type="auto"/>
        <w:jc w:val="center"/>
        <w:tblLayout w:type="autofit"/>
        <w:tblCellMar>
          <w:top w:w="0" w:type="dxa"/>
          <w:left w:w="108" w:type="dxa"/>
          <w:bottom w:w="0" w:type="dxa"/>
          <w:right w:w="108" w:type="dxa"/>
        </w:tblCellMar>
      </w:tblPr>
      <w:tblGrid>
        <w:gridCol w:w="1446"/>
        <w:gridCol w:w="1466"/>
        <w:gridCol w:w="1469"/>
        <w:gridCol w:w="1489"/>
        <w:gridCol w:w="1481"/>
        <w:gridCol w:w="1446"/>
      </w:tblGrid>
      <w:tr w14:paraId="47A0FDB2">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vAlign w:val="center"/>
          </w:tcPr>
          <w:p w14:paraId="6731EE7C">
            <w:pPr>
              <w:spacing w:after="120"/>
              <w:ind w:firstLine="198" w:firstLineChars="94"/>
            </w:pPr>
            <w:r>
              <w:rPr>
                <w:rFonts w:ascii="Times New Roman" w:hAnsi="Times New Roman" w:eastAsia="黑体"/>
                <w:b/>
              </w:rPr>
              <w:t>算例</w:t>
            </w:r>
          </w:p>
        </w:tc>
        <w:tc>
          <w:tcPr>
            <w:tcW w:w="1512" w:type="dxa"/>
            <w:tcBorders>
              <w:top w:val="single" w:color="auto" w:sz="12" w:space="0"/>
              <w:left w:val="single" w:color="auto" w:sz="4" w:space="0"/>
              <w:bottom w:val="single" w:color="auto" w:sz="4" w:space="0"/>
            </w:tcBorders>
            <w:vAlign w:val="center"/>
          </w:tcPr>
          <w:p w14:paraId="019703D6">
            <w:pPr>
              <w:spacing w:after="120"/>
              <w:ind w:firstLine="0" w:firstLineChars="0"/>
              <w:jc w:val="center"/>
              <w:rPr>
                <w:b/>
              </w:rPr>
            </w:pPr>
            <m:oMathPara>
              <m:oMath>
                <m:r>
                  <m:rPr>
                    <m:sty m:val="bi"/>
                  </m:rPr>
                  <w:rPr>
                    <w:rFonts w:ascii="Cambria Math" w:hAnsi="Cambria Math"/>
                    <w:sz w:val="24"/>
                    <w:szCs w:val="24"/>
                    <w:lang w:eastAsia="zh-CN"/>
                  </w:rPr>
                  <m:t>Δd</m:t>
                </m:r>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197AD4BA">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φ</m:t>
                    </m:r>
                    <m:ctrlPr>
                      <w:rPr>
                        <w:rFonts w:ascii="Cambria Math" w:hAnsi="Cambria Math"/>
                        <w:b/>
                        <w:i/>
                        <w:iCs/>
                        <w:sz w:val="24"/>
                        <w:szCs w:val="24"/>
                        <w:lang w:eastAsia="zh-CN"/>
                      </w:rPr>
                    </m:ctrlPr>
                  </m:e>
                  <m:sub>
                    <m:r>
                      <m:rPr>
                        <m:sty m:val="bi"/>
                      </m:rPr>
                      <w:rPr>
                        <w:rFonts w:ascii="Cambria Math" w:hAnsi="Cambria Math"/>
                        <w:sz w:val="24"/>
                        <w:szCs w:val="24"/>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vAlign w:val="center"/>
          </w:tcPr>
          <w:p w14:paraId="183FAEF4">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b</m:t>
                    </m:r>
                    <m:ctrlPr>
                      <w:rPr>
                        <w:rFonts w:ascii="Cambria Math" w:hAnsi="Cambria Math"/>
                        <w:b/>
                        <w:i/>
                        <w:iCs/>
                        <w:sz w:val="24"/>
                        <w:szCs w:val="24"/>
                        <w:lang w:eastAsia="zh-CN"/>
                      </w:rPr>
                    </m:ctrlPr>
                  </m:e>
                  <m:sub>
                    <m:r>
                      <m:rPr>
                        <m:sty m:val="bi"/>
                      </m:rPr>
                      <w:rPr>
                        <w:rFonts w:ascii="Cambria Math" w:hAnsi="Cambria Math"/>
                        <w:sz w:val="24"/>
                        <w:szCs w:val="24"/>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5E277B47">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b</m:t>
                    </m:r>
                    <m:ctrlPr>
                      <w:rPr>
                        <w:rFonts w:ascii="Cambria Math" w:hAnsi="Cambria Math"/>
                        <w:b/>
                        <w:i/>
                        <w:iCs/>
                        <w:sz w:val="24"/>
                        <w:szCs w:val="24"/>
                        <w:lang w:eastAsia="zh-CN"/>
                      </w:rPr>
                    </m:ctrlPr>
                  </m:e>
                  <m:sub>
                    <m:r>
                      <m:rPr>
                        <m:sty m:val="bi"/>
                      </m:rPr>
                      <w:rPr>
                        <w:rFonts w:ascii="Cambria Math" w:hAnsi="Cambria Math"/>
                        <w:sz w:val="24"/>
                        <w:szCs w:val="24"/>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2BB13091">
            <w:pPr>
              <w:spacing w:after="120"/>
              <w:ind w:firstLine="198" w:firstLineChars="94"/>
            </w:pPr>
            <w:r>
              <w:rPr>
                <w:rFonts w:ascii="Times New Roman" w:hAnsi="Times New Roman" w:eastAsia="黑体"/>
                <w:b/>
              </w:rPr>
              <w:t>可行性</w:t>
            </w:r>
          </w:p>
        </w:tc>
      </w:tr>
      <w:tr w14:paraId="21F7D03C">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06317966">
            <w:pPr>
              <w:spacing w:after="120"/>
              <w:ind w:firstLine="199" w:firstLineChars="95"/>
            </w:pPr>
            <w:r>
              <w:rPr>
                <w:rFonts w:ascii="Times New Roman" w:hAnsi="Times New Roman" w:eastAsia="宋体"/>
              </w:rPr>
              <w:t>窄区间</w:t>
            </w:r>
          </w:p>
        </w:tc>
        <w:tc>
          <w:tcPr>
            <w:tcW w:w="1512" w:type="dxa"/>
            <w:tcBorders>
              <w:top w:val="single" w:color="auto" w:sz="4" w:space="0"/>
              <w:left w:val="single" w:color="auto" w:sz="4" w:space="0"/>
            </w:tcBorders>
            <w:vAlign w:val="center"/>
          </w:tcPr>
          <w:p w14:paraId="330AE877">
            <w:pPr>
              <w:spacing w:after="120"/>
              <w:ind w:firstLine="199" w:firstLineChars="95"/>
            </w:pPr>
            <w:r>
              <w:rPr>
                <w:rFonts w:ascii="Times New Roman" w:hAnsi="Times New Roman" w:eastAsia="宋体"/>
              </w:rPr>
              <w:t>400</w:t>
            </w:r>
          </w:p>
        </w:tc>
        <w:tc>
          <w:tcPr>
            <w:tcW w:w="1512" w:type="dxa"/>
            <w:tcBorders>
              <w:top w:val="single" w:color="auto" w:sz="4" w:space="0"/>
            </w:tcBorders>
            <w:vAlign w:val="center"/>
          </w:tcPr>
          <w:p w14:paraId="4484EFBA">
            <w:pPr>
              <w:spacing w:after="120"/>
              <w:ind w:firstLine="420"/>
            </w:pPr>
            <w:r>
              <w:rPr>
                <w:rFonts w:ascii="Times New Roman" w:hAnsi="Times New Roman" w:eastAsia="宋体"/>
              </w:rPr>
              <w:t>60°</w:t>
            </w:r>
          </w:p>
        </w:tc>
        <w:tc>
          <w:tcPr>
            <w:tcW w:w="1512" w:type="dxa"/>
            <w:tcBorders>
              <w:top w:val="single" w:color="auto" w:sz="4" w:space="0"/>
            </w:tcBorders>
            <w:vAlign w:val="center"/>
          </w:tcPr>
          <w:p w14:paraId="3AED8BE3">
            <w:pPr>
              <w:spacing w:after="120"/>
              <w:ind w:firstLine="199" w:firstLineChars="95"/>
            </w:pPr>
            <w:r>
              <w:rPr>
                <w:rFonts w:ascii="Times New Roman" w:hAnsi="Times New Roman" w:eastAsia="宋体"/>
                <w:highlight w:val="yellow"/>
              </w:rPr>
              <w:t>692.820</w:t>
            </w:r>
          </w:p>
        </w:tc>
        <w:tc>
          <w:tcPr>
            <w:tcW w:w="1512" w:type="dxa"/>
            <w:tcBorders>
              <w:top w:val="single" w:color="auto" w:sz="4" w:space="0"/>
              <w:left w:val="nil"/>
            </w:tcBorders>
            <w:vAlign w:val="center"/>
          </w:tcPr>
          <w:p w14:paraId="461C4AB9">
            <w:pPr>
              <w:spacing w:after="120"/>
              <w:ind w:firstLine="199" w:firstLineChars="95"/>
            </w:pPr>
            <w:r>
              <w:rPr>
                <w:rFonts w:ascii="Times New Roman" w:hAnsi="Times New Roman" w:eastAsia="宋体"/>
                <w:highlight w:val="yellow"/>
              </w:rPr>
              <w:t>916.515</w:t>
            </w:r>
          </w:p>
        </w:tc>
        <w:tc>
          <w:tcPr>
            <w:tcW w:w="1512" w:type="dxa"/>
            <w:tcBorders>
              <w:top w:val="single" w:color="auto" w:sz="4" w:space="0"/>
            </w:tcBorders>
            <w:vAlign w:val="center"/>
          </w:tcPr>
          <w:p w14:paraId="466B6B15">
            <w:pPr>
              <w:spacing w:after="120"/>
              <w:ind w:firstLine="199" w:firstLineChars="95"/>
            </w:pPr>
            <w:r>
              <w:rPr>
                <w:rFonts w:ascii="Times New Roman" w:hAnsi="Times New Roman" w:eastAsia="宋体"/>
              </w:rPr>
              <w:t>可行</w:t>
            </w:r>
          </w:p>
        </w:tc>
      </w:tr>
      <w:tr w14:paraId="65E87E01">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3AFC4BD7">
            <w:pPr>
              <w:spacing w:after="120"/>
              <w:ind w:firstLine="199" w:firstLineChars="95"/>
            </w:pPr>
            <w:r>
              <w:rPr>
                <w:rFonts w:ascii="Times New Roman" w:hAnsi="Times New Roman" w:eastAsia="宋体"/>
              </w:rPr>
              <w:t>基准</w:t>
            </w:r>
          </w:p>
        </w:tc>
        <w:tc>
          <w:tcPr>
            <w:tcW w:w="1512" w:type="dxa"/>
            <w:tcBorders>
              <w:left w:val="single" w:color="auto" w:sz="4" w:space="0"/>
            </w:tcBorders>
            <w:vAlign w:val="center"/>
          </w:tcPr>
          <w:p w14:paraId="7BF639DD">
            <w:pPr>
              <w:spacing w:after="120"/>
              <w:ind w:firstLine="199" w:firstLineChars="95"/>
            </w:pPr>
            <w:r>
              <w:rPr>
                <w:rFonts w:ascii="Times New Roman" w:hAnsi="Times New Roman" w:eastAsia="宋体"/>
              </w:rPr>
              <w:t>747.5</w:t>
            </w:r>
          </w:p>
        </w:tc>
        <w:tc>
          <w:tcPr>
            <w:tcW w:w="1512" w:type="dxa"/>
            <w:vAlign w:val="center"/>
          </w:tcPr>
          <w:p w14:paraId="3016CD6B">
            <w:pPr>
              <w:spacing w:after="120"/>
              <w:ind w:firstLine="420"/>
            </w:pPr>
            <w:r>
              <w:rPr>
                <w:rFonts w:ascii="Times New Roman" w:hAnsi="Times New Roman" w:eastAsia="宋体"/>
              </w:rPr>
              <w:t>40°</w:t>
            </w:r>
          </w:p>
        </w:tc>
        <w:tc>
          <w:tcPr>
            <w:tcW w:w="1512" w:type="dxa"/>
            <w:vAlign w:val="center"/>
          </w:tcPr>
          <w:p w14:paraId="75D35EB4">
            <w:pPr>
              <w:spacing w:after="120"/>
              <w:ind w:firstLine="199" w:firstLineChars="95"/>
            </w:pPr>
            <w:r>
              <w:rPr>
                <w:rFonts w:ascii="Times New Roman" w:hAnsi="Times New Roman" w:eastAsia="宋体"/>
                <w:highlight w:val="yellow"/>
              </w:rPr>
              <w:t>627.227</w:t>
            </w:r>
          </w:p>
        </w:tc>
        <w:tc>
          <w:tcPr>
            <w:tcW w:w="1512" w:type="dxa"/>
            <w:tcBorders>
              <w:left w:val="nil"/>
            </w:tcBorders>
            <w:vAlign w:val="center"/>
          </w:tcPr>
          <w:p w14:paraId="48E5219E">
            <w:pPr>
              <w:spacing w:after="120"/>
              <w:ind w:firstLine="199" w:firstLineChars="95"/>
            </w:pPr>
            <w:r>
              <w:rPr>
                <w:rFonts w:ascii="Times New Roman" w:hAnsi="Times New Roman" w:eastAsia="宋体"/>
                <w:highlight w:val="yellow"/>
              </w:rPr>
              <w:t>664.262</w:t>
            </w:r>
          </w:p>
        </w:tc>
        <w:tc>
          <w:tcPr>
            <w:tcW w:w="1512" w:type="dxa"/>
            <w:vAlign w:val="center"/>
          </w:tcPr>
          <w:p w14:paraId="1947788D">
            <w:pPr>
              <w:spacing w:after="120"/>
              <w:ind w:firstLine="199" w:firstLineChars="95"/>
            </w:pPr>
            <w:r>
              <w:rPr>
                <w:rFonts w:ascii="Times New Roman" w:hAnsi="Times New Roman" w:eastAsia="宋体"/>
              </w:rPr>
              <w:t>可行</w:t>
            </w:r>
          </w:p>
        </w:tc>
      </w:tr>
      <w:tr w14:paraId="2F315E54">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2336E2D4">
            <w:pPr>
              <w:spacing w:after="120"/>
              <w:ind w:firstLine="199" w:firstLineChars="95"/>
            </w:pPr>
            <w:r>
              <w:rPr>
                <w:rFonts w:ascii="Times New Roman" w:hAnsi="Times New Roman" w:eastAsia="宋体"/>
              </w:rPr>
              <w:t>超限</w:t>
            </w:r>
          </w:p>
        </w:tc>
        <w:tc>
          <w:tcPr>
            <w:tcW w:w="1512" w:type="dxa"/>
            <w:tcBorders>
              <w:left w:val="single" w:color="auto" w:sz="4" w:space="0"/>
              <w:bottom w:val="single" w:color="auto" w:sz="12" w:space="0"/>
            </w:tcBorders>
            <w:vAlign w:val="center"/>
          </w:tcPr>
          <w:p w14:paraId="0BA8992A">
            <w:pPr>
              <w:spacing w:after="120"/>
              <w:ind w:firstLine="199" w:firstLineChars="95"/>
            </w:pPr>
            <w:r>
              <w:rPr>
                <w:rFonts w:ascii="Times New Roman" w:hAnsi="Times New Roman" w:eastAsia="宋体"/>
              </w:rPr>
              <w:t>747.5</w:t>
            </w:r>
          </w:p>
        </w:tc>
        <w:tc>
          <w:tcPr>
            <w:tcW w:w="1512" w:type="dxa"/>
            <w:tcBorders>
              <w:bottom w:val="single" w:color="auto" w:sz="12" w:space="0"/>
            </w:tcBorders>
            <w:vAlign w:val="center"/>
          </w:tcPr>
          <w:p w14:paraId="5E0891EF">
            <w:pPr>
              <w:spacing w:after="120"/>
              <w:ind w:firstLine="420"/>
            </w:pPr>
            <w:r>
              <w:rPr>
                <w:rFonts w:ascii="Times New Roman" w:hAnsi="Times New Roman" w:eastAsia="宋体"/>
              </w:rPr>
              <w:t>60°</w:t>
            </w:r>
          </w:p>
        </w:tc>
        <w:tc>
          <w:tcPr>
            <w:tcW w:w="1512" w:type="dxa"/>
            <w:tcBorders>
              <w:bottom w:val="single" w:color="auto" w:sz="12" w:space="0"/>
            </w:tcBorders>
            <w:vAlign w:val="center"/>
          </w:tcPr>
          <w:p w14:paraId="09D36813">
            <w:pPr>
              <w:spacing w:after="120"/>
              <w:ind w:firstLine="199" w:firstLineChars="95"/>
            </w:pPr>
            <w:r>
              <w:rPr>
                <w:rFonts w:ascii="Times New Roman" w:hAnsi="Times New Roman" w:eastAsia="宋体"/>
                <w:highlight w:val="yellow"/>
              </w:rPr>
              <w:t>1294.708</w:t>
            </w:r>
          </w:p>
        </w:tc>
        <w:tc>
          <w:tcPr>
            <w:tcW w:w="1512" w:type="dxa"/>
            <w:tcBorders>
              <w:bottom w:val="single" w:color="auto" w:sz="12" w:space="0"/>
            </w:tcBorders>
            <w:vAlign w:val="center"/>
          </w:tcPr>
          <w:p w14:paraId="0E4C6A1C">
            <w:pPr>
              <w:spacing w:after="120"/>
              <w:ind w:firstLine="199" w:firstLineChars="95"/>
            </w:pPr>
            <w:r>
              <w:rPr>
                <w:rFonts w:ascii="Times New Roman" w:hAnsi="Times New Roman" w:eastAsia="宋体"/>
                <w:highlight w:val="yellow"/>
              </w:rPr>
              <w:t>664.262</w:t>
            </w:r>
          </w:p>
        </w:tc>
        <w:tc>
          <w:tcPr>
            <w:tcW w:w="1512" w:type="dxa"/>
            <w:tcBorders>
              <w:bottom w:val="single" w:color="auto" w:sz="12" w:space="0"/>
            </w:tcBorders>
            <w:vAlign w:val="center"/>
          </w:tcPr>
          <w:p w14:paraId="248F7968">
            <w:pPr>
              <w:spacing w:after="120"/>
              <w:ind w:firstLine="199" w:firstLineChars="95"/>
            </w:pPr>
            <w:r>
              <w:rPr>
                <w:rFonts w:ascii="Times New Roman" w:hAnsi="Times New Roman" w:eastAsia="宋体"/>
              </w:rPr>
              <w:t>不可行</w:t>
            </w:r>
          </w:p>
        </w:tc>
      </w:tr>
    </w:tbl>
    <w:p w14:paraId="5362F39E">
      <w:pPr>
        <w:spacing w:after="0" w:afterLines="0"/>
        <w:ind w:firstLine="0" w:firstLineChars="0"/>
        <w:rPr>
          <w:rFonts w:hint="eastAsia" w:ascii="Times New Roman" w:hAnsi="Times New Roman" w:eastAsia="宋体"/>
          <w:b/>
          <w:sz w:val="24"/>
          <w:lang w:eastAsia="zh-CN"/>
        </w:rPr>
      </w:pPr>
    </w:p>
    <w:p w14:paraId="13FC844D">
      <w:pPr>
        <w:spacing w:after="120"/>
        <w:ind w:firstLine="482"/>
        <w:rPr>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源距不确定度 </w:t>
      </w:r>
      <m:oMath>
        <m:r>
          <m:rPr/>
          <w:rPr>
            <w:rFonts w:ascii="Cambria Math" w:hAnsi="Cambria Math"/>
            <w:sz w:val="24"/>
            <w:szCs w:val="24"/>
            <w:lang w:eastAsia="zh-CN"/>
          </w:rPr>
          <m:t>Δd</m:t>
        </m:r>
      </m:oMath>
      <w:r>
        <w:rPr>
          <w:rFonts w:ascii="Times New Roman" w:hAnsi="Times New Roman" w:eastAsia="宋体"/>
          <w:bCs/>
          <w:sz w:val="24"/>
          <w:lang w:eastAsia="zh-CN"/>
        </w:rPr>
        <w:t xml:space="preserve"> 从 747.5 降至 400 后，可保证的交会角由 40° 提高到 60°，候选区域宽度由 </w:t>
      </w:r>
      <m:oMath>
        <m:r>
          <m:rPr/>
          <w:rPr>
            <w:rFonts w:ascii="Cambria Math" w:hAnsi="Cambria Math"/>
            <w:sz w:val="24"/>
            <w:szCs w:val="24"/>
            <w:lang w:eastAsia="zh-CN"/>
          </w:rPr>
          <m:t>37m</m:t>
        </m:r>
      </m:oMath>
      <w:r>
        <w:rPr>
          <w:rFonts w:ascii="Times New Roman" w:hAnsi="Times New Roman" w:eastAsia="宋体"/>
          <w:bCs/>
          <w:sz w:val="24"/>
          <w:lang w:eastAsia="zh-CN"/>
        </w:rPr>
        <w:t xml:space="preserve"> 扩大到 </w:t>
      </w:r>
      <m:oMath>
        <m:r>
          <m:rPr/>
          <w:rPr>
            <w:rFonts w:ascii="Cambria Math" w:hAnsi="Cambria Math" w:eastAsia="宋体"/>
            <w:sz w:val="24"/>
            <w:lang w:eastAsia="zh-CN"/>
          </w:rPr>
          <m:t>224m</m:t>
        </m:r>
      </m:oMath>
      <w:r>
        <w:rPr>
          <w:rFonts w:ascii="Times New Roman" w:hAnsi="Times New Roman" w:eastAsia="宋体"/>
          <w:bCs/>
          <w:sz w:val="24"/>
          <w:lang w:eastAsia="zh-CN"/>
        </w:rPr>
        <w:t xml:space="preserve">。这说明降低源距的不确定性能够显著改善选点的自由度；反之，当 </w:t>
      </w:r>
      <m:oMath>
        <m:r>
          <m:rPr/>
          <w:rPr>
            <w:rFonts w:ascii="Cambria Math" w:hAnsi="Cambria Math" w:eastAsia="宋体"/>
            <w:sz w:val="24"/>
            <w:lang w:eastAsia="zh-CN"/>
          </w:rPr>
          <m:t>Δd=747.5</m:t>
        </m:r>
      </m:oMath>
      <w:r>
        <w:rPr>
          <w:rFonts w:ascii="Times New Roman" w:hAnsi="Times New Roman" w:eastAsia="宋体"/>
          <w:bCs/>
          <w:sz w:val="24"/>
          <w:lang w:eastAsia="zh-CN"/>
        </w:rPr>
        <w:t xml:space="preserve"> 且要求 </w:t>
      </w:r>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60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时 </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bCs/>
          <w:sz w:val="24"/>
          <w:lang w:eastAsia="zh-CN"/>
        </w:rPr>
        <w:t>，候选区域为空——即该要求在此先验下不可能满足。</w:t>
      </w:r>
    </w:p>
    <w:p w14:paraId="596C31E6">
      <w:pPr>
        <w:spacing w:after="120"/>
        <w:ind w:firstLine="480"/>
        <w:rPr>
          <w:lang w:eastAsia="zh-CN"/>
        </w:rPr>
      </w:pPr>
      <w:r>
        <w:rPr>
          <w:rFonts w:ascii="Times New Roman" w:hAnsi="Times New Roman" w:eastAsia="宋体"/>
          <w:sz w:val="24"/>
          <w:lang w:eastAsia="zh-CN"/>
        </w:rPr>
        <w:t>为验证本问规则的有效性，表5-15 给出与问题一的跨问交叉验证（问题一基准算例：</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d>
          <m:dPr>
            <m:sepChr m:val=","/>
            <m:ctrlPr>
              <w:rPr>
                <w:rFonts w:ascii="Cambria Math" w:hAnsi="Cambria Math"/>
              </w:rPr>
            </m:ctrlPr>
          </m:dPr>
          <m:e>
            <m:r>
              <m:rPr/>
              <w:rPr>
                <w:rFonts w:ascii="Cambria Math" w:hAnsi="Cambria Math"/>
                <w:lang w:eastAsia="zh-CN"/>
              </w:rPr>
              <m:t>0</m:t>
            </m:r>
            <m:ctrlPr>
              <w:rPr>
                <w:rFonts w:ascii="Cambria Math" w:hAnsi="Cambria Math"/>
              </w:rPr>
            </m:ctrlPr>
          </m:e>
          <m:e>
            <m:r>
              <m:rPr/>
              <w:rPr>
                <w:rFonts w:ascii="Cambria Math" w:hAnsi="Cambria Math"/>
                <w:lang w:eastAsia="zh-CN"/>
              </w:rPr>
              <m:t>0</m:t>
            </m:r>
            <m:ctrlPr>
              <w:rPr>
                <w:rFonts w:ascii="Cambria Math" w:hAnsi="Cambria Math"/>
              </w:rPr>
            </m:ctrlPr>
          </m:e>
        </m:d>
      </m:oMath>
      <w:r>
        <w:rPr>
          <w:rFonts w:ascii="Times New Roman" w:hAnsi="Times New Roman" w:eastAsia="宋体"/>
          <w:sz w:val="24"/>
          <w:lang w:eastAsia="zh-CN"/>
        </w:rPr>
        <w:t>、</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r>
          <m:rPr/>
          <w:rPr>
            <w:rFonts w:ascii="Cambria Math" w:hAnsi="Cambria Math"/>
            <w:lang w:eastAsia="zh-CN"/>
          </w:rPr>
          <m:t>=</m:t>
        </m:r>
        <m:d>
          <m:dPr>
            <m:sepChr m:val=","/>
            <m:ctrlPr>
              <w:rPr>
                <w:rFonts w:ascii="Cambria Math" w:hAnsi="Cambria Math"/>
              </w:rPr>
            </m:ctrlPr>
          </m:dPr>
          <m:e>
            <m:r>
              <m:rPr/>
              <w:rPr>
                <w:rFonts w:ascii="Cambria Math" w:hAnsi="Cambria Math"/>
                <w:lang w:eastAsia="zh-CN"/>
              </w:rPr>
              <m:t>600</m:t>
            </m:r>
            <m:ctrlPr>
              <w:rPr>
                <w:rFonts w:ascii="Cambria Math" w:hAnsi="Cambria Math"/>
              </w:rPr>
            </m:ctrlPr>
          </m:e>
          <m:e>
            <m:r>
              <m:rPr/>
              <w:rPr>
                <w:rFonts w:ascii="Cambria Math" w:hAnsi="Cambria Math"/>
                <w:lang w:eastAsia="zh-CN"/>
              </w:rPr>
              <m:t>0</m:t>
            </m:r>
            <m:ctrlPr>
              <w:rPr>
                <w:rFonts w:ascii="Cambria Math" w:hAnsi="Cambria Math"/>
              </w:rPr>
            </m:ctrlPr>
          </m:e>
        </m:d>
      </m:oMath>
      <w:r>
        <w:rPr>
          <w:rFonts w:ascii="Times New Roman" w:hAnsi="Times New Roman" w:eastAsia="宋体"/>
          <w:sz w:val="24"/>
          <w:lang w:eastAsia="zh-CN"/>
        </w:rPr>
        <w:t>、源 (300,500)、</w:t>
      </w:r>
      <m:oMath>
        <m:r>
          <m:rPr/>
          <w:rPr>
            <w:rFonts w:ascii="Times New Roman" w:hAnsi="Times New Roman" w:eastAsia="宋体"/>
            <w:sz w:val="24"/>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ascii="Times New Roman" w:hAnsi="Times New Roman" w:eastAsia="宋体"/>
          <w:sz w:val="24"/>
          <w:lang w:eastAsia="zh-CN"/>
        </w:rPr>
        <w:t>）。</w:t>
      </w:r>
    </w:p>
    <w:p w14:paraId="26C319AD">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表5-15 跨问交叉验证</w:t>
      </w:r>
    </w:p>
    <w:tbl>
      <w:tblPr>
        <w:tblStyle w:val="6"/>
        <w:tblW w:w="5000" w:type="pct"/>
        <w:jc w:val="center"/>
        <w:tblLayout w:type="autofit"/>
        <w:tblCellMar>
          <w:top w:w="0" w:type="dxa"/>
          <w:left w:w="0" w:type="dxa"/>
          <w:bottom w:w="0" w:type="dxa"/>
          <w:right w:w="0" w:type="dxa"/>
        </w:tblCellMar>
      </w:tblPr>
      <w:tblGrid>
        <w:gridCol w:w="1818"/>
        <w:gridCol w:w="1811"/>
        <w:gridCol w:w="1279"/>
        <w:gridCol w:w="963"/>
        <w:gridCol w:w="1608"/>
        <w:gridCol w:w="1102"/>
      </w:tblGrid>
      <w:tr w14:paraId="26B084B0">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vAlign w:val="center"/>
          </w:tcPr>
          <w:p w14:paraId="25BCC283">
            <w:pPr>
              <w:spacing w:after="120"/>
              <w:ind w:firstLine="0" w:firstLineChars="0"/>
              <w:jc w:val="center"/>
            </w:pPr>
            <w:r>
              <w:rPr>
                <w:rFonts w:ascii="Times New Roman" w:hAnsi="Times New Roman" w:eastAsia="黑体"/>
                <w:b/>
              </w:rPr>
              <w:t>配置</w:t>
            </w:r>
          </w:p>
        </w:tc>
        <w:tc>
          <w:tcPr>
            <w:tcW w:w="1072" w:type="pct"/>
            <w:tcBorders>
              <w:top w:val="single" w:color="auto" w:sz="12" w:space="0"/>
              <w:left w:val="single" w:color="auto" w:sz="4" w:space="0"/>
              <w:bottom w:val="single" w:color="auto" w:sz="4" w:space="0"/>
            </w:tcBorders>
            <w:vAlign w:val="center"/>
          </w:tcPr>
          <w:p w14:paraId="557EEC10">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vAlign w:val="center"/>
          </w:tcPr>
          <w:p w14:paraId="0132FECD">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vAlign w:val="center"/>
          </w:tcPr>
          <w:p w14:paraId="1C65C1E9">
            <w:pPr>
              <w:spacing w:after="120"/>
              <w:ind w:firstLine="0" w:firstLineChars="0"/>
              <w:jc w:val="center"/>
            </w:pPr>
            <w:r>
              <w:rPr>
                <w:rFonts w:ascii="Times New Roman" w:hAnsi="Times New Roman" w:eastAsia="黑体"/>
                <w:b/>
              </w:rPr>
              <w:t xml:space="preserve">交会角 </w:t>
            </w:r>
            <m:oMath>
              <m:r>
                <m:rPr/>
                <w:rPr>
                  <w:rFonts w:ascii="Cambria Math" w:hAnsi="Cambria Math"/>
                  <w:sz w:val="24"/>
                  <w:szCs w:val="24"/>
                  <w:lang w:eastAsia="zh-CN"/>
                </w:rPr>
                <m:t>φ</m:t>
              </m:r>
            </m:oMath>
          </w:p>
        </w:tc>
        <w:tc>
          <w:tcPr>
            <w:tcW w:w="954" w:type="pct"/>
            <w:tcBorders>
              <w:top w:val="single" w:color="auto" w:sz="12" w:space="0"/>
              <w:bottom w:val="single" w:color="auto" w:sz="4" w:space="0"/>
            </w:tcBorders>
            <w:vAlign w:val="center"/>
          </w:tcPr>
          <w:p w14:paraId="06CCCD68">
            <w:pPr>
              <w:spacing w:after="120"/>
              <w:ind w:firstLine="0" w:firstLineChars="0"/>
              <w:jc w:val="center"/>
            </w:pPr>
            <w:r>
              <w:rPr>
                <w:rFonts w:ascii="Times New Roman" w:hAnsi="Times New Roman" w:eastAsia="黑体"/>
                <w:b/>
              </w:rPr>
              <w:t xml:space="preserve">定位区域直径 </w:t>
            </w:r>
            <m:oMath>
              <m:r>
                <m:rPr/>
                <w:rPr>
                  <w:rFonts w:ascii="Cambria Math" w:hAnsi="Cambria Math"/>
                  <w:sz w:val="24"/>
                  <w:szCs w:val="24"/>
                  <w:lang w:eastAsia="zh-CN"/>
                </w:rPr>
                <m:t>D</m:t>
              </m:r>
            </m:oMath>
          </w:p>
        </w:tc>
        <w:tc>
          <w:tcPr>
            <w:tcW w:w="659" w:type="pct"/>
            <w:tcBorders>
              <w:top w:val="single" w:color="auto" w:sz="12" w:space="0"/>
              <w:bottom w:val="single" w:color="auto" w:sz="4" w:space="0"/>
            </w:tcBorders>
            <w:vAlign w:val="center"/>
          </w:tcPr>
          <w:p w14:paraId="79F0D1E0">
            <w:pPr>
              <w:spacing w:after="120"/>
              <w:ind w:firstLine="0" w:firstLineChars="0"/>
              <w:jc w:val="center"/>
            </w:pPr>
            <w:r>
              <w:rPr>
                <w:rFonts w:ascii="Times New Roman" w:hAnsi="Times New Roman" w:eastAsia="黑体"/>
                <w:b/>
              </w:rPr>
              <w:t xml:space="preserve">RMS 误差 </w:t>
            </w:r>
            <m:oMath>
              <m:r>
                <m:rPr/>
                <w:rPr>
                  <w:rFonts w:ascii="Cambria Math" w:hAnsi="Cambria Math"/>
                  <w:sz w:val="24"/>
                  <w:szCs w:val="24"/>
                  <w:lang w:eastAsia="zh-CN"/>
                </w:rPr>
                <m:t>E</m:t>
              </m:r>
            </m:oMath>
          </w:p>
        </w:tc>
      </w:tr>
      <w:tr w14:paraId="5CE3394A">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5CDF0B02">
            <w:pPr>
              <w:spacing w:after="120"/>
              <w:ind w:firstLine="0" w:firstLineChars="0"/>
              <w:jc w:val="center"/>
            </w:pPr>
            <w:r>
              <w:rPr>
                <w:rFonts w:ascii="Times New Roman" w:hAnsi="Times New Roman" w:eastAsia="宋体"/>
              </w:rPr>
              <w:t>问题一原例</w:t>
            </w:r>
          </w:p>
        </w:tc>
        <w:tc>
          <w:tcPr>
            <w:tcW w:w="1072" w:type="pct"/>
            <w:tcBorders>
              <w:top w:val="single" w:color="auto" w:sz="4" w:space="0"/>
              <w:left w:val="single" w:color="auto" w:sz="4" w:space="0"/>
            </w:tcBorders>
            <w:vAlign w:val="center"/>
          </w:tcPr>
          <w:p w14:paraId="73B638F8">
            <w:pPr>
              <w:spacing w:after="120"/>
              <w:ind w:firstLine="199" w:firstLineChars="95"/>
              <w:jc w:val="center"/>
            </w:pPr>
            <w:r>
              <w:rPr>
                <w:rFonts w:ascii="Times New Roman" w:hAnsi="Times New Roman" w:eastAsia="宋体"/>
              </w:rPr>
              <w:t>(600, 0)</w:t>
            </w:r>
          </w:p>
        </w:tc>
        <w:tc>
          <w:tcPr>
            <w:tcW w:w="660" w:type="pct"/>
            <w:tcBorders>
              <w:top w:val="single" w:color="auto" w:sz="4" w:space="0"/>
            </w:tcBorders>
            <w:vAlign w:val="center"/>
          </w:tcPr>
          <w:p w14:paraId="30B47BDA">
            <w:pPr>
              <w:spacing w:after="120"/>
              <w:ind w:firstLine="420"/>
              <w:jc w:val="center"/>
            </w:pPr>
            <m:oMathPara>
              <m:oMath>
                <m:r>
                  <m:rPr/>
                  <w:rPr>
                    <w:rFonts w:ascii="Times New Roman" w:hAnsi="Times New Roman" w:eastAsia="宋体"/>
                  </w:rPr>
                  <m:t>600.00m</m:t>
                </m:r>
              </m:oMath>
            </m:oMathPara>
          </w:p>
        </w:tc>
        <w:tc>
          <w:tcPr>
            <w:tcW w:w="578" w:type="pct"/>
            <w:tcBorders>
              <w:top w:val="single" w:color="auto" w:sz="4" w:space="0"/>
            </w:tcBorders>
            <w:vAlign w:val="center"/>
          </w:tcPr>
          <w:p w14:paraId="17003A7B">
            <w:pPr>
              <w:spacing w:after="120"/>
              <w:ind w:firstLine="0" w:firstLineChars="0"/>
              <w:jc w:val="center"/>
            </w:pPr>
            <w:r>
              <w:rPr>
                <w:rFonts w:ascii="Times New Roman" w:hAnsi="Times New Roman" w:eastAsia="宋体"/>
              </w:rPr>
              <w:t>61.92°</w:t>
            </w:r>
          </w:p>
        </w:tc>
        <w:tc>
          <w:tcPr>
            <w:tcW w:w="954" w:type="pct"/>
            <w:tcBorders>
              <w:top w:val="single" w:color="auto" w:sz="4" w:space="0"/>
            </w:tcBorders>
            <w:vAlign w:val="center"/>
          </w:tcPr>
          <w:p w14:paraId="7ED043D1">
            <w:pPr>
              <w:spacing w:after="120"/>
              <w:ind w:firstLine="420"/>
              <w:jc w:val="center"/>
            </w:pPr>
            <m:oMathPara>
              <m:oMath>
                <m:r>
                  <m:rPr/>
                  <w:rPr>
                    <w:rFonts w:ascii="Times New Roman" w:hAnsi="Times New Roman" w:eastAsia="宋体"/>
                    <w:highlight w:val="yellow"/>
                  </w:rPr>
                  <m:t>39.598m</m:t>
                </m:r>
              </m:oMath>
            </m:oMathPara>
          </w:p>
        </w:tc>
        <w:tc>
          <w:tcPr>
            <w:tcW w:w="659" w:type="pct"/>
            <w:tcBorders>
              <w:top w:val="single" w:color="auto" w:sz="4" w:space="0"/>
            </w:tcBorders>
            <w:vAlign w:val="center"/>
          </w:tcPr>
          <w:p w14:paraId="16C69F8A">
            <w:pPr>
              <w:spacing w:after="120"/>
              <w:ind w:firstLine="420"/>
              <w:jc w:val="center"/>
            </w:pPr>
            <m:oMathPara>
              <m:oMath>
                <m:r>
                  <m:rPr/>
                  <w:rPr>
                    <w:rFonts w:ascii="Times New Roman" w:hAnsi="Times New Roman" w:eastAsia="宋体"/>
                    <w:highlight w:val="yellow"/>
                  </w:rPr>
                  <m:t>16.31m</m:t>
                </m:r>
              </m:oMath>
            </m:oMathPara>
          </w:p>
        </w:tc>
      </w:tr>
      <w:tr w14:paraId="47C4CF5E">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1419A2A7">
            <w:pPr>
              <w:spacing w:after="120"/>
              <w:ind w:firstLine="0" w:firstLineChars="0"/>
              <w:jc w:val="center"/>
              <w:rPr>
                <w:lang w:eastAsia="zh-CN"/>
              </w:rPr>
            </w:pPr>
            <w:r>
              <w:rPr>
                <w:rFonts w:ascii="Times New Roman" w:hAnsi="Times New Roman" w:eastAsia="宋体"/>
                <w:lang w:eastAsia="zh-CN"/>
              </w:rPr>
              <w:t>问题二候选位（</w:t>
            </w:r>
            <m:oMath>
              <m:r>
                <m:rPr/>
                <w:rPr>
                  <w:rFonts w:ascii="Times New Roman" w:hAnsi="Times New Roman" w:eastAsia="宋体"/>
                  <w:lang w:eastAsia="zh-CN"/>
                </w:rPr>
                <m:t>b=</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min</m:t>
                  </m:r>
                  <m:ctrlPr>
                    <w:rPr>
                      <w:rFonts w:ascii="Cambria Math" w:hAnsi="Cambria Math"/>
                    </w:rPr>
                  </m:ctrlPr>
                </m:sub>
              </m:sSub>
            </m:oMath>
            <w:r>
              <w:rPr>
                <w:rFonts w:ascii="Times New Roman" w:hAnsi="Times New Roman" w:eastAsia="宋体"/>
                <w:lang w:eastAsia="zh-CN"/>
              </w:rPr>
              <w:t xml:space="preserve"> 端）</w:t>
            </w:r>
          </w:p>
        </w:tc>
        <w:tc>
          <w:tcPr>
            <w:tcW w:w="1072" w:type="pct"/>
            <w:tcBorders>
              <w:left w:val="single" w:color="auto" w:sz="4" w:space="0"/>
            </w:tcBorders>
            <w:vAlign w:val="center"/>
          </w:tcPr>
          <w:p w14:paraId="3681A12F">
            <w:pPr>
              <w:spacing w:after="120"/>
              <w:ind w:firstLine="0" w:firstLineChars="0"/>
              <w:jc w:val="center"/>
            </w:pPr>
            <m:oMathPara>
              <m:oMath>
                <m:d>
                  <m:dPr>
                    <m:ctrlPr>
                      <w:rPr>
                        <w:rFonts w:ascii="Cambria Math" w:hAnsi="Cambria Math"/>
                      </w:rPr>
                    </m:ctrlPr>
                  </m:dPr>
                  <m:e>
                    <m:r>
                      <m:rPr/>
                      <w:rPr>
                        <w:rFonts w:ascii="Times New Roman" w:hAnsi="Times New Roman" w:eastAsia="宋体"/>
                      </w:rPr>
                      <m:t>−</m:t>
                    </m:r>
                    <m:r>
                      <m:rPr/>
                      <w:rPr>
                        <w:rFonts w:ascii="Cambria Math" w:hAnsi="Cambria Math"/>
                      </w:rPr>
                      <m:t>150.68,967.97</m:t>
                    </m:r>
                    <m:ctrlPr>
                      <w:rPr>
                        <w:rFonts w:ascii="Cambria Math" w:hAnsi="Cambria Math"/>
                      </w:rPr>
                    </m:ctrlPr>
                  </m:e>
                </m:d>
              </m:oMath>
            </m:oMathPara>
          </w:p>
        </w:tc>
        <w:tc>
          <w:tcPr>
            <w:tcW w:w="660" w:type="pct"/>
            <w:vAlign w:val="center"/>
          </w:tcPr>
          <w:p w14:paraId="26114A9D">
            <w:pPr>
              <w:spacing w:after="120"/>
              <w:ind w:firstLine="420"/>
              <w:jc w:val="center"/>
            </w:pPr>
            <m:oMathPara>
              <m:oMath>
                <m:r>
                  <m:rPr/>
                  <w:rPr>
                    <w:rFonts w:ascii="Times New Roman" w:hAnsi="Times New Roman" w:eastAsia="宋体"/>
                    <w:highlight w:val="yellow"/>
                  </w:rPr>
                  <m:t>979.63m</m:t>
                </m:r>
              </m:oMath>
            </m:oMathPara>
          </w:p>
        </w:tc>
        <w:tc>
          <w:tcPr>
            <w:tcW w:w="578" w:type="pct"/>
            <w:vAlign w:val="center"/>
          </w:tcPr>
          <w:p w14:paraId="006827E7">
            <w:pPr>
              <w:spacing w:after="120"/>
              <w:ind w:firstLine="0" w:firstLineChars="0"/>
              <w:jc w:val="center"/>
            </w:pPr>
            <w:r>
              <w:rPr>
                <w:rFonts w:ascii="Times New Roman" w:hAnsi="Times New Roman" w:eastAsia="宋体"/>
              </w:rPr>
              <w:t>74.89°</w:t>
            </w:r>
          </w:p>
        </w:tc>
        <w:tc>
          <w:tcPr>
            <w:tcW w:w="954" w:type="pct"/>
            <w:vAlign w:val="center"/>
          </w:tcPr>
          <w:p w14:paraId="36CF8B9B">
            <w:pPr>
              <w:spacing w:after="120"/>
              <w:ind w:firstLine="420"/>
              <w:jc w:val="center"/>
            </w:pPr>
            <m:oMathPara>
              <m:oMath>
                <m:r>
                  <m:rPr/>
                  <w:rPr>
                    <w:rFonts w:ascii="Times New Roman" w:hAnsi="Times New Roman" w:eastAsia="宋体"/>
                    <w:highlight w:val="yellow"/>
                  </w:rPr>
                  <m:t>35.414m</m:t>
                </m:r>
              </m:oMath>
            </m:oMathPara>
          </w:p>
        </w:tc>
        <w:tc>
          <w:tcPr>
            <w:tcW w:w="659" w:type="pct"/>
            <w:vAlign w:val="center"/>
          </w:tcPr>
          <w:p w14:paraId="532B861C">
            <w:pPr>
              <w:spacing w:after="120"/>
              <w:ind w:firstLine="420"/>
              <w:jc w:val="center"/>
            </w:pPr>
            <m:oMathPara>
              <m:oMath>
                <m:r>
                  <m:rPr/>
                  <w:rPr>
                    <w:rFonts w:ascii="Times New Roman" w:hAnsi="Times New Roman" w:eastAsia="宋体"/>
                    <w:highlight w:val="yellow"/>
                  </w:rPr>
                  <m:t>15.78m</m:t>
                </m:r>
              </m:oMath>
            </m:oMathPara>
          </w:p>
        </w:tc>
      </w:tr>
      <w:tr w14:paraId="7F6DDFBC">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645411E7">
            <w:pPr>
              <w:spacing w:after="120"/>
              <w:ind w:firstLine="0" w:firstLineChars="0"/>
              <w:jc w:val="center"/>
              <w:rPr>
                <w:lang w:eastAsia="zh-CN"/>
              </w:rPr>
            </w:pPr>
            <w:r>
              <w:rPr>
                <w:rFonts w:ascii="Times New Roman" w:hAnsi="Times New Roman" w:eastAsia="宋体"/>
                <w:lang w:eastAsia="zh-CN"/>
              </w:rPr>
              <w:t>问题二候选位（</w:t>
            </w:r>
            <m:oMath>
              <m:r>
                <m:rPr/>
                <w:rPr>
                  <w:rFonts w:ascii="Times New Roman" w:hAnsi="Times New Roman" w:eastAsia="宋体"/>
                  <w:lang w:eastAsia="zh-CN"/>
                </w:rPr>
                <m:t>b=</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max</m:t>
                  </m:r>
                  <m:ctrlPr>
                    <w:rPr>
                      <w:rFonts w:ascii="Cambria Math" w:hAnsi="Cambria Math"/>
                    </w:rPr>
                  </m:ctrlPr>
                </m:sub>
              </m:sSub>
            </m:oMath>
            <w:r>
              <w:rPr>
                <w:rFonts w:ascii="Times New Roman" w:hAnsi="Times New Roman" w:eastAsia="宋体"/>
                <w:lang w:eastAsia="zh-CN"/>
              </w:rPr>
              <w:t xml:space="preserve"> 端）</w:t>
            </w:r>
          </w:p>
        </w:tc>
        <w:tc>
          <w:tcPr>
            <w:tcW w:w="1072" w:type="pct"/>
            <w:tcBorders>
              <w:left w:val="single" w:color="auto" w:sz="4" w:space="0"/>
            </w:tcBorders>
            <w:vAlign w:val="center"/>
          </w:tcPr>
          <w:p w14:paraId="083FB312">
            <w:pPr>
              <w:spacing w:after="120"/>
              <w:ind w:firstLine="199" w:firstLineChars="95"/>
              <w:jc w:val="center"/>
            </w:pPr>
            <m:oMathPara>
              <m:oMath>
                <m:d>
                  <m:dPr>
                    <m:ctrlPr>
                      <w:rPr>
                        <w:rFonts w:ascii="Cambria Math" w:hAnsi="Cambria Math"/>
                      </w:rPr>
                    </m:ctrlPr>
                  </m:dPr>
                  <m:e>
                    <m:r>
                      <m:rPr/>
                      <w:rPr>
                        <w:rFonts w:ascii="Times New Roman" w:hAnsi="Times New Roman" w:eastAsia="宋体"/>
                      </w:rPr>
                      <m:t>−</m:t>
                    </m:r>
                    <m:r>
                      <m:rPr/>
                      <w:rPr>
                        <w:rFonts w:ascii="Cambria Math" w:hAnsi="Cambria Math"/>
                      </w:rPr>
                      <m:t>182.44,987.02</m:t>
                    </m:r>
                    <m:ctrlPr>
                      <w:rPr>
                        <w:rFonts w:ascii="Cambria Math" w:hAnsi="Cambria Math"/>
                      </w:rPr>
                    </m:ctrlPr>
                  </m:e>
                </m:d>
              </m:oMath>
            </m:oMathPara>
          </w:p>
        </w:tc>
        <w:tc>
          <w:tcPr>
            <w:tcW w:w="660" w:type="pct"/>
            <w:vAlign w:val="center"/>
          </w:tcPr>
          <w:p w14:paraId="0EC57F73">
            <w:pPr>
              <w:spacing w:after="120"/>
              <w:ind w:firstLine="420"/>
              <w:jc w:val="center"/>
            </w:pPr>
            <m:oMathPara>
              <m:oMath>
                <m:r>
                  <m:rPr/>
                  <w:rPr>
                    <w:rFonts w:ascii="Times New Roman" w:hAnsi="Times New Roman" w:eastAsia="宋体"/>
                    <w:highlight w:val="yellow"/>
                  </w:rPr>
                  <m:t>1003.74m</m:t>
                </m:r>
              </m:oMath>
            </m:oMathPara>
          </w:p>
        </w:tc>
        <w:tc>
          <w:tcPr>
            <w:tcW w:w="578" w:type="pct"/>
            <w:vAlign w:val="center"/>
          </w:tcPr>
          <w:p w14:paraId="49B7244F">
            <w:pPr>
              <w:spacing w:after="120"/>
              <w:ind w:firstLine="0" w:firstLineChars="0"/>
              <w:jc w:val="center"/>
            </w:pPr>
            <w:r>
              <w:rPr>
                <w:rFonts w:ascii="Times New Roman" w:hAnsi="Times New Roman" w:eastAsia="宋体"/>
              </w:rPr>
              <w:t>75.69°</w:t>
            </w:r>
          </w:p>
        </w:tc>
        <w:tc>
          <w:tcPr>
            <w:tcW w:w="954" w:type="pct"/>
            <w:vAlign w:val="center"/>
          </w:tcPr>
          <w:p w14:paraId="11F8DA1F">
            <w:pPr>
              <w:spacing w:after="120"/>
              <w:ind w:firstLine="420"/>
              <w:jc w:val="center"/>
            </w:pPr>
            <m:oMathPara>
              <m:oMath>
                <m:r>
                  <m:rPr/>
                  <w:rPr>
                    <w:rFonts w:ascii="Times New Roman" w:hAnsi="Times New Roman" w:eastAsia="宋体"/>
                    <w:highlight w:val="yellow"/>
                  </w:rPr>
                  <m:t>36.151m</m:t>
                </m:r>
              </m:oMath>
            </m:oMathPara>
          </w:p>
        </w:tc>
        <w:tc>
          <w:tcPr>
            <w:tcW w:w="659" w:type="pct"/>
            <w:vAlign w:val="center"/>
          </w:tcPr>
          <w:p w14:paraId="12D48E90">
            <w:pPr>
              <w:spacing w:after="120"/>
              <w:ind w:firstLine="420"/>
              <w:jc w:val="center"/>
            </w:pPr>
            <m:oMathPara>
              <m:oMath>
                <m:r>
                  <m:rPr/>
                  <w:rPr>
                    <w:rFonts w:ascii="Times New Roman" w:hAnsi="Times New Roman" w:eastAsia="宋体"/>
                    <w:highlight w:val="yellow"/>
                  </w:rPr>
                  <m:t>16.21m</m:t>
                </m:r>
              </m:oMath>
            </m:oMathPara>
          </w:p>
        </w:tc>
      </w:tr>
      <w:tr w14:paraId="13FC44FB">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vAlign w:val="center"/>
          </w:tcPr>
          <w:p w14:paraId="352D1CB1">
            <w:pPr>
              <w:spacing w:after="120"/>
              <w:ind w:firstLine="0" w:firstLineChars="0"/>
              <w:jc w:val="center"/>
            </w:pPr>
            <w:r>
              <w:rPr>
                <w:rFonts w:ascii="Times New Roman" w:hAnsi="Times New Roman" w:eastAsia="宋体"/>
              </w:rPr>
              <w:t xml:space="preserve">改善（取 </w:t>
            </w:r>
            <m:oMath>
              <m:sSub>
                <m:sSubPr>
                  <m:ctrlPr>
                    <w:rPr>
                      <w:rFonts w:ascii="Cambria Math" w:hAnsi="Cambria Math"/>
                    </w:rPr>
                  </m:ctrlPr>
                </m:sSubPr>
                <m:e>
                  <m:r>
                    <m:rPr/>
                    <w:rPr>
                      <w:rFonts w:ascii="Times New Roman" w:hAnsi="Times New Roman" w:eastAsia="宋体"/>
                    </w:rPr>
                    <m:t>b</m:t>
                  </m:r>
                  <m:ctrlPr>
                    <w:rPr>
                      <w:rFonts w:ascii="Cambria Math" w:hAnsi="Cambria Math"/>
                    </w:rPr>
                  </m:ctrlPr>
                </m:e>
                <m:sub>
                  <m:r>
                    <m:rPr/>
                    <w:rPr>
                      <w:rFonts w:ascii="Cambria Math" w:hAnsi="Cambria Math"/>
                    </w:rPr>
                    <m:t>min</m:t>
                  </m:r>
                  <m:ctrlPr>
                    <w:rPr>
                      <w:rFonts w:ascii="Cambria Math" w:hAnsi="Cambria Math"/>
                    </w:rPr>
                  </m:ctrlPr>
                </m:sub>
              </m:sSub>
            </m:oMath>
            <w:r>
              <w:rPr>
                <w:rFonts w:ascii="Times New Roman" w:hAnsi="Times New Roman" w:eastAsia="宋体"/>
              </w:rPr>
              <w:t xml:space="preserve"> 端）</w:t>
            </w:r>
          </w:p>
        </w:tc>
        <w:tc>
          <w:tcPr>
            <w:tcW w:w="1072" w:type="pct"/>
            <w:tcBorders>
              <w:left w:val="single" w:color="auto" w:sz="4" w:space="0"/>
              <w:bottom w:val="single" w:color="auto" w:sz="12" w:space="0"/>
            </w:tcBorders>
            <w:vAlign w:val="center"/>
          </w:tcPr>
          <w:p w14:paraId="1EB293A3">
            <w:pPr>
              <w:spacing w:after="120"/>
              <w:ind w:firstLine="199" w:firstLineChars="95"/>
              <w:jc w:val="center"/>
            </w:pPr>
            <w:r>
              <w:rPr>
                <w:rFonts w:ascii="Times New Roman" w:hAnsi="Times New Roman" w:eastAsia="宋体"/>
              </w:rPr>
              <w:t>—</w:t>
            </w:r>
          </w:p>
        </w:tc>
        <w:tc>
          <w:tcPr>
            <w:tcW w:w="660" w:type="pct"/>
            <w:tcBorders>
              <w:bottom w:val="single" w:color="auto" w:sz="12" w:space="0"/>
            </w:tcBorders>
            <w:vAlign w:val="center"/>
          </w:tcPr>
          <w:p w14:paraId="43D685D1">
            <w:pPr>
              <w:spacing w:after="120"/>
              <w:ind w:firstLine="0" w:firstLineChars="0"/>
              <w:jc w:val="center"/>
            </w:pPr>
            <w:r>
              <w:rPr>
                <w:rFonts w:ascii="Times New Roman" w:hAnsi="Times New Roman" w:eastAsia="宋体"/>
                <w:highlight w:val="yellow"/>
              </w:rPr>
              <w:t>+63.3%</w:t>
            </w:r>
          </w:p>
        </w:tc>
        <w:tc>
          <w:tcPr>
            <w:tcW w:w="578" w:type="pct"/>
            <w:tcBorders>
              <w:bottom w:val="single" w:color="auto" w:sz="12" w:space="0"/>
            </w:tcBorders>
            <w:vAlign w:val="center"/>
          </w:tcPr>
          <w:p w14:paraId="17D88635">
            <w:pPr>
              <w:spacing w:after="120"/>
              <w:ind w:firstLine="420"/>
            </w:pPr>
            <w:r>
              <w:rPr>
                <w:rFonts w:ascii="Times New Roman" w:hAnsi="Times New Roman" w:eastAsia="宋体"/>
              </w:rPr>
              <w:t>—</w:t>
            </w:r>
          </w:p>
        </w:tc>
        <w:tc>
          <w:tcPr>
            <w:tcW w:w="954" w:type="pct"/>
            <w:tcBorders>
              <w:bottom w:val="single" w:color="auto" w:sz="12" w:space="0"/>
            </w:tcBorders>
            <w:vAlign w:val="center"/>
          </w:tcPr>
          <w:p w14:paraId="68A16C94">
            <w:pPr>
              <w:spacing w:after="120"/>
              <w:ind w:firstLine="420"/>
              <w:jc w:val="center"/>
            </w:pPr>
            <m:oMathPara>
              <m:oMath>
                <m:r>
                  <m:rPr/>
                  <w:rPr>
                    <w:rFonts w:ascii="Times New Roman" w:hAnsi="Times New Roman" w:eastAsia="宋体"/>
                    <w:highlight w:val="yellow"/>
                  </w:rPr>
                  <m:t>−10.57</m:t>
                </m:r>
              </m:oMath>
            </m:oMathPara>
          </w:p>
        </w:tc>
        <w:tc>
          <w:tcPr>
            <w:tcW w:w="659" w:type="pct"/>
            <w:tcBorders>
              <w:bottom w:val="single" w:color="auto" w:sz="12" w:space="0"/>
            </w:tcBorders>
            <w:vAlign w:val="center"/>
          </w:tcPr>
          <w:p w14:paraId="13CF54FE">
            <w:pPr>
              <w:spacing w:after="120"/>
              <w:ind w:firstLine="420"/>
              <w:jc w:val="center"/>
            </w:pPr>
            <m:oMathPara>
              <m:oMath>
                <m:r>
                  <m:rPr/>
                  <w:rPr>
                    <w:rFonts w:ascii="Times New Roman" w:hAnsi="Times New Roman" w:eastAsia="宋体"/>
                    <w:highlight w:val="yellow"/>
                  </w:rPr>
                  <m:t>−3.25</m:t>
                </m:r>
              </m:oMath>
            </m:oMathPara>
          </w:p>
        </w:tc>
      </w:tr>
    </w:tbl>
    <w:p w14:paraId="3A8EAC5D">
      <w:pPr>
        <w:spacing w:after="0" w:afterLines="0"/>
        <w:ind w:firstLine="0" w:firstLineChars="0"/>
        <w:rPr>
          <w:rFonts w:hint="eastAsia" w:ascii="Times New Roman" w:hAnsi="Times New Roman" w:eastAsia="宋体"/>
          <w:b/>
          <w:sz w:val="24"/>
          <w:lang w:eastAsia="zh-CN"/>
        </w:rPr>
      </w:pPr>
    </w:p>
    <w:p w14:paraId="4FEF0735">
      <w:pPr>
        <w:spacing w:after="120"/>
        <w:ind w:firstLine="482"/>
        <w:rPr>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按问题二给出的规则把第二个检测点移到候选区内 </w:t>
      </w:r>
      <m:oMath>
        <m:r>
          <m:rPr/>
          <w:rPr>
            <w:rFonts w:ascii="Cambria Math" w:hAnsi="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端后，定位区域直径由 </w:t>
      </w:r>
      <m:oMath>
        <m:r>
          <m:rPr/>
          <w:rPr>
            <w:rFonts w:ascii="Cambria Math" w:hAnsi="Cambria Math" w:eastAsia="宋体"/>
            <w:sz w:val="24"/>
            <w:lang w:eastAsia="zh-CN"/>
          </w:rPr>
          <m:t>39.598m</m:t>
        </m:r>
      </m:oMath>
      <w:r>
        <w:rPr>
          <w:rFonts w:ascii="Times New Roman" w:hAnsi="Times New Roman" w:eastAsia="宋体"/>
          <w:bCs/>
          <w:sz w:val="24"/>
          <w:lang w:eastAsia="zh-CN"/>
        </w:rPr>
        <w:t xml:space="preserve"> 降至 </w:t>
      </w:r>
      <m:oMath>
        <m:r>
          <m:rPr/>
          <w:rPr>
            <w:rFonts w:ascii="Cambria Math" w:hAnsi="Cambria Math"/>
            <w:sz w:val="24"/>
            <w:szCs w:val="24"/>
            <w:lang w:eastAsia="zh-CN"/>
          </w:rPr>
          <m:t>35.414m</m:t>
        </m:r>
      </m:oMath>
      <w:r>
        <w:rPr>
          <w:rFonts w:ascii="Times New Roman" w:hAnsi="Times New Roman" w:eastAsia="宋体"/>
          <w:bCs/>
          <w:sz w:val="24"/>
          <w:lang w:eastAsia="zh-CN"/>
        </w:rPr>
        <w:t xml:space="preserve">（降幅 10.57%）；代价是移动距离由 </w:t>
      </w:r>
      <m:oMath>
        <m:r>
          <m:rPr/>
          <w:rPr>
            <w:rFonts w:ascii="Cambria Math" w:hAnsi="Cambria Math" w:eastAsia="宋体"/>
            <w:sz w:val="24"/>
            <w:lang w:eastAsia="zh-CN"/>
          </w:rPr>
          <m:t>600m</m:t>
        </m:r>
      </m:oMath>
      <w:r>
        <w:rPr>
          <w:rFonts w:ascii="Times New Roman" w:hAnsi="Times New Roman" w:eastAsia="宋体"/>
          <w:bCs/>
          <w:sz w:val="24"/>
          <w:lang w:eastAsia="zh-CN"/>
        </w:rPr>
        <w:t xml:space="preserve"> 增至 </w:t>
      </w:r>
      <m:oMath>
        <m:r>
          <m:rPr/>
          <w:rPr>
            <w:rFonts w:ascii="Cambria Math" w:hAnsi="Cambria Math" w:eastAsia="宋体"/>
            <w:sz w:val="24"/>
            <w:lang w:eastAsia="zh-CN"/>
          </w:rPr>
          <m:t>979.63m</m:t>
        </m:r>
      </m:oMath>
      <w:r>
        <w:rPr>
          <w:rFonts w:ascii="Times New Roman" w:hAnsi="Times New Roman" w:eastAsia="宋体"/>
          <w:bCs/>
          <w:sz w:val="24"/>
          <w:lang w:eastAsia="zh-CN"/>
        </w:rPr>
        <w:t xml:space="preserve">（+63.3%）。这组结果说明两个问题在数学上互相印证，且给出的规则具有可量化的改进效果。同时可见 </w:t>
      </w:r>
      <m:oMath>
        <m:r>
          <m:rPr/>
          <w:rPr>
            <w:rFonts w:ascii="Cambria Math" w:hAnsi="Cambria Math" w:eastAsia="宋体"/>
            <w:sz w:val="24"/>
            <w:lang w:eastAsia="zh-CN"/>
          </w:rPr>
          <m:t>D</m:t>
        </m:r>
      </m:oMath>
      <w:r>
        <w:rPr>
          <w:rFonts w:ascii="Times New Roman" w:hAnsi="Times New Roman" w:eastAsia="宋体"/>
          <w:bCs/>
          <w:sz w:val="24"/>
          <w:lang w:eastAsia="zh-CN"/>
        </w:rPr>
        <w:t xml:space="preserve"> 与 </w:t>
      </w:r>
      <m:oMath>
        <m:r>
          <m:rPr/>
          <w:rPr>
            <w:rFonts w:ascii="Cambria Math" w:hAnsi="Cambria Math" w:eastAsia="宋体"/>
            <w:sz w:val="24"/>
            <w:lang w:eastAsia="zh-CN"/>
          </w:rPr>
          <m:t>E</m:t>
        </m:r>
      </m:oMath>
      <w:r>
        <w:rPr>
          <w:rFonts w:ascii="Times New Roman" w:hAnsi="Times New Roman" w:eastAsia="宋体"/>
          <w:bCs/>
          <w:sz w:val="24"/>
          <w:lang w:eastAsia="zh-CN"/>
        </w:rPr>
        <w:t xml:space="preserve"> 的降幅并不相同（10.57% 与 3.25%），二者是不同尺度的不确定度度量，不可相互替代；实测比值 </w:t>
      </w:r>
      <m:oMath>
        <m:r>
          <m:rPr/>
          <w:rPr>
            <w:rFonts w:ascii="Cambria Math" w:hAnsi="Cambria Math" w:eastAsia="宋体"/>
            <w:sz w:val="24"/>
            <w:lang w:eastAsia="zh-CN"/>
          </w:rPr>
          <m:t>ρ=</m:t>
        </m:r>
        <m:f>
          <m:fPr>
            <m:ctrlPr>
              <w:rPr>
                <w:rFonts w:ascii="Cambria Math" w:hAnsi="Cambria Math"/>
                <w:bCs/>
              </w:rPr>
            </m:ctrlPr>
          </m:fPr>
          <m:num>
            <m:r>
              <m:rPr/>
              <w:rPr>
                <w:rFonts w:ascii="Cambria Math" w:hAnsi="Cambria Math"/>
                <w:lang w:eastAsia="zh-CN"/>
              </w:rPr>
              <m:t>D</m:t>
            </m:r>
            <m:ctrlPr>
              <w:rPr>
                <w:rFonts w:ascii="Cambria Math" w:hAnsi="Cambria Math"/>
                <w:bCs/>
              </w:rPr>
            </m:ctrlPr>
          </m:num>
          <m:den>
            <m:r>
              <m:rPr/>
              <w:rPr>
                <w:rFonts w:ascii="Cambria Math" w:hAnsi="Cambria Math"/>
                <w:lang w:eastAsia="zh-CN"/>
              </w:rPr>
              <m:t>E</m:t>
            </m:r>
            <m:ctrlPr>
              <w:rPr>
                <w:rFonts w:ascii="Cambria Math" w:hAnsi="Cambria Math"/>
                <w:bCs/>
              </w:rPr>
            </m:ctrlPr>
          </m:den>
        </m:f>
      </m:oMath>
      <w:r>
        <w:rPr>
          <w:rFonts w:ascii="Times New Roman" w:hAnsi="Times New Roman" w:eastAsia="宋体"/>
          <w:bCs/>
          <w:sz w:val="24"/>
          <w:lang w:eastAsia="zh-CN"/>
        </w:rPr>
        <w:t xml:space="preserve"> 落在 2.23~2.43 区间</w:t>
      </w:r>
      <w:r>
        <w:rPr>
          <w:rFonts w:ascii="Times New Roman" w:hAnsi="Times New Roman" w:eastAsia="宋体"/>
          <w:bCs/>
          <w:sz w:val="24"/>
          <w:highlight w:val="yellow"/>
          <w:lang w:eastAsia="zh-CN"/>
        </w:rPr>
        <w:t>（待实测复核）</w:t>
      </w:r>
      <w:r>
        <w:rPr>
          <w:rFonts w:ascii="Times New Roman" w:hAnsi="Times New Roman" w:eastAsia="宋体"/>
          <w:bCs/>
          <w:sz w:val="24"/>
          <w:lang w:eastAsia="zh-CN"/>
        </w:rPr>
        <w:t xml:space="preserve">，其中 </w:t>
      </w:r>
      <m:oMath>
        <m:r>
          <m:rPr/>
          <w:rPr>
            <w:rFonts w:ascii="Cambria Math" w:hAnsi="Cambria Math"/>
            <w:sz w:val="24"/>
            <w:szCs w:val="24"/>
            <w:lang w:eastAsia="zh-CN"/>
          </w:rPr>
          <m:t>ρ=2</m:t>
        </m:r>
      </m:oMath>
      <w:r>
        <w:rPr>
          <w:rFonts w:ascii="Times New Roman" w:hAnsi="Times New Roman" w:eastAsia="宋体"/>
          <w:bCs/>
          <w:sz w:val="24"/>
          <w:lang w:eastAsia="zh-CN"/>
        </w:rPr>
        <w:t xml:space="preserve"> 仅在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的对称构型取到</w:t>
      </w:r>
      <w:r>
        <w:rPr>
          <w:rFonts w:ascii="Times New Roman" w:hAnsi="Times New Roman" w:eastAsia="宋体"/>
          <w:bCs/>
          <w:sz w:val="24"/>
          <w:highlight w:val="darkGreen"/>
          <w:vertAlign w:val="superscript"/>
          <w:lang w:eastAsia="zh-CN"/>
        </w:rPr>
        <w:t>[4]</w:t>
      </w:r>
      <w:r>
        <w:rPr>
          <w:rFonts w:ascii="Times New Roman" w:hAnsi="Times New Roman" w:eastAsia="宋体"/>
          <w:sz w:val="24"/>
          <w:lang w:eastAsia="zh-CN"/>
        </w:rPr>
        <w:t xml:space="preserve">。跨问验证中，最小包围圆半径 </w:t>
      </w:r>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MEC</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的计算复用问题一的实现</w:t>
      </w:r>
      <w:r>
        <w:rPr>
          <w:rFonts w:ascii="Times New Roman" w:hAnsi="Times New Roman" w:eastAsia="宋体"/>
          <w:sz w:val="24"/>
          <w:highlight w:val="darkGreen"/>
          <w:vertAlign w:val="superscript"/>
          <w:lang w:eastAsia="zh-CN"/>
        </w:rPr>
        <w:t>[5]</w:t>
      </w:r>
      <w:r>
        <w:rPr>
          <w:rFonts w:ascii="Times New Roman" w:hAnsi="Times New Roman" w:eastAsia="宋体"/>
          <w:sz w:val="24"/>
          <w:lang w:eastAsia="zh-CN"/>
        </w:rPr>
        <w:t xml:space="preserve">，定位区域直径 </w:t>
      </w:r>
      <m:oMath>
        <m:r>
          <m:rPr/>
          <w:rPr>
            <w:rFonts w:ascii="Cambria Math" w:hAnsi="Cambria Math"/>
            <w:sz w:val="24"/>
            <w:szCs w:val="24"/>
            <w:lang w:eastAsia="zh-CN"/>
          </w:rPr>
          <m:t>D</m:t>
        </m:r>
      </m:oMath>
      <w:r>
        <w:rPr>
          <w:rFonts w:ascii="Times New Roman" w:hAnsi="Times New Roman" w:eastAsia="宋体"/>
          <w:sz w:val="24"/>
          <w:lang w:eastAsia="zh-CN"/>
        </w:rPr>
        <w:t xml:space="preserve"> 的计算复用旋转卡壳实现</w:t>
      </w:r>
      <w:r>
        <w:rPr>
          <w:rFonts w:ascii="Times New Roman" w:hAnsi="Times New Roman" w:eastAsia="宋体"/>
          <w:sz w:val="24"/>
          <w:highlight w:val="darkGreen"/>
          <w:vertAlign w:val="superscript"/>
          <w:lang w:eastAsia="zh-CN"/>
        </w:rPr>
        <w:t>[6]</w:t>
      </w:r>
      <w:r>
        <w:rPr>
          <w:rFonts w:ascii="Times New Roman" w:hAnsi="Times New Roman" w:eastAsia="宋体"/>
          <w:sz w:val="24"/>
          <w:lang w:eastAsia="zh-CN"/>
        </w:rPr>
        <w:t>。</w:t>
      </w:r>
    </w:p>
    <w:p w14:paraId="1FF454AC">
      <w:pPr>
        <w:spacing w:after="120"/>
        <w:ind w:firstLine="482"/>
        <w:rPr>
          <w:rFonts w:ascii="Times New Roman" w:hAnsi="Times New Roman" w:eastAsia="宋体"/>
          <w:sz w:val="24"/>
          <w:lang w:eastAsia="zh-CN"/>
        </w:rPr>
      </w:pPr>
      <w:r>
        <w:rPr>
          <w:rFonts w:ascii="Times New Roman" w:hAnsi="Times New Roman" w:eastAsia="宋体"/>
          <w:b/>
          <w:sz w:val="24"/>
          <w:lang w:eastAsia="zh-CN"/>
        </w:rPr>
        <w:t xml:space="preserve">关于约束 </w:t>
      </w:r>
      <m:oMath>
        <m:r>
          <m:rPr>
            <m:sty m:val="bi"/>
          </m:rPr>
          <w:rPr>
            <w:rFonts w:ascii="Times New Roman" w:hAnsi="Times New Roman" w:eastAsia="宋体"/>
            <w:sz w:val="24"/>
            <w:lang w:eastAsia="zh-CN"/>
          </w:rPr>
          <m:t>C3</m:t>
        </m:r>
      </m:oMath>
      <w:r>
        <w:rPr>
          <w:rFonts w:ascii="Times New Roman" w:hAnsi="Times New Roman" w:eastAsia="宋体"/>
          <w:b/>
          <w:sz w:val="24"/>
          <w:lang w:eastAsia="zh-CN"/>
        </w:rPr>
        <w:t xml:space="preserve"> 实质约束力的一个对照：</w:t>
      </w:r>
      <w:r>
        <w:rPr>
          <w:rFonts w:ascii="Times New Roman" w:hAnsi="Times New Roman" w:eastAsia="宋体"/>
          <w:bCs/>
          <w:sz w:val="24"/>
          <w:lang w:eastAsia="zh-CN"/>
        </w:rPr>
        <w:t xml:space="preserve">若放宽 </w:t>
      </w:r>
      <m:oMath>
        <m:r>
          <m:rPr/>
          <w:rPr>
            <w:rFonts w:ascii="Cambria Math" w:hAnsi="Cambria Math"/>
            <w:sz w:val="24"/>
            <w:szCs w:val="24"/>
            <w:lang w:eastAsia="zh-CN"/>
          </w:rPr>
          <m:t>C3</m:t>
        </m:r>
      </m:oMath>
      <w:r>
        <w:rPr>
          <w:rFonts w:ascii="Times New Roman" w:hAnsi="Times New Roman" w:eastAsia="宋体"/>
          <w:bCs/>
          <w:sz w:val="24"/>
          <w:lang w:eastAsia="zh-CN"/>
        </w:rPr>
        <w:t xml:space="preserve">、允许使用真源距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=583.1m</m:t>
        </m:r>
      </m:oMath>
      <w:r>
        <w:rPr>
          <w:rFonts w:ascii="Times New Roman" w:hAnsi="Times New Roman" w:eastAsia="宋体"/>
          <w:bCs/>
          <w:sz w:val="24"/>
          <w:lang w:eastAsia="zh-CN"/>
        </w:rPr>
        <w:t xml:space="preserve">（即取 </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，从而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），形式上可得 </w:t>
      </w:r>
      <m:oMath>
        <m:r>
          <m:rPr/>
          <w:rPr>
            <w:rFonts w:ascii="Cambria Math" w:hAnsi="Cambria Math"/>
            <w:sz w:val="24"/>
            <w:szCs w:val="24"/>
            <w:lang w:eastAsia="zh-CN"/>
          </w:rPr>
          <m:t>D=27.154m</m:t>
        </m:r>
      </m:oMath>
      <w:r>
        <w:rPr>
          <w:rFonts w:ascii="Cambria Math" w:hAnsi="Cambria Math"/>
          <w:bCs/>
          <w:i/>
          <w:iCs/>
          <w:sz w:val="24"/>
          <w:szCs w:val="24"/>
          <w:lang w:eastAsia="zh-CN"/>
        </w:rPr>
        <w:t xml:space="preserve"> </w:t>
      </w:r>
      <w:r>
        <w:rPr>
          <w:rFonts w:ascii="Times New Roman" w:hAnsi="Times New Roman" w:eastAsia="宋体"/>
          <w:bCs/>
          <w:sz w:val="24"/>
          <w:lang w:eastAsia="zh-CN"/>
        </w:rPr>
        <w:t>的"更优"结果</w:t>
      </w:r>
      <w:r>
        <w:rPr>
          <w:rFonts w:ascii="Times New Roman" w:hAnsi="Times New Roman" w:eastAsia="宋体"/>
          <w:sz w:val="24"/>
          <w:highlight w:val="yellow"/>
          <w:lang w:eastAsia="zh-CN"/>
        </w:rPr>
        <w:t>（待实测复核）</w:t>
      </w:r>
      <w:r>
        <w:rPr>
          <w:rFonts w:ascii="Times New Roman" w:hAnsi="Times New Roman" w:eastAsia="宋体"/>
          <w:sz w:val="24"/>
          <w:lang w:eastAsia="zh-CN"/>
        </w:rPr>
        <w:t xml:space="preserve">。但该点在局部坐标下 </w:t>
      </w:r>
      <m:oMath>
        <m:r>
          <m:rPr/>
          <w:rPr>
            <w:rFonts w:ascii="Cambria Math" w:hAnsi="Cambria Math"/>
            <w:sz w:val="24"/>
            <w:szCs w:val="24"/>
            <w:lang w:eastAsia="zh-CN"/>
          </w:rPr>
          <m:t>a=583.10m</m:t>
        </m:r>
      </m:oMath>
      <w:r>
        <w:rPr>
          <w:rFonts w:ascii="Times New Roman" w:hAnsi="Times New Roman" w:eastAsia="宋体"/>
          <w:sz w:val="24"/>
          <w:lang w:eastAsia="zh-CN"/>
        </w:rPr>
        <w:t xml:space="preserve"> 恰等于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、横向偏移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=627.2m</m:t>
        </m:r>
      </m:oMath>
      <w:r>
        <w:rPr>
          <w:rFonts w:ascii="Times New Roman" w:hAnsi="Times New Roman" w:eastAsia="宋体"/>
          <w:sz w:val="24"/>
          <w:lang w:eastAsia="zh-CN"/>
        </w:rPr>
        <w:t xml:space="preserve">，落在候选区域之外——它属于"事后最优"而非"事前可保证"。这一对照说明 </w:t>
      </w:r>
      <m:oMath>
        <m:r>
          <m:rPr/>
          <w:rPr>
            <w:rFonts w:ascii="Cambria Math" w:hAnsi="Cambria Math"/>
            <w:sz w:val="24"/>
            <w:szCs w:val="24"/>
            <w:lang w:eastAsia="zh-CN"/>
          </w:rPr>
          <m:t>C3</m:t>
        </m:r>
      </m:oMath>
      <w:r>
        <w:rPr>
          <w:rFonts w:ascii="Times New Roman" w:hAnsi="Times New Roman" w:eastAsia="宋体"/>
          <w:sz w:val="24"/>
          <w:lang w:eastAsia="zh-CN"/>
        </w:rPr>
        <w:t xml:space="preserve"> 并非形式上的限制：一旦违反，所得结论即失去鲁棒意义。</w:t>
      </w:r>
    </w:p>
    <w:p w14:paraId="6CFE6776">
      <w:pPr>
        <w:spacing w:after="120"/>
        <w:ind w:firstLine="0" w:firstLineChars="0"/>
        <w:jc w:val="center"/>
        <w:rPr>
          <w:rFonts w:hint="eastAsia"/>
          <w:lang w:eastAsia="zh-CN"/>
        </w:rPr>
      </w:pPr>
      <w:r>
        <w:rPr>
          <w:rFonts w:hint="eastAsia" w:ascii="Times New Roman" w:hAnsi="Times New Roman" w:eastAsia="宋体"/>
          <w:sz w:val="24"/>
          <w:highlight w:val="yellow"/>
          <w:lang w:eastAsia="zh-CN"/>
        </w:rPr>
        <w:t>图</w:t>
      </w:r>
    </w:p>
    <w:p w14:paraId="7B610AD8">
      <w:pPr>
        <w:spacing w:after="120"/>
        <w:ind w:firstLine="0" w:firstLineChars="0"/>
        <w:jc w:val="center"/>
        <w:rPr>
          <w:lang w:eastAsia="zh-CN"/>
        </w:rPr>
      </w:pPr>
      <w:r>
        <w:rPr>
          <w:rFonts w:ascii="黑体" w:hAnsi="黑体" w:eastAsia="黑体" w:cs="黑体"/>
          <w:spacing w:val="4"/>
          <w:sz w:val="20"/>
          <w:szCs w:val="20"/>
          <w:lang w:eastAsia="zh-CN"/>
        </w:rPr>
        <w:t>图5-5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2D917DD6">
      <w:pPr>
        <w:pStyle w:val="2"/>
        <w:spacing w:after="0" w:afterLines="0"/>
        <w:ind w:firstLine="0" w:firstLineChars="0"/>
        <w:rPr>
          <w:rFonts w:hint="eastAsia"/>
          <w:lang w:eastAsia="zh-CN"/>
        </w:rPr>
      </w:pPr>
    </w:p>
    <w:p w14:paraId="2FCEB735">
      <w:pPr>
        <w:spacing w:after="120"/>
        <w:ind w:firstLine="0" w:firstLineChars="0"/>
        <w:jc w:val="center"/>
        <w:rPr>
          <w:rFonts w:ascii="宋体" w:hAnsi="宋体" w:eastAsia="宋体" w:cs="黑体"/>
          <w:spacing w:val="4"/>
          <w:sz w:val="24"/>
          <w:szCs w:val="24"/>
          <w:lang w:eastAsia="zh-CN"/>
        </w:rPr>
      </w:pPr>
      <w:bookmarkStart w:id="51" w:name="OLE_LINK23"/>
      <w:r>
        <w:rPr>
          <w:rFonts w:hint="eastAsia" w:ascii="宋体" w:hAnsi="宋体" w:eastAsia="宋体" w:cs="黑体"/>
          <w:spacing w:val="4"/>
          <w:sz w:val="24"/>
          <w:szCs w:val="24"/>
          <w:highlight w:val="yellow"/>
          <w:lang w:eastAsia="zh-CN"/>
        </w:rPr>
        <w:t>图</w:t>
      </w:r>
    </w:p>
    <w:bookmarkEnd w:id="51"/>
    <w:p w14:paraId="54EA01CB">
      <w:pPr>
        <w:spacing w:after="120"/>
        <w:ind w:firstLine="0" w:firstLineChars="0"/>
        <w:jc w:val="center"/>
        <w:rPr>
          <w:lang w:eastAsia="zh-CN"/>
        </w:rPr>
      </w:pPr>
      <w:r>
        <w:rPr>
          <w:rFonts w:ascii="黑体" w:hAnsi="黑体" w:eastAsia="黑体" w:cs="黑体"/>
          <w:spacing w:val="4"/>
          <w:sz w:val="20"/>
          <w:szCs w:val="20"/>
          <w:lang w:eastAsia="zh-CN"/>
        </w:rPr>
        <w:t>图</w:t>
      </w:r>
      <m:oMath>
        <m:r>
          <m:rPr>
            <m:sty m:val="p"/>
          </m:rPr>
          <w:rPr>
            <w:rFonts w:ascii="Cambria Math" w:hAnsi="Cambria Math" w:eastAsia="黑体" w:cs="黑体"/>
            <w:spacing w:val="4"/>
            <w:sz w:val="20"/>
            <w:szCs w:val="20"/>
            <w:lang w:eastAsia="zh-CN"/>
          </w:rPr>
          <m:t>5−6</m:t>
        </m:r>
        <m:r>
          <m:rPr/>
          <w:rPr>
            <w:rFonts w:ascii="Cambria Math" w:hAnsi="Cambria Math" w:eastAsia="黑体" w:cs="黑体"/>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1625E8F9">
      <w:pPr>
        <w:spacing w:after="0" w:afterLines="0"/>
        <w:ind w:firstLine="0" w:firstLineChars="0"/>
        <w:rPr>
          <w:rFonts w:hint="eastAsia" w:ascii="Times New Roman" w:hAnsi="Times New Roman" w:eastAsia="宋体"/>
          <w:sz w:val="24"/>
          <w:lang w:eastAsia="zh-CN"/>
        </w:rPr>
      </w:pPr>
    </w:p>
    <w:p w14:paraId="48A1A20B">
      <w:pPr>
        <w:spacing w:after="120"/>
        <w:ind w:firstLine="0" w:firstLineChars="0"/>
        <w:jc w:val="center"/>
        <w:rPr>
          <w:rFonts w:ascii="Times New Roman" w:hAnsi="Times New Roman" w:eastAsia="宋体"/>
          <w:sz w:val="24"/>
          <w:lang w:eastAsia="zh-CN"/>
        </w:rPr>
      </w:pPr>
      <w:r>
        <w:rPr>
          <w:rFonts w:hint="eastAsia" w:ascii="Times New Roman" w:hAnsi="Times New Roman" w:eastAsia="宋体"/>
          <w:sz w:val="24"/>
          <w:highlight w:val="yellow"/>
          <w:lang w:eastAsia="zh-CN"/>
        </w:rPr>
        <w:t>图</w:t>
      </w:r>
    </w:p>
    <w:p w14:paraId="3053B65E">
      <w:pPr>
        <w:spacing w:after="120"/>
        <w:ind w:firstLine="408"/>
        <w:jc w:val="center"/>
        <w:rPr>
          <w:lang w:eastAsia="zh-CN"/>
        </w:rPr>
      </w:pPr>
      <w:r>
        <w:rPr>
          <w:rFonts w:ascii="黑体" w:hAnsi="黑体" w:eastAsia="黑体" w:cs="黑体"/>
          <w:spacing w:val="4"/>
          <w:sz w:val="20"/>
          <w:szCs w:val="20"/>
          <w:lang w:eastAsia="zh-CN"/>
        </w:rPr>
        <w:t>图5-7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16880406">
      <w:pPr>
        <w:spacing w:after="240" w:afterLines="100"/>
        <w:ind w:firstLine="0" w:firstLineChars="0"/>
        <w:rPr>
          <w:rFonts w:hint="eastAsia"/>
          <w:lang w:eastAsia="zh-CN"/>
        </w:rPr>
      </w:pPr>
    </w:p>
    <w:p w14:paraId="7B0F25C7">
      <w:pPr>
        <w:pStyle w:val="2"/>
        <w:spacing w:before="48" w:after="120" w:line="218" w:lineRule="auto"/>
        <w:ind w:firstLine="0" w:firstLineChars="0"/>
        <w:outlineLvl w:val="2"/>
        <w:rPr>
          <w:rFonts w:hint="eastAsia"/>
          <w:b/>
          <w:bCs/>
          <w:spacing w:val="-2"/>
          <w:lang w:eastAsia="zh-CN"/>
        </w:rPr>
      </w:pPr>
      <w:r>
        <w:rPr>
          <w:b/>
          <w:bCs/>
          <w:spacing w:val="-2"/>
          <w:lang w:eastAsia="zh-CN"/>
        </w:rPr>
        <w:t>5.2.7 可行性与界的验证</w:t>
      </w:r>
    </w:p>
    <w:p w14:paraId="0F294E10">
      <w:pPr>
        <w:spacing w:after="120"/>
        <w:ind w:firstLine="482"/>
        <w:rPr>
          <w:lang w:eastAsia="zh-CN"/>
        </w:rPr>
      </w:pPr>
      <w:r>
        <w:rPr>
          <w:rFonts w:ascii="Times New Roman" w:hAnsi="Times New Roman" w:eastAsia="宋体"/>
          <w:b/>
          <w:sz w:val="24"/>
          <w:lang w:eastAsia="zh-CN"/>
        </w:rPr>
        <w:t>（1）定理 5.2-2（可行性不等式）</w:t>
      </w:r>
    </w:p>
    <w:p w14:paraId="3EA47E93">
      <w:pPr>
        <w:spacing w:after="120"/>
        <w:ind w:firstLine="482"/>
        <w:rPr>
          <w:bCs/>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在源点位于测量中线上（方向偏差 </w:t>
      </w:r>
      <m:oMath>
        <m:r>
          <m:rPr/>
          <w:rPr>
            <w:rFonts w:ascii="Cambria Math" w:hAnsi="Cambria Math" w:eastAsia="宋体"/>
            <w:sz w:val="24"/>
            <w:lang w:eastAsia="zh-CN"/>
          </w:rPr>
          <m:t>α=0</m:t>
        </m:r>
      </m:oMath>
      <w:r>
        <w:rPr>
          <w:rFonts w:ascii="Times New Roman" w:hAnsi="Times New Roman" w:eastAsia="宋体"/>
          <w:bCs/>
          <w:sz w:val="24"/>
          <w:lang w:eastAsia="zh-CN"/>
        </w:rPr>
        <w:t>）的前提下，候选区域非空，当且仅当</w:t>
      </w:r>
    </w:p>
    <w:p w14:paraId="4798A12C">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p w14:paraId="456BF1AC">
      <w:pPr>
        <w:spacing w:after="120"/>
        <w:ind w:firstLine="480"/>
        <w:rPr>
          <w:lang w:eastAsia="zh-CN"/>
        </w:rPr>
      </w:pPr>
      <w:r>
        <w:rPr>
          <w:rFonts w:ascii="Times New Roman" w:hAnsi="Times New Roman" w:eastAsia="宋体"/>
          <w:sz w:val="24"/>
          <w:lang w:eastAsia="zh-CN"/>
        </w:rPr>
        <w:t xml:space="preserve">等价地，源距不确定半径为 </w:t>
      </w:r>
      <m:oMath>
        <m:r>
          <m:rPr/>
          <w:rPr>
            <w:rFonts w:ascii="Cambria Math" w:hAnsi="Cambria Math"/>
            <w:sz w:val="24"/>
            <w:szCs w:val="24"/>
            <w:lang w:eastAsia="zh-CN"/>
          </w:rPr>
          <m:t>Δd</m:t>
        </m:r>
      </m:oMath>
      <w:r>
        <w:rPr>
          <w:rFonts w:ascii="Times New Roman" w:hAnsi="Times New Roman" w:eastAsia="宋体"/>
          <w:sz w:val="24"/>
          <w:lang w:eastAsia="zh-CN"/>
        </w:rPr>
        <w:t xml:space="preserve"> 时，可保证的交会角上界为</w:t>
      </w:r>
    </w:p>
    <w:p w14:paraId="59232169">
      <w:pPr>
        <w:spacing w:after="120" w:line="312" w:lineRule="auto"/>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33C58F63">
      <w:pPr>
        <w:spacing w:after="120"/>
        <w:ind w:firstLine="480"/>
        <w:rPr>
          <w:lang w:eastAsia="zh-CN"/>
        </w:rPr>
      </w:pPr>
      <w:r>
        <w:rPr>
          <w:rFonts w:ascii="Times New Roman" w:hAnsi="Times New Roman" w:eastAsia="宋体"/>
          <w:sz w:val="24"/>
          <w:lang w:eastAsia="zh-CN"/>
        </w:rPr>
        <w:t xml:space="preserve">本定理是下述定理 5.2-3 在 </w:t>
      </w:r>
      <m:oMath>
        <m:r>
          <m:rPr/>
          <w:rPr>
            <w:rFonts w:ascii="Cambria Math" w:hAnsi="Cambria Math"/>
            <w:sz w:val="24"/>
            <w:szCs w:val="24"/>
            <w:lang w:eastAsia="zh-CN"/>
          </w:rPr>
          <m:t>α=0</m:t>
        </m:r>
      </m:oMath>
      <w:r>
        <w:rPr>
          <w:rFonts w:ascii="Times New Roman" w:hAnsi="Times New Roman" w:eastAsia="宋体"/>
          <w:sz w:val="24"/>
          <w:lang w:eastAsia="zh-CN"/>
        </w:rPr>
        <w:t xml:space="preserve"> 时的特例。当把题目给定的示向度误差区间一并纳入最坏化时，其结论须按定理 5.2-3 修正。</w:t>
      </w:r>
    </w:p>
    <w:p w14:paraId="3D1AA56D">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候选区域非空即需 </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bCs/>
          <w:sz w:val="24"/>
          <w:lang w:eastAsia="zh-CN"/>
        </w:rPr>
        <w:t>，即</w:t>
      </w:r>
    </w:p>
    <w:p w14:paraId="424925FB">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0B42F0CB">
      <w:pPr>
        <w:spacing w:after="120"/>
        <w:ind w:firstLine="480"/>
      </w:pPr>
      <w:r>
        <w:rPr>
          <w:rFonts w:ascii="Times New Roman" w:hAnsi="Times New Roman" w:eastAsia="宋体"/>
          <w:sz w:val="24"/>
        </w:rPr>
        <w:t>两端均非负，平方得</w:t>
      </w:r>
    </w:p>
    <w:p w14:paraId="221C50B9">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m:oMathPara>
    </w:p>
    <w:p w14:paraId="33518CCB">
      <w:pPr>
        <w:spacing w:after="120"/>
        <w:ind w:firstLine="480"/>
      </w:pPr>
      <w:r>
        <w:rPr>
          <w:rFonts w:ascii="Times New Roman" w:hAnsi="Times New Roman" w:eastAsia="宋体"/>
          <w:sz w:val="24"/>
        </w:rPr>
        <w:t>，即</w:t>
      </w:r>
    </w:p>
    <w:p w14:paraId="5A931B71">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sz w:val="24"/>
                  <w:szCs w:val="24"/>
                  <w:lang w:eastAsia="zh-CN"/>
                </w:rPr>
                <m:t>1</m:t>
              </m:r>
              <m:ctrlPr>
                <w:rPr>
                  <w:rFonts w:ascii="Cambria Math" w:hAnsi="Cambria Math"/>
                  <w:bCs/>
                  <w:i/>
                  <w:iCs/>
                  <w:sz w:val="24"/>
                  <w:szCs w:val="24"/>
                  <w:lang w:eastAsia="zh-CN"/>
                </w:rPr>
              </m:ctrlPr>
            </m:e>
          </m:d>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m:oMathPara>
    </w:p>
    <w:p w14:paraId="589093C4">
      <w:pPr>
        <w:spacing w:after="120"/>
        <w:ind w:firstLine="480"/>
      </w:pPr>
      <w:r>
        <w:rPr>
          <w:rFonts w:ascii="Times New Roman" w:hAnsi="Times New Roman" w:eastAsia="宋体"/>
          <w:sz w:val="24"/>
        </w:rPr>
        <w:t xml:space="preserve">。由恒等式 </w:t>
      </w:r>
      <m:oMath>
        <m:sSup>
          <m:sSupPr>
            <m:ctrlPr>
              <w:rPr>
                <w:rFonts w:ascii="Cambria Math" w:hAnsi="Cambria Math"/>
                <w:bCs/>
                <w:i/>
                <w:iCs/>
                <w:sz w:val="24"/>
                <w:szCs w:val="24"/>
                <w:lang w:eastAsia="zh-CN"/>
              </w:rPr>
            </m:ctrlPr>
          </m:sSupPr>
          <m:e>
            <m:r>
              <m:rPr/>
              <w:rPr>
                <w:rFonts w:ascii="Cambria Math" w:hAnsi="Cambria Math"/>
                <w:sz w:val="24"/>
                <w:szCs w:val="24"/>
                <w:lang w:eastAsia="zh-CN"/>
              </w:rPr>
              <m:t>tan</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sz w:val="24"/>
                <w:szCs w:val="24"/>
                <w:lang w:eastAsia="zh-CN"/>
              </w:rPr>
              <m:t>sec</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sz w:val="24"/>
        </w:rPr>
        <w:t xml:space="preserve"> 得</w:t>
      </w:r>
    </w:p>
    <w:p w14:paraId="3D81BE9D">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p w14:paraId="357A62E7">
      <w:pPr>
        <w:spacing w:after="120"/>
        <w:ind w:firstLine="480"/>
        <w:rPr>
          <w:lang w:eastAsia="zh-CN"/>
        </w:rPr>
      </w:pPr>
      <w:r>
        <w:rPr>
          <w:rFonts w:ascii="Times New Roman" w:hAnsi="Times New Roman" w:eastAsia="宋体"/>
          <w:sz w:val="24"/>
          <w:lang w:eastAsia="zh-CN"/>
        </w:rPr>
        <w:t>即得所证。证毕。</w:t>
      </w:r>
    </w:p>
    <w:p w14:paraId="333117E7">
      <w:pPr>
        <w:spacing w:after="120"/>
        <w:ind w:firstLine="482"/>
        <w:rPr>
          <w:lang w:eastAsia="zh-CN"/>
        </w:rPr>
      </w:pPr>
      <w:r>
        <w:rPr>
          <w:rFonts w:ascii="Times New Roman" w:hAnsi="Times New Roman" w:eastAsia="宋体"/>
          <w:b/>
          <w:sz w:val="24"/>
          <w:lang w:eastAsia="zh-CN"/>
        </w:rPr>
        <w:t>（2）定理 5.2-3（含示向度误差的可行性上界）</w:t>
      </w:r>
    </w:p>
    <w:p w14:paraId="7D6EC68A">
      <w:pPr>
        <w:spacing w:after="120"/>
        <w:ind w:firstLine="480"/>
        <w:rPr>
          <w:lang w:eastAsia="zh-CN"/>
        </w:rPr>
      </w:pPr>
      <w:r>
        <w:rPr>
          <w:rFonts w:ascii="Times New Roman" w:hAnsi="Times New Roman" w:eastAsia="宋体"/>
          <w:sz w:val="24"/>
          <w:lang w:eastAsia="zh-CN"/>
        </w:rPr>
        <w:t xml:space="preserve">定理 5.2-2 的推导把源点置于测量中线上，即取方向偏差 </w:t>
      </w:r>
      <m:oMath>
        <m:r>
          <m:rPr/>
          <w:rPr>
            <w:rFonts w:ascii="Cambria Math" w:hAnsi="Cambria Math"/>
            <w:sz w:val="24"/>
            <w:szCs w:val="24"/>
            <w:lang w:eastAsia="zh-CN"/>
          </w:rPr>
          <m:t>α=0</m:t>
        </m:r>
      </m:oMath>
      <w:r>
        <w:rPr>
          <w:rFonts w:ascii="Times New Roman" w:hAnsi="Times New Roman" w:eastAsia="宋体"/>
          <w:sz w:val="24"/>
          <w:lang w:eastAsia="zh-CN"/>
        </w:rPr>
        <w:t xml:space="preserve">。然而题目设定示向度误差在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1</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1</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Times New Roman" w:hAnsi="Times New Roman" w:eastAsia="宋体"/>
          <w:sz w:val="24"/>
          <w:lang w:eastAsia="zh-CN"/>
        </w:rPr>
        <w:t xml:space="preserve"> 范围内，意味着源的真实方位相对测量值存在偏差 </w:t>
      </w:r>
      <m:oMath>
        <m:r>
          <m:rPr/>
          <w:rPr>
            <w:rFonts w:ascii="Times New Roman" w:hAnsi="Times New Roman" w:eastAsia="宋体"/>
            <w:sz w:val="24"/>
            <w:lang w:eastAsia="zh-CN"/>
          </w:rPr>
          <m:t>α∈</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−ε,ε</m:t>
            </m:r>
            <m:ctrlPr>
              <w:rPr>
                <w:rFonts w:ascii="Cambria Math" w:hAnsi="Cambria Math"/>
                <w:bCs/>
                <w:i/>
                <w:iCs/>
                <w:sz w:val="24"/>
                <w:szCs w:val="24"/>
                <w:lang w:eastAsia="zh-CN"/>
              </w:rPr>
            </m:ctrlPr>
          </m:e>
        </m:d>
      </m:oMath>
      <w:r>
        <w:rPr>
          <w:rFonts w:ascii="Times New Roman" w:hAnsi="Times New Roman" w:eastAsia="宋体"/>
          <w:sz w:val="24"/>
          <w:lang w:eastAsia="zh-CN"/>
        </w:rPr>
        <w:t xml:space="preserve">。若把这一维不确定性一并纳入最坏化，定理 5.2-2 的单式可行性条件将不再充分——其推导在把"角度质量"与"可探测"两条约束合并为一条时，隐含使用了 </w:t>
      </w:r>
      <m:oMath>
        <m:r>
          <m:rPr/>
          <w:rPr>
            <w:rFonts w:ascii="Times New Roman" w:hAnsi="Times New Roman" w:eastAsia="宋体"/>
            <w:sz w:val="24"/>
            <w:lang w:eastAsia="zh-CN"/>
          </w:rPr>
          <m:t>α=0</m:t>
        </m:r>
      </m:oMath>
      <w:r>
        <w:rPr>
          <w:rFonts w:ascii="Times New Roman" w:hAnsi="Times New Roman" w:eastAsia="宋体"/>
          <w:sz w:val="24"/>
          <w:lang w:eastAsia="zh-CN"/>
        </w:rPr>
        <w:t>。</w:t>
      </w:r>
    </w:p>
    <w:p w14:paraId="1DC3A33B">
      <w:pPr>
        <w:spacing w:after="120"/>
        <w:ind w:firstLine="482"/>
        <w:rPr>
          <w:lang w:eastAsia="zh-CN"/>
        </w:rPr>
      </w:pPr>
      <w:r>
        <w:rPr>
          <w:rFonts w:ascii="Times New Roman" w:hAnsi="Times New Roman" w:eastAsia="宋体"/>
          <w:b/>
          <w:sz w:val="24"/>
          <w:lang w:eastAsia="zh-CN"/>
        </w:rPr>
        <w:t xml:space="preserve">陈述：设 </w:t>
      </w:r>
      <m:oMath>
        <m:r>
          <m:rPr/>
          <w:rPr>
            <w:rFonts w:ascii="Cambria Math" w:hAnsi="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sz w:val="24"/>
                <w:szCs w:val="24"/>
                <w:lang w:eastAsia="zh-CN"/>
              </w:rPr>
              <m:t>cosα</m:t>
            </m:r>
            <m:ctrlPr>
              <w:rPr>
                <w:rFonts w:ascii="Cambria Math" w:hAnsi="Cambria Math"/>
                <w:bCs/>
                <w:i/>
                <w:iCs/>
                <w:sz w:val="24"/>
                <w:szCs w:val="24"/>
                <w:lang w:eastAsia="zh-CN"/>
              </w:rPr>
            </m:ctrlPr>
          </m:e>
          <m:e>
            <m:r>
              <m:rPr/>
              <w:rPr>
                <w:rFonts w:ascii="Cambria Math" w:hAnsi="Cambria Math"/>
                <w:sz w:val="24"/>
                <w:szCs w:val="24"/>
                <w:lang w:eastAsia="zh-CN"/>
              </w:rPr>
              <m:t>sinα</m:t>
            </m:r>
            <m:ctrlPr>
              <w:rPr>
                <w:rFonts w:ascii="Cambria Math" w:hAnsi="Cambria Math"/>
                <w:bCs/>
                <w:i/>
                <w:iCs/>
                <w:sz w:val="24"/>
                <w:szCs w:val="24"/>
                <w:lang w:eastAsia="zh-CN"/>
              </w:rPr>
            </m:ctrlPr>
          </m:e>
        </m:d>
      </m:oMath>
      <w:r>
        <w:rPr>
          <w:rFonts w:ascii="Times New Roman" w:hAnsi="Times New Roman" w:eastAsia="宋体"/>
          <w:b/>
          <w:sz w:val="24"/>
          <w:lang w:eastAsia="zh-CN"/>
        </w:rPr>
        <w:t xml:space="preserve">，其中 </w:t>
      </w:r>
      <m:oMath>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oMath>
      <w:r>
        <w:rPr>
          <w:rFonts w:ascii="Times New Roman" w:hAnsi="Times New Roman" w:eastAsia="宋体"/>
          <w:b/>
          <w:sz w:val="24"/>
          <w:lang w:eastAsia="zh-CN"/>
        </w:rPr>
        <w:t>、</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α</m:t>
            </m:r>
            <m:ctrlPr>
              <w:rPr>
                <w:rFonts w:ascii="Cambria Math" w:hAnsi="Cambria Math"/>
                <w:bCs/>
                <w:i/>
                <w:iCs/>
                <w:sz w:val="24"/>
                <w:szCs w:val="24"/>
                <w:lang w:eastAsia="zh-CN"/>
              </w:rPr>
            </m:ctrlPr>
          </m:e>
        </m:d>
        <m:r>
          <m:rPr/>
          <w:rPr>
            <w:rFonts w:ascii="Cambria Math" w:hAnsi="Cambria Math"/>
            <w:sz w:val="24"/>
            <w:szCs w:val="24"/>
            <w:lang w:eastAsia="zh-CN"/>
          </w:rPr>
          <m:t>≤ε</m:t>
        </m:r>
      </m:oMath>
      <w:r>
        <w:rPr>
          <w:rFonts w:ascii="Times New Roman" w:hAnsi="Times New Roman" w:eastAsia="宋体"/>
          <w:b/>
          <w:sz w:val="24"/>
          <w:lang w:eastAsia="zh-CN"/>
        </w:rPr>
        <w:t>，则</w:t>
      </w:r>
    </w:p>
    <w:p w14:paraId="7559D517">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a</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r</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sz w:val="24"/>
                      <w:szCs w:val="24"/>
                      <w:lang w:eastAsia="zh-CN"/>
                    </w:rPr>
                    <m:t>a·cosα</m:t>
                  </m:r>
                  <m:ctrlPr>
                    <w:rPr>
                      <w:rFonts w:ascii="Cambria Math" w:hAnsi="Cambria Math"/>
                      <w:bCs/>
                      <w:i/>
                      <w:iCs/>
                      <w:sz w:val="24"/>
                      <w:szCs w:val="24"/>
                      <w:lang w:eastAsia="zh-CN"/>
                    </w:rPr>
                  </m:ctrlPr>
                </m:e>
                <m:e>
                  <m:r>
                    <m:rPr/>
                    <w:rPr>
                      <w:rFonts w:ascii="Cambria Math" w:hAnsi="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1250B836">
      <w:pPr>
        <w:spacing w:after="120"/>
        <w:ind w:firstLine="480"/>
        <w:rPr>
          <w:lang w:eastAsia="zh-CN"/>
        </w:rPr>
      </w:pPr>
      <w:r>
        <w:rPr>
          <w:rFonts w:ascii="Times New Roman" w:hAnsi="Times New Roman" w:eastAsia="宋体"/>
          <w:sz w:val="24"/>
          <w:lang w:eastAsia="zh-CN"/>
        </w:rPr>
        <w:t>（</w:t>
      </w:r>
      <m:oMath>
        <m:r>
          <m:rPr/>
          <w:rPr>
            <w:rFonts w:ascii="Cambria Math" w:hAnsi="Cambria Math"/>
            <w:sz w:val="24"/>
            <w:szCs w:val="24"/>
            <w:lang w:eastAsia="zh-CN"/>
          </w:rPr>
          <m:t>α=0</m:t>
        </m:r>
      </m:oMath>
      <w:r>
        <w:rPr>
          <w:rFonts w:ascii="Times New Roman" w:hAnsi="Times New Roman" w:eastAsia="宋体"/>
          <w:sz w:val="24"/>
          <w:lang w:eastAsia="zh-CN"/>
        </w:rPr>
        <w:t xml:space="preserve"> 时退化为 5.2.3 的  </w:t>
      </w:r>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Times New Roman" w:hAnsi="Times New Roman" w:eastAsia="宋体"/>
          <w:sz w:val="24"/>
          <w:lang w:eastAsia="zh-CN"/>
        </w:rPr>
        <w:t>）。此时约束须拆回两条分别最坏化的不等式：</w:t>
      </w:r>
    </w:p>
    <w:p w14:paraId="3DB7B5FA">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r>
            <m:rPr/>
            <w:rPr>
              <w:rFonts w:ascii="Cambria Math" w:hAnsi="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max</m:t>
              </m:r>
              <m:ctrlPr>
                <w:rPr>
                  <w:rFonts w:ascii="Cambria Math" w:hAnsi="Cambria Math"/>
                  <w:bCs/>
                  <w:i/>
                  <w:iCs/>
                  <w:sz w:val="24"/>
                  <w:szCs w:val="24"/>
                  <w:lang w:eastAsia="zh-CN"/>
                </w:rPr>
              </m:ctrlPr>
            </m:e>
            <m:sub>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m:t>
                  </m:r>
                  <m:ctrlPr>
                    <w:rPr>
                      <w:rFonts w:ascii="Cambria Math" w:hAnsi="Cambria Math"/>
                      <w:bCs/>
                      <w:i/>
                      <w:iCs/>
                      <w:sz w:val="24"/>
                      <w:szCs w:val="24"/>
                      <w:lang w:eastAsia="zh-CN"/>
                    </w:rPr>
                  </m:ctrlPr>
                </m:sub>
              </m:sSub>
              <m:r>
                <m:rPr/>
                <w:rPr>
                  <w:rFonts w:ascii="Cambria Math" w:hAnsi="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sz w:val="24"/>
                  <w:szCs w:val="24"/>
                  <w:lang w:eastAsia="zh-CN"/>
                </w:rPr>
                <m:t>r</m:t>
              </m:r>
              <m:ctrlPr>
                <w:rPr>
                  <w:rFonts w:ascii="Cambria Math" w:hAnsi="Cambria Math"/>
                  <w:bCs/>
                  <w:i/>
                  <w:iCs/>
                  <w:sz w:val="24"/>
                  <w:szCs w:val="24"/>
                  <w:lang w:eastAsia="zh-CN"/>
                </w:rPr>
              </m:ctrlPr>
            </m:e>
            <m:e>
              <m:r>
                <m:rPr/>
                <w:rPr>
                  <w:rFonts w:ascii="Cambria Math" w:hAnsi="Cambria Math"/>
                  <w:sz w:val="24"/>
                  <w:szCs w:val="24"/>
                  <w:lang w:eastAsia="zh-CN"/>
                </w:rPr>
                <m:t>α</m:t>
              </m:r>
              <m:ctrlPr>
                <w:rPr>
                  <w:rFonts w:ascii="Cambria Math" w:hAnsi="Cambria Math"/>
                  <w:bCs/>
                  <w:i/>
                  <w:iCs/>
                  <w:sz w:val="24"/>
                  <w:szCs w:val="24"/>
                  <w:lang w:eastAsia="zh-CN"/>
                </w:rPr>
              </m:ctrlPr>
            </m:e>
          </m:d>
        </m:oMath>
      </m:oMathPara>
    </w:p>
    <w:p w14:paraId="4BCD00CD">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sz w:val="24"/>
                  <w:szCs w:val="24"/>
                  <w:lang w:eastAsia="zh-CN"/>
                </w:rPr>
                <m:t>max</m:t>
              </m:r>
              <m:ctrlPr>
                <w:rPr>
                  <w:rFonts w:ascii="Cambria Math" w:hAnsi="Cambria Math"/>
                  <w:bCs/>
                  <w:i/>
                  <w:iCs/>
                  <w:sz w:val="24"/>
                  <w:szCs w:val="24"/>
                  <w:lang w:eastAsia="zh-CN"/>
                </w:rPr>
              </m:ctrlPr>
            </m:e>
            <m:sub>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m:t>
                  </m:r>
                  <m:ctrlPr>
                    <w:rPr>
                      <w:rFonts w:ascii="Cambria Math" w:hAnsi="Cambria Math"/>
                      <w:bCs/>
                      <w:i/>
                      <w:iCs/>
                      <w:sz w:val="24"/>
                      <w:szCs w:val="24"/>
                      <w:lang w:eastAsia="zh-CN"/>
                    </w:rPr>
                  </m:ctrlPr>
                </m:sub>
              </m:sSub>
              <m:r>
                <m:rPr/>
                <w:rPr>
                  <w:rFonts w:ascii="Cambria Math" w:hAnsi="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sz w:val="24"/>
                  <w:szCs w:val="24"/>
                  <w:lang w:eastAsia="zh-CN"/>
                </w:rPr>
                <m:t>r</m:t>
              </m:r>
              <m:ctrlPr>
                <w:rPr>
                  <w:rFonts w:ascii="Cambria Math" w:hAnsi="Cambria Math"/>
                  <w:bCs/>
                  <w:i/>
                  <w:iCs/>
                  <w:sz w:val="24"/>
                  <w:szCs w:val="24"/>
                  <w:lang w:eastAsia="zh-CN"/>
                </w:rPr>
              </m:ctrlPr>
            </m:e>
            <m:e>
              <m:r>
                <m:rPr/>
                <w:rPr>
                  <w:rFonts w:ascii="Cambria Math" w:hAnsi="Cambria Math"/>
                  <w:sz w:val="24"/>
                  <w:szCs w:val="24"/>
                  <w:lang w:eastAsia="zh-CN"/>
                </w:rPr>
                <m:t>α</m:t>
              </m:r>
              <m:ctrlPr>
                <w:rPr>
                  <w:rFonts w:ascii="Cambria Math" w:hAnsi="Cambria Math"/>
                  <w:bCs/>
                  <w:i/>
                  <w:iCs/>
                  <w:sz w:val="24"/>
                  <w:szCs w:val="24"/>
                  <w:lang w:eastAsia="zh-CN"/>
                </w:rPr>
              </m:ctrlPr>
            </m:e>
          </m: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oMath>
      </m:oMathPara>
    </w:p>
    <w:p w14:paraId="12A48F2B">
      <w:pPr>
        <w:spacing w:after="120"/>
        <w:ind w:firstLine="482"/>
        <w:rPr>
          <w:bCs/>
          <w:lang w:eastAsia="zh-CN"/>
        </w:rPr>
      </w:pPr>
      <w:r>
        <w:rPr>
          <w:rFonts w:ascii="Times New Roman" w:hAnsi="Times New Roman" w:eastAsia="宋体"/>
          <w:b/>
          <w:sz w:val="24"/>
          <w:lang w:eastAsia="zh-CN"/>
        </w:rPr>
        <w:t>证明（要点）：</w:t>
      </w:r>
      <w:r>
        <w:rPr>
          <w:rFonts w:ascii="Times New Roman" w:hAnsi="Times New Roman" w:eastAsia="宋体"/>
          <w:bCs/>
          <w:sz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与 </w:t>
      </w:r>
      <m:oMath>
        <m:r>
          <m:rPr/>
          <w:rPr>
            <w:rFonts w:ascii="Cambria Math" w:hAnsi="Cambria Math"/>
            <w:sz w:val="24"/>
            <w:szCs w:val="24"/>
            <w:lang w:eastAsia="zh-CN"/>
          </w:rPr>
          <m:t>r</m:t>
        </m:r>
      </m:oMath>
      <w:r>
        <w:rPr>
          <w:rFonts w:ascii="Times New Roman" w:hAnsi="Times New Roman" w:eastAsia="宋体"/>
          <w:bCs/>
          <w:sz w:val="24"/>
          <w:lang w:eastAsia="zh-CN"/>
        </w:rPr>
        <w:t xml:space="preserve"> 无关，而 </w:t>
      </w:r>
      <m:oMath>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w:r>
        <w:rPr>
          <w:rFonts w:ascii="Cambria Math" w:hAnsi="Cambria Math"/>
          <w:bCs/>
          <w:i/>
          <w:iCs/>
          <w:sz w:val="24"/>
          <w:szCs w:val="24"/>
          <w:lang w:eastAsia="zh-CN"/>
        </w:rPr>
        <w:t xml:space="preserve"> </w:t>
      </w:r>
      <w:r>
        <w:rPr>
          <w:rFonts w:ascii="Times New Roman" w:hAnsi="Times New Roman" w:eastAsia="宋体"/>
          <w:bCs/>
          <w:sz w:val="24"/>
          <w:lang w:eastAsia="zh-CN"/>
        </w:rPr>
        <w:t>关于</w:t>
      </w:r>
      <w:r>
        <w:rPr>
          <w:rFonts w:ascii="Cambria Math" w:hAnsi="Cambria Math"/>
          <w:bCs/>
          <w:i/>
          <w:iCs/>
          <w:sz w:val="24"/>
          <w:szCs w:val="24"/>
          <w:lang w:eastAsia="zh-CN"/>
        </w:rPr>
        <w:t xml:space="preserve"> </w:t>
      </w:r>
      <m:oMath>
        <m:r>
          <m:rPr/>
          <w:rPr>
            <w:rFonts w:ascii="Cambria Math" w:hAnsi="Cambria Math"/>
            <w:sz w:val="24"/>
            <w:szCs w:val="24"/>
            <w:lang w:eastAsia="zh-CN"/>
          </w:rPr>
          <m:t>r</m:t>
        </m:r>
      </m:oMath>
      <w:r>
        <w:rPr>
          <w:rFonts w:ascii="Times New Roman" w:hAnsi="Times New Roman" w:eastAsia="宋体"/>
          <w:bCs/>
          <w:sz w:val="24"/>
          <w:lang w:eastAsia="zh-CN"/>
        </w:rPr>
        <w:t xml:space="preserve"> 是开口向上的抛物线，故其在区间 </w:t>
      </w:r>
      <m:oMath>
        <m:d>
          <m:dPr>
            <m:begChr m:val="["/>
            <m:sepChr m:val=","/>
            <m:endChr m:val="]"/>
            <m:ctrlPr>
              <w:rPr>
                <w:rFonts w:ascii="Cambria Math" w:hAnsi="Cambria Math"/>
                <w:bCs/>
                <w:i/>
                <w:iCs/>
                <w:sz w:val="24"/>
                <w:szCs w:val="24"/>
                <w:lang w:eastAsia="zh-CN"/>
              </w:rPr>
            </m:ctrlPr>
          </m:dPr>
          <m:e>
            <m:r>
              <m:rPr/>
              <w:rPr>
                <w:rFonts w:ascii="Cambria Math" w:hAnsi="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上的最大值必在端点取到——且该结论与 </w:t>
      </w:r>
      <m:oMath>
        <m:r>
          <m:rPr/>
          <w:rPr>
            <w:rFonts w:ascii="Cambria Math" w:hAnsi="Cambria Math" w:eastAsia="宋体"/>
            <w:sz w:val="24"/>
            <w:lang w:eastAsia="zh-CN"/>
          </w:rPr>
          <m:t>α</m:t>
        </m:r>
      </m:oMath>
      <w:r>
        <w:rPr>
          <w:rFonts w:ascii="Times New Roman" w:hAnsi="Times New Roman" w:eastAsia="宋体"/>
          <w:bCs/>
          <w:sz w:val="24"/>
          <w:lang w:eastAsia="zh-CN"/>
        </w:rPr>
        <w:t xml:space="preserve"> 无关。于是只需对 </w:t>
      </w:r>
      <m:oMath>
        <m:r>
          <m:rPr/>
          <w:rPr>
            <w:rFonts w:ascii="Cambria Math" w:hAnsi="Cambria Math"/>
            <w:sz w:val="24"/>
            <w:szCs w:val="24"/>
            <w:lang w:eastAsia="zh-CN"/>
          </w:rPr>
          <m:t>r</m:t>
        </m:r>
      </m:oMath>
      <w:r>
        <w:rPr>
          <w:rFonts w:ascii="Times New Roman" w:hAnsi="Times New Roman" w:eastAsia="宋体"/>
          <w:bCs/>
          <w:sz w:val="24"/>
          <w:lang w:eastAsia="zh-CN"/>
        </w:rPr>
        <w:t xml:space="preserve"> 的两个端点与 </w:t>
      </w:r>
      <m:oMath>
        <m:r>
          <m:rPr/>
          <w:rPr>
            <w:rFonts w:ascii="Cambria Math" w:hAnsi="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−ε,ε</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取最坏。进一步地，两条约束的最坏 </w:t>
      </w:r>
      <m:oMath>
        <m:r>
          <m:rPr/>
          <w:rPr>
            <w:rFonts w:ascii="Cambria Math" w:hAnsi="Cambria Math"/>
            <w:sz w:val="24"/>
            <w:szCs w:val="24"/>
            <w:lang w:eastAsia="zh-CN"/>
          </w:rPr>
          <m:t>α</m:t>
        </m:r>
      </m:oMath>
      <w:r>
        <w:rPr>
          <w:rFonts w:ascii="Times New Roman" w:hAnsi="Times New Roman" w:eastAsia="宋体"/>
          <w:bCs/>
          <w:sz w:val="24"/>
          <w:lang w:eastAsia="zh-CN"/>
        </w:rPr>
        <w:t xml:space="preserve"> 方向相反：角度约束最坏在 </w:t>
      </w:r>
      <m:oMath>
        <m:r>
          <m:rPr/>
          <w:rPr>
            <w:rFonts w:ascii="Cambria Math" w:hAnsi="Cambria Math"/>
            <w:sz w:val="24"/>
            <w:szCs w:val="24"/>
            <w:lang w:eastAsia="zh-CN"/>
          </w:rPr>
          <m:t>α=+ε</m:t>
        </m:r>
      </m:oMath>
      <w:r>
        <w:rPr>
          <w:rFonts w:ascii="Times New Roman" w:hAnsi="Times New Roman" w:eastAsia="宋体"/>
          <w:bCs/>
          <w:sz w:val="24"/>
          <w:lang w:eastAsia="zh-CN"/>
        </w:rPr>
        <w:t xml:space="preserve">（分子中 </w:t>
      </w:r>
      <m:oMath>
        <m:r>
          <m:rPr/>
          <w:rPr>
            <w:rFonts w:ascii="Cambria Math" w:hAnsi="Cambria Math"/>
            <w:sz w:val="24"/>
            <w:szCs w:val="24"/>
            <w:lang w:eastAsia="zh-CN"/>
          </w:rPr>
          <m:t>b·cosα</m:t>
        </m:r>
      </m:oMath>
      <w:r>
        <w:rPr>
          <w:rFonts w:ascii="Times New Roman" w:hAnsi="Times New Roman" w:eastAsia="宋体"/>
          <w:bCs/>
          <w:sz w:val="24"/>
          <w:lang w:eastAsia="zh-CN"/>
        </w:rPr>
        <w:t xml:space="preserve"> 取最小、</w:t>
      </w:r>
      <m:oMath>
        <m:r>
          <m:rPr/>
          <w:rPr>
            <w:rFonts w:ascii="Cambria Math" w:hAnsi="Cambria Math"/>
            <w:sz w:val="24"/>
            <w:szCs w:val="24"/>
            <w:lang w:eastAsia="zh-CN"/>
          </w:rPr>
          <m:t>−a·sinα</m:t>
        </m:r>
      </m:oMath>
      <w:r>
        <w:rPr>
          <w:rFonts w:ascii="Times New Roman" w:hAnsi="Times New Roman" w:eastAsia="宋体"/>
          <w:bCs/>
          <w:sz w:val="24"/>
          <w:lang w:eastAsia="zh-CN"/>
        </w:rPr>
        <w:t xml:space="preserve"> 贡献负向），距离约束最坏在 </w:t>
      </w:r>
      <m:oMath>
        <m:r>
          <m:rPr/>
          <w:rPr>
            <w:rFonts w:ascii="Cambria Math" w:hAnsi="Cambria Math"/>
            <w:sz w:val="24"/>
            <w:szCs w:val="24"/>
            <w:lang w:eastAsia="zh-CN"/>
          </w:rPr>
          <m:t>α=−ε</m:t>
        </m:r>
      </m:oMath>
      <w:r>
        <w:rPr>
          <w:rFonts w:ascii="Cambria Math" w:hAnsi="Cambria Math"/>
          <w:bCs/>
          <w:i/>
          <w:iCs/>
          <w:sz w:val="24"/>
          <w:szCs w:val="24"/>
          <w:lang w:eastAsia="zh-CN"/>
        </w:rPr>
        <w:t>（</w:t>
      </w:r>
      <m:oMath>
        <m:r>
          <m:rPr/>
          <w:rPr>
            <w:rFonts w:ascii="Cambria Math" w:hAnsi="Cambria Math"/>
            <w:sz w:val="24"/>
            <w:szCs w:val="24"/>
            <w:lang w:eastAsia="zh-CN"/>
          </w:rPr>
          <m:t>a·cosα+b·sinα</m:t>
        </m:r>
      </m:oMath>
      <w:r>
        <w:rPr>
          <w:rFonts w:ascii="Cambria Math" w:hAnsi="Cambria Math"/>
          <w:bCs/>
          <w:i/>
          <w:iCs/>
          <w:sz w:val="24"/>
          <w:szCs w:val="24"/>
          <w:lang w:eastAsia="zh-CN"/>
        </w:rPr>
        <w:t xml:space="preserve"> </w:t>
      </w:r>
      <w:r>
        <w:rPr>
          <w:rFonts w:ascii="Times New Roman" w:hAnsi="Times New Roman" w:eastAsia="宋体"/>
          <w:bCs/>
          <w:sz w:val="24"/>
          <w:lang w:eastAsia="zh-CN"/>
        </w:rPr>
        <w:t>取最小，</w:t>
      </w:r>
      <m:oMath>
        <m:sSub>
          <m:sSubPr>
            <m:ctrlPr>
              <w:rPr>
                <w:rFonts w:ascii="Cambria Math" w:hAnsi="Cambria Math"/>
                <w:bCs/>
                <w:sz w:val="24"/>
                <w:szCs w:val="24"/>
              </w:rPr>
            </m:ctrlPr>
          </m:sSubPr>
          <m:e>
            <m:r>
              <m:rPr/>
              <w:rPr>
                <w:rFonts w:ascii="Cambria Math" w:hAnsi="Cambria Math" w:eastAsia="宋体"/>
                <w:sz w:val="24"/>
                <w:szCs w:val="24"/>
                <w:lang w:eastAsia="zh-CN"/>
              </w:rPr>
              <m:t>d</m:t>
            </m:r>
            <m:ctrlPr>
              <w:rPr>
                <w:rFonts w:ascii="Cambria Math" w:hAnsi="Cambria Math"/>
                <w:bCs/>
                <w:sz w:val="24"/>
                <w:szCs w:val="24"/>
              </w:rPr>
            </m:ctrlPr>
          </m:e>
          <m:sub>
            <m:r>
              <m:rPr/>
              <w:rPr>
                <w:rFonts w:ascii="Cambria Math" w:hAnsi="Cambria Math"/>
                <w:sz w:val="24"/>
                <w:szCs w:val="24"/>
                <w:lang w:eastAsia="zh-CN"/>
              </w:rPr>
              <m:t>2</m:t>
            </m:r>
            <m:ctrlPr>
              <w:rPr>
                <w:rFonts w:ascii="Cambria Math" w:hAnsi="Cambria Math"/>
                <w:bCs/>
                <w:sz w:val="24"/>
                <w:szCs w:val="24"/>
              </w:rPr>
            </m:ctrlPr>
          </m:sub>
        </m:sSub>
      </m:oMath>
      <w:r>
        <w:rPr>
          <w:rFonts w:ascii="Times New Roman" w:hAnsi="Times New Roman" w:eastAsia="宋体"/>
          <w:bCs/>
          <w:sz w:val="24"/>
          <w:lang w:eastAsia="zh-CN"/>
        </w:rPr>
        <w:t xml:space="preserve"> 最大）。证毕。</w:t>
      </w:r>
    </w:p>
    <w:p w14:paraId="4E151E2A">
      <w:pPr>
        <w:spacing w:after="120"/>
        <w:ind w:firstLine="482"/>
        <w:rPr>
          <w:lang w:eastAsia="zh-CN"/>
        </w:rPr>
      </w:pPr>
      <w:r>
        <w:rPr>
          <w:rFonts w:ascii="Times New Roman" w:hAnsi="Times New Roman" w:eastAsia="宋体"/>
          <w:b/>
          <w:sz w:val="24"/>
          <w:lang w:eastAsia="zh-CN"/>
        </w:rPr>
        <w:t xml:space="preserve">结果（基准参数 </w:t>
      </w:r>
      <m:oMath>
        <m:r>
          <m:rPr/>
          <w:rPr>
            <w:rFonts w:ascii="Cambria Math" w:hAnsi="Cambria Math"/>
            <w:sz w:val="24"/>
            <w:szCs w:val="24"/>
          </w:rPr>
          <m:t>a</m:t>
        </m:r>
        <m:r>
          <m:rPr>
            <m:sty m:val="p"/>
          </m:rPr>
          <w:rPr>
            <w:rFonts w:ascii="Cambria Math" w:hAnsi="Cambria Math"/>
            <w:sz w:val="24"/>
            <w:szCs w:val="24"/>
          </w:rPr>
          <m:t>=</m:t>
        </m:r>
        <m:acc>
          <m:accPr>
            <m:ctrlPr>
              <w:rPr>
                <w:rFonts w:ascii="Cambria Math" w:hAnsi="Cambria Math"/>
                <w:bCs/>
                <w:sz w:val="24"/>
                <w:szCs w:val="24"/>
              </w:rPr>
            </m:ctrlPr>
          </m:accPr>
          <m:e>
            <m:r>
              <m:rPr/>
              <w:rPr>
                <w:rFonts w:ascii="Cambria Math" w:hAnsi="Cambria Math"/>
                <w:sz w:val="24"/>
                <w:szCs w:val="24"/>
              </w:rPr>
              <m:t>d</m:t>
            </m:r>
            <m:ctrlPr>
              <w:rPr>
                <w:rFonts w:ascii="Cambria Math" w:hAnsi="Cambria Math"/>
                <w:bCs/>
                <w:sz w:val="24"/>
                <w:szCs w:val="24"/>
              </w:rPr>
            </m:ctrlPr>
          </m:e>
        </m:acc>
        <m:r>
          <m:rPr>
            <m:sty m:val="p"/>
          </m:rPr>
          <w:rPr>
            <w:rFonts w:ascii="Cambria Math" w:hAnsi="Cambria Math"/>
            <w:sz w:val="24"/>
            <w:szCs w:val="24"/>
          </w:rPr>
          <m:t>=752.5</m:t>
        </m:r>
        <m:r>
          <m:rPr/>
          <w:rPr>
            <w:rFonts w:ascii="Cambria Math" w:hAnsi="Cambria Math"/>
            <w:sz w:val="24"/>
            <w:szCs w:val="24"/>
          </w:rPr>
          <m:t>m</m:t>
        </m:r>
      </m:oMath>
      <w:r>
        <w:rPr>
          <w:rFonts w:ascii="Times New Roman" w:hAnsi="Times New Roman" w:eastAsia="宋体"/>
          <w:b/>
          <w:sz w:val="24"/>
          <w:lang w:eastAsia="zh-CN"/>
        </w:rPr>
        <w:t>）：</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=650.00</m:t>
        </m:r>
        <m:r>
          <m:rPr/>
          <w:rPr>
            <w:rFonts w:ascii="Cambria Math" w:hAnsi="Cambria Math"/>
            <w:sz w:val="24"/>
            <w:szCs w:val="24"/>
          </w:rPr>
          <m:t>m</m:t>
        </m:r>
      </m:oMath>
      <w:r>
        <w:rPr>
          <w:rFonts w:ascii="Times New Roman" w:hAnsi="Times New Roman" w:eastAsia="宋体"/>
          <w:sz w:val="24"/>
          <w:lang w:eastAsia="zh-CN"/>
        </w:rPr>
        <w:t>，</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max</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=638.00</m:t>
        </m:r>
        <m:r>
          <m:rPr/>
          <w:rPr>
            <w:rFonts w:ascii="Cambria Math" w:hAnsi="Cambria Math"/>
            <w:sz w:val="24"/>
            <w:szCs w:val="24"/>
          </w:rPr>
          <m:t>m</m:t>
        </m:r>
      </m:oMath>
      <w:r>
        <w:rPr>
          <w:rFonts w:ascii="Times New Roman" w:hAnsi="Times New Roman" w:eastAsia="宋体"/>
          <w:sz w:val="24"/>
          <w:lang w:eastAsia="zh-CN"/>
        </w:rPr>
        <w:t xml:space="preserve">，从而 </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&gt;</m:t>
        </m:r>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max</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oMath>
      <w:r>
        <w:rPr>
          <w:rFonts w:ascii="Times New Roman" w:hAnsi="Times New Roman" w:eastAsia="宋体"/>
          <w:sz w:val="24"/>
          <w:lang w:eastAsia="zh-CN"/>
        </w:rPr>
        <w:t>，候选区域为空集。</w:t>
      </w:r>
    </w:p>
    <w:p w14:paraId="1B331E48">
      <w:pPr>
        <w:spacing w:after="120"/>
        <w:ind w:firstLine="482"/>
        <w:rPr>
          <w:lang w:eastAsia="zh-CN"/>
        </w:rPr>
      </w:pPr>
      <w:r>
        <w:rPr>
          <w:rFonts w:ascii="Times New Roman" w:hAnsi="Times New Roman" w:eastAsia="宋体"/>
          <w:b/>
          <w:sz w:val="24"/>
          <w:lang w:eastAsia="zh-CN"/>
        </w:rPr>
        <w:t>推论（可达上界）：</w:t>
      </w:r>
      <w:r>
        <w:rPr>
          <w:rFonts w:ascii="Times New Roman" w:hAnsi="Times New Roman" w:eastAsia="宋体"/>
          <w:bCs/>
          <w:sz w:val="24"/>
          <w:lang w:eastAsia="zh-CN"/>
        </w:rPr>
        <w:t xml:space="preserve">在整个 </w:t>
      </w:r>
      <m:oMath>
        <m:d>
          <m:dPr>
            <m:sepChr m:val=","/>
            <m:ctrlPr>
              <w:rPr>
                <w:rFonts w:ascii="Cambria Math" w:hAnsi="Cambria Math"/>
                <w:bCs/>
                <w:sz w:val="24"/>
                <w:szCs w:val="24"/>
              </w:rPr>
            </m:ctrlPr>
          </m:dPr>
          <m:e>
            <m:r>
              <m:rPr/>
              <w:rPr>
                <w:rFonts w:ascii="Cambria Math" w:hAnsi="Cambria Math"/>
                <w:sz w:val="24"/>
                <w:szCs w:val="24"/>
              </w:rPr>
              <m:t>a</m:t>
            </m:r>
            <m:ctrlPr>
              <w:rPr>
                <w:rFonts w:ascii="Cambria Math" w:hAnsi="Cambria Math"/>
                <w:bCs/>
                <w:sz w:val="24"/>
                <w:szCs w:val="24"/>
              </w:rPr>
            </m:ctrlPr>
          </m:e>
          <m:e>
            <m:r>
              <m:rPr/>
              <w:rPr>
                <w:rFonts w:ascii="Cambria Math" w:hAnsi="Cambria Math"/>
                <w:sz w:val="24"/>
                <w:szCs w:val="24"/>
              </w:rPr>
              <m:t>b</m:t>
            </m:r>
            <m:ctrlPr>
              <w:rPr>
                <w:rFonts w:ascii="Cambria Math" w:hAnsi="Cambria Math"/>
                <w:bCs/>
                <w:sz w:val="24"/>
                <w:szCs w:val="24"/>
              </w:rPr>
            </m:ctrlPr>
          </m:e>
        </m:d>
      </m:oMath>
      <w:r>
        <w:rPr>
          <w:rFonts w:ascii="Times New Roman" w:hAnsi="Times New Roman" w:eastAsia="宋体"/>
          <w:bCs/>
          <w:sz w:val="24"/>
          <w:lang w:eastAsia="zh-CN"/>
        </w:rPr>
        <w:t xml:space="preserve"> 平面上优化，本问能保证的最大交会角为</w:t>
      </w:r>
    </w:p>
    <w:p w14:paraId="131D6EA6">
      <w:pPr>
        <w:spacing w:after="120" w:line="312" w:lineRule="auto"/>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max</m:t>
              </m:r>
              <m:ctrlPr>
                <w:rPr>
                  <w:rFonts w:ascii="Cambria Math" w:hAnsi="Cambria Math"/>
                  <w:bCs/>
                  <w:sz w:val="24"/>
                  <w:szCs w:val="24"/>
                </w:rPr>
              </m:ctrlPr>
            </m:e>
            <m:sub>
              <m:r>
                <m:rPr/>
                <w:rPr>
                  <w:rFonts w:ascii="Cambria Math" w:hAnsi="Cambria Math"/>
                  <w:sz w:val="24"/>
                  <w:szCs w:val="24"/>
                </w:rPr>
                <m:t>a</m:t>
              </m:r>
              <m:r>
                <m:rPr>
                  <m:sty m:val="p"/>
                </m:rPr>
                <w:rPr>
                  <w:rFonts w:ascii="Cambria Math" w:hAnsi="Cambria Math"/>
                  <w:sz w:val="24"/>
                  <w:szCs w:val="24"/>
                </w:rPr>
                <m:t>,</m:t>
              </m:r>
              <m:r>
                <m:rPr/>
                <w:rPr>
                  <w:rFonts w:ascii="Cambria Math" w:hAnsi="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sz w:val="24"/>
                  <w:szCs w:val="24"/>
                </w:rPr>
                <m:t>min</m:t>
              </m:r>
              <m:ctrlPr>
                <w:rPr>
                  <w:rFonts w:ascii="Cambria Math" w:hAnsi="Cambria Math"/>
                  <w:bCs/>
                  <w:sz w:val="24"/>
                  <w:szCs w:val="24"/>
                </w:rPr>
              </m:ctrlPr>
            </m:e>
            <m:sub>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
                <m:rPr/>
                <w:rPr>
                  <w:rFonts w:ascii="Cambria Math" w:hAnsi="Cambria Math"/>
                  <w:sz w:val="24"/>
                  <w:szCs w:val="24"/>
                </w:rPr>
                <m:t>r</m:t>
              </m:r>
              <m:r>
                <m:rPr>
                  <m:sty m:val="p"/>
                </m:rPr>
                <w:rPr>
                  <w:rFonts w:ascii="Cambria Math" w:hAnsi="Cambria Math"/>
                  <w:sz w:val="24"/>
                  <w:szCs w:val="24"/>
                </w:rPr>
                <m:t>∈5,</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m</m:t>
                  </m:r>
                  <m:ctrlPr>
                    <w:rPr>
                      <w:rFonts w:ascii="Cambria Math" w:hAnsi="Cambria Math"/>
                      <w:bCs/>
                      <w:sz w:val="24"/>
                      <w:szCs w:val="24"/>
                    </w:rPr>
                  </m:ctrlPr>
                </m:sub>
              </m:sSub>
              <m:r>
                <m:rPr/>
                <w:rPr>
                  <w:rFonts w:ascii="Cambria Math" w:hAnsi="Cambria Math"/>
                  <w:sz w:val="24"/>
                  <w:szCs w:val="24"/>
                </w:rPr>
                <m:t>ax</m:t>
              </m:r>
              <m:ctrlPr>
                <w:rPr>
                  <w:rFonts w:ascii="Cambria Math" w:hAnsi="Cambria Math"/>
                  <w:bCs/>
                  <w:sz w:val="24"/>
                  <w:szCs w:val="24"/>
                </w:rPr>
              </m:ctrlPr>
            </m:sub>
          </m:sSub>
          <m:r>
            <m:rPr>
              <m:sty m:val="p"/>
            </m:rPr>
            <w:rPr>
              <w:rFonts w:ascii="Cambria Math" w:hAnsi="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sz w:val="24"/>
                          <w:szCs w:val="24"/>
                        </w:rPr>
                        <m:t>a</m:t>
                      </m:r>
                      <m:r>
                        <m:rPr>
                          <m:sty m:val="p"/>
                        </m:rPr>
                        <w:rPr>
                          <w:rFonts w:ascii="Cambria Math" w:hAnsi="Cambria Math"/>
                          <w:sz w:val="24"/>
                          <w:szCs w:val="24"/>
                        </w:rPr>
                        <m:t>·sin</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b</m:t>
                      </m:r>
                      <m:r>
                        <m:rPr>
                          <m:sty m:val="p"/>
                        </m:rPr>
                        <w:rPr>
                          <w:rFonts w:ascii="Cambria Math" w:hAnsi="Cambria Math"/>
                          <w:sz w:val="24"/>
                          <w:szCs w:val="24"/>
                        </w:rPr>
                        <m:t>·cos</m:t>
                      </m:r>
                      <m:r>
                        <m:rPr/>
                        <w:rPr>
                          <w:rFonts w:ascii="Cambria Math" w:hAnsi="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rPr>
                        <m:t>d</m:t>
                      </m:r>
                      <m:ctrlPr>
                        <w:rPr>
                          <w:rFonts w:ascii="Cambria Math" w:hAnsi="Cambria Math"/>
                          <w:bCs/>
                          <w:sz w:val="24"/>
                          <w:szCs w:val="24"/>
                        </w:rPr>
                      </m:ctrlPr>
                    </m:e>
                    <m:sub>
                      <m:r>
                        <m:rPr>
                          <m:sty m:val="p"/>
                        </m:rPr>
                        <w:rPr>
                          <w:rFonts w:ascii="Cambria Math" w:hAnsi="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6B2A9C83">
      <w:pPr>
        <w:spacing w:after="120" w:line="312" w:lineRule="auto"/>
        <w:ind w:firstLine="480"/>
        <w:jc w:val="center"/>
        <w:rPr>
          <w:rFonts w:ascii="Cambria Math" w:hAnsi="Cambria Math"/>
          <w:bCs/>
          <w:sz w:val="24"/>
          <w:szCs w:val="24"/>
        </w:rPr>
      </w:pPr>
      <m:oMathPara>
        <m:oMath>
          <m:r>
            <m:rPr/>
            <w:rPr>
              <w:rFonts w:ascii="Cambria Math" w:hAnsi="Cambria Math"/>
              <w:sz w:val="24"/>
              <w:szCs w:val="24"/>
            </w:rPr>
            <m:t>s</m:t>
          </m:r>
          <m:r>
            <m:rPr>
              <m:sty m:val="p"/>
            </m:rPr>
            <w:rPr>
              <w:rFonts w:ascii="Cambria Math" w:hAnsi="Cambria Math"/>
              <w:sz w:val="24"/>
              <w:szCs w:val="24"/>
            </w:rPr>
            <m:t>.</m:t>
          </m:r>
          <m:r>
            <m:rPr/>
            <w:rPr>
              <w:rFonts w:ascii="Cambria Math" w:hAnsi="Cambria Math"/>
              <w:sz w:val="24"/>
              <w:szCs w:val="24"/>
            </w:rPr>
            <m:t>t</m:t>
          </m:r>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max</m:t>
              </m:r>
              <m:ctrlPr>
                <w:rPr>
                  <w:rFonts w:ascii="Cambria Math" w:hAnsi="Cambria Math"/>
                  <w:bCs/>
                  <w:sz w:val="24"/>
                  <w:szCs w:val="24"/>
                </w:rPr>
              </m:ctrlPr>
            </m:e>
            <m:sub>
              <m:r>
                <m:rPr/>
                <w:rPr>
                  <w:rFonts w:ascii="Cambria Math" w:hAnsi="Cambria Math"/>
                  <w:sz w:val="24"/>
                  <w:szCs w:val="24"/>
                </w:rPr>
                <m:t>r</m:t>
              </m:r>
              <m:r>
                <m:rPr>
                  <m:sty m:val="p"/>
                </m:rPr>
                <w:rPr>
                  <w:rFonts w:ascii="Cambria Math" w:hAnsi="Cambria Math"/>
                  <w:sz w:val="24"/>
                  <w:szCs w:val="24"/>
                </w:rPr>
                <m:t>∈5,</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m</m:t>
                  </m:r>
                  <m:ctrlPr>
                    <w:rPr>
                      <w:rFonts w:ascii="Cambria Math" w:hAnsi="Cambria Math"/>
                      <w:bCs/>
                      <w:sz w:val="24"/>
                      <w:szCs w:val="24"/>
                    </w:rPr>
                  </m:ctrlPr>
                </m:sub>
              </m:sSub>
              <m:r>
                <m:rPr/>
                <w:rPr>
                  <w:rFonts w:ascii="Cambria Math" w:hAnsi="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sz w:val="24"/>
                  <w:szCs w:val="24"/>
                </w:rPr>
                <m:t>d</m:t>
              </m:r>
              <m:ctrlPr>
                <w:rPr>
                  <w:rFonts w:ascii="Cambria Math" w:hAnsi="Cambria Math"/>
                  <w:bCs/>
                  <w:sz w:val="24"/>
                  <w:szCs w:val="24"/>
                </w:rPr>
              </m:ctrlPr>
            </m:e>
            <m:sub>
              <m:r>
                <m:rPr>
                  <m:sty m:val="p"/>
                </m:rPr>
                <w:rPr>
                  <w:rFonts w:ascii="Cambria Math" w:hAnsi="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sz w:val="24"/>
                  <w:szCs w:val="24"/>
                </w:rPr>
                <m:t>r</m:t>
              </m:r>
              <m:ctrlPr>
                <w:rPr>
                  <w:rFonts w:ascii="Cambria Math" w:hAnsi="Cambria Math"/>
                  <w:bCs/>
                  <w:sz w:val="24"/>
                  <w:szCs w:val="24"/>
                </w:rPr>
              </m:ctrlPr>
            </m:e>
            <m:e>
              <m:r>
                <m:rPr/>
                <w:rPr>
                  <w:rFonts w:ascii="Cambria Math" w:hAnsi="Cambria Math"/>
                  <w:sz w:val="24"/>
                  <w:szCs w:val="24"/>
                </w:rPr>
                <m:t>α</m:t>
              </m:r>
              <m:ctrlPr>
                <w:rPr>
                  <w:rFonts w:ascii="Cambria Math" w:hAnsi="Cambria Math"/>
                  <w:bCs/>
                  <w:sz w:val="24"/>
                  <w:szCs w:val="24"/>
                </w:rPr>
              </m:ctrlPr>
            </m:e>
          </m:d>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oMath>
      </m:oMathPara>
    </w:p>
    <w:p w14:paraId="5CC32EFF">
      <w:pPr>
        <w:spacing w:after="120"/>
        <w:ind w:firstLine="480"/>
        <w:rPr>
          <w:lang w:eastAsia="zh-CN"/>
        </w:rPr>
      </w:pPr>
      <w:r>
        <w:rPr>
          <w:rFonts w:ascii="Times New Roman" w:hAnsi="Times New Roman" w:eastAsia="宋体"/>
          <w:sz w:val="24"/>
          <w:lang w:eastAsia="zh-CN"/>
        </w:rPr>
        <w:t>其数值结果为</w:t>
      </w:r>
      <w:r>
        <w:rPr>
          <w:rFonts w:ascii="Times New Roman" w:hAnsi="Times New Roman" w:eastAsia="宋体"/>
          <w:sz w:val="24"/>
          <w:highlight w:val="yellow"/>
          <w:lang w:eastAsia="zh-CN"/>
        </w:rPr>
        <w:t>39.6161°</w:t>
      </w:r>
      <w:r>
        <w:rPr>
          <w:rFonts w:ascii="Times New Roman" w:hAnsi="Times New Roman" w:eastAsia="宋体"/>
          <w:sz w:val="24"/>
          <w:lang w:eastAsia="zh-CN"/>
        </w:rPr>
        <w:t xml:space="preserve">（在 </w:t>
      </w:r>
      <m:oMath>
        <m:d>
          <m:dPr>
            <m:sepChr m:val=","/>
            <m:ctrlPr>
              <w:rPr>
                <w:rFonts w:ascii="Cambria Math" w:hAnsi="Cambria Math"/>
              </w:rPr>
            </m:ctrlPr>
          </m:dPr>
          <m:e>
            <m:r>
              <m:rPr/>
              <w:rPr>
                <w:rFonts w:ascii="Times New Roman" w:hAnsi="Times New Roman" w:eastAsia="宋体"/>
                <w:sz w:val="24"/>
                <w:lang w:eastAsia="zh-CN"/>
              </w:rPr>
              <m:t>a</m:t>
            </m:r>
            <m:ctrlPr>
              <w:rPr>
                <w:rFonts w:ascii="Cambria Math" w:hAnsi="Cambria Math"/>
              </w:rPr>
            </m:ctrlPr>
          </m:e>
          <m:e>
            <m:r>
              <m:rPr/>
              <w:rPr>
                <w:rFonts w:ascii="Cambria Math" w:hAnsi="Cambria Math"/>
                <w:lang w:eastAsia="zh-CN"/>
              </w:rPr>
              <m:t>b</m:t>
            </m:r>
            <m:ctrlPr>
              <w:rPr>
                <w:rFonts w:ascii="Cambria Math" w:hAnsi="Cambria Math"/>
              </w:rPr>
            </m:ctrlPr>
          </m:e>
        </m:d>
        <m:r>
          <m:rPr/>
          <w:rPr>
            <w:rFonts w:ascii="Cambria Math" w:hAnsi="Cambria Math"/>
            <w:lang w:eastAsia="zh-CN"/>
          </w:rPr>
          <m:t>=</m:t>
        </m:r>
      </m:oMath>
      <w:r>
        <w:rPr>
          <w:rFonts w:ascii="Times New Roman" w:hAnsi="Times New Roman" w:eastAsia="宋体"/>
          <w:sz w:val="24"/>
          <w:lang w:eastAsia="zh-CN"/>
        </w:rPr>
        <w:t xml:space="preserve"> </w:t>
      </w:r>
      <w:r>
        <w:rPr>
          <w:rFonts w:ascii="Times New Roman" w:hAnsi="Times New Roman" w:eastAsia="宋体"/>
          <w:sz w:val="24"/>
          <w:highlight w:val="yellow"/>
          <w:lang w:eastAsia="zh-CN"/>
        </w:rPr>
        <w:t>(764, 651)</w:t>
      </w:r>
      <w:r>
        <w:rPr>
          <w:rFonts w:ascii="Times New Roman" w:hAnsi="Times New Roman" w:eastAsia="宋体"/>
          <w:sz w:val="24"/>
          <w:lang w:eastAsia="zh-CN"/>
        </w:rPr>
        <w:t xml:space="preserve">），即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sz w:val="24"/>
          <w:lang w:eastAsia="zh-CN"/>
        </w:rPr>
        <w:t xml:space="preserve"> 不可达。作为对照，</w:t>
      </w: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sz w:val="24"/>
          <w:lang w:eastAsia="zh-CN"/>
        </w:rPr>
        <w:t xml:space="preserve"> 时同一优化给出 41.626°，故示向度误差单独削去约 2.0°。</w:t>
      </w:r>
    </w:p>
    <w:p w14:paraId="46EECB92">
      <w:pPr>
        <w:spacing w:after="120"/>
        <w:ind w:firstLine="482"/>
        <w:rPr>
          <w:lang w:eastAsia="zh-CN"/>
        </w:rPr>
      </w:pPr>
      <w:r>
        <w:rPr>
          <w:rFonts w:ascii="Times New Roman" w:hAnsi="Times New Roman" w:eastAsia="宋体"/>
          <w:b/>
          <w:sz w:val="24"/>
          <w:lang w:eastAsia="zh-CN"/>
        </w:rPr>
        <w:t>（3）结果</w:t>
      </w:r>
    </w:p>
    <w:p w14:paraId="52047F32">
      <w:pPr>
        <w:spacing w:before="160" w:after="120"/>
        <w:ind w:firstLine="402"/>
        <w:jc w:val="center"/>
        <w:rPr>
          <w:lang w:eastAsia="zh-CN"/>
        </w:rPr>
      </w:pPr>
      <w:r>
        <w:rPr>
          <w:rFonts w:ascii="Times New Roman" w:hAnsi="Times New Roman" w:eastAsia="黑体"/>
          <w:b/>
          <w:sz w:val="20"/>
          <w:lang w:eastAsia="zh-CN"/>
        </w:rPr>
        <w:t>表5-16  可行性与界（基准参数）</w:t>
      </w:r>
    </w:p>
    <w:tbl>
      <w:tblPr>
        <w:tblStyle w:val="6"/>
        <w:tblW w:w="0" w:type="auto"/>
        <w:jc w:val="center"/>
        <w:tblLayout w:type="autofit"/>
        <w:tblCellMar>
          <w:top w:w="0" w:type="dxa"/>
          <w:left w:w="108" w:type="dxa"/>
          <w:bottom w:w="0" w:type="dxa"/>
          <w:right w:w="108" w:type="dxa"/>
        </w:tblCellMar>
      </w:tblPr>
      <w:tblGrid>
        <w:gridCol w:w="2923"/>
        <w:gridCol w:w="2932"/>
        <w:gridCol w:w="2942"/>
      </w:tblGrid>
      <w:tr w14:paraId="7E4111A9">
        <w:tblPrEx>
          <w:tblCellMar>
            <w:top w:w="0" w:type="dxa"/>
            <w:left w:w="108" w:type="dxa"/>
            <w:bottom w:w="0" w:type="dxa"/>
            <w:right w:w="108" w:type="dxa"/>
          </w:tblCellMar>
        </w:tblPrEx>
        <w:trPr>
          <w:jc w:val="center"/>
        </w:trPr>
        <w:tc>
          <w:tcPr>
            <w:tcW w:w="3024" w:type="dxa"/>
            <w:tcBorders>
              <w:top w:val="single" w:color="000000" w:sz="12" w:space="0"/>
              <w:bottom w:val="single" w:color="000000" w:sz="4" w:space="0"/>
              <w:right w:val="single" w:color="auto" w:sz="4" w:space="0"/>
            </w:tcBorders>
          </w:tcPr>
          <w:p w14:paraId="1190953B">
            <w:pPr>
              <w:spacing w:after="120"/>
              <w:ind w:firstLine="422"/>
              <w:jc w:val="center"/>
            </w:pPr>
            <w:r>
              <w:rPr>
                <w:rFonts w:ascii="Times New Roman" w:hAnsi="Times New Roman" w:eastAsia="黑体"/>
                <w:b/>
              </w:rPr>
              <w:t>量</w:t>
            </w:r>
          </w:p>
        </w:tc>
        <w:tc>
          <w:tcPr>
            <w:tcW w:w="3024" w:type="dxa"/>
            <w:tcBorders>
              <w:top w:val="single" w:color="000000" w:sz="12" w:space="0"/>
              <w:bottom w:val="single" w:color="000000" w:sz="4" w:space="0"/>
              <w:right w:val="single" w:color="auto" w:sz="4" w:space="0"/>
            </w:tcBorders>
          </w:tcPr>
          <w:p w14:paraId="72B9B9C5">
            <w:pPr>
              <w:spacing w:after="120"/>
              <w:ind w:firstLine="422"/>
              <w:jc w:val="center"/>
            </w:pPr>
            <w:r>
              <w:rPr>
                <w:rFonts w:ascii="Times New Roman" w:hAnsi="Times New Roman" w:eastAsia="黑体"/>
                <w:b/>
              </w:rPr>
              <w:t>公式</w:t>
            </w:r>
          </w:p>
        </w:tc>
        <w:tc>
          <w:tcPr>
            <w:tcW w:w="3024" w:type="dxa"/>
            <w:tcBorders>
              <w:top w:val="single" w:color="000000" w:sz="12" w:space="0"/>
              <w:bottom w:val="single" w:color="000000" w:sz="4" w:space="0"/>
              <w:right w:val="single" w:color="auto" w:sz="4" w:space="0"/>
            </w:tcBorders>
          </w:tcPr>
          <w:p w14:paraId="5A18A364">
            <w:pPr>
              <w:spacing w:after="120"/>
              <w:ind w:firstLine="422"/>
              <w:jc w:val="center"/>
            </w:pPr>
            <w:r>
              <w:rPr>
                <w:rFonts w:ascii="Times New Roman" w:hAnsi="Times New Roman" w:eastAsia="黑体"/>
                <w:b/>
              </w:rPr>
              <w:t>结果</w:t>
            </w:r>
          </w:p>
        </w:tc>
      </w:tr>
      <w:tr w14:paraId="0CDBA9BB">
        <w:tblPrEx>
          <w:tblCellMar>
            <w:top w:w="0" w:type="dxa"/>
            <w:left w:w="108" w:type="dxa"/>
            <w:bottom w:w="0" w:type="dxa"/>
            <w:right w:w="108" w:type="dxa"/>
          </w:tblCellMar>
        </w:tblPrEx>
        <w:trPr>
          <w:jc w:val="center"/>
        </w:trPr>
        <w:tc>
          <w:tcPr>
            <w:tcW w:w="3024" w:type="dxa"/>
            <w:tcBorders>
              <w:right w:val="single" w:color="auto" w:sz="4" w:space="0"/>
            </w:tcBorders>
          </w:tcPr>
          <w:p w14:paraId="214F7489">
            <w:pPr>
              <w:spacing w:after="120"/>
              <w:ind w:firstLine="420"/>
              <w:jc w:val="center"/>
              <w:rPr>
                <w:lang w:eastAsia="zh-CN"/>
              </w:rPr>
            </w:pPr>
            <w:r>
              <w:rPr>
                <w:rFonts w:ascii="Times New Roman" w:hAnsi="Times New Roman" w:eastAsia="宋体"/>
                <w:lang w:eastAsia="zh-CN"/>
              </w:rPr>
              <w:t>可保证交会角上界</w:t>
            </w:r>
            <w:r>
              <w:rPr>
                <w:rFonts w:ascii="Cambria Math" w:hAnsi="Cambria Math"/>
                <w:bCs/>
                <w:sz w:val="24"/>
                <w:szCs w:val="24"/>
              </w:rPr>
              <w:t>（</w:t>
            </w: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lang w:eastAsia="zh-CN"/>
              </w:rPr>
              <w:t>，定理 5.2-2）</w:t>
            </w:r>
          </w:p>
        </w:tc>
        <w:tc>
          <w:tcPr>
            <w:tcW w:w="3024" w:type="dxa"/>
            <w:tcBorders>
              <w:right w:val="single" w:color="auto" w:sz="4" w:space="0"/>
            </w:tcBorders>
          </w:tcPr>
          <w:p w14:paraId="0036743B">
            <w:pPr>
              <w:spacing w:after="120"/>
              <w:ind w:firstLine="480"/>
              <w:jc w:val="center"/>
            </w:pPr>
            <m:oMathPara>
              <m:oMath>
                <m:r>
                  <m:rPr>
                    <m:sty m:val="p"/>
                  </m:rPr>
                  <w:rPr>
                    <w:rFonts w:ascii="Cambria Math" w:hAnsi="Cambria Math"/>
                    <w:sz w:val="24"/>
                    <w:szCs w:val="24"/>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sz w:val="24"/>
                            <w:szCs w:val="24"/>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3024" w:type="dxa"/>
            <w:tcBorders>
              <w:right w:val="single" w:color="auto" w:sz="4" w:space="0"/>
            </w:tcBorders>
          </w:tcPr>
          <w:p w14:paraId="4415A159">
            <w:pPr>
              <w:spacing w:after="120"/>
              <w:ind w:firstLine="420"/>
              <w:jc w:val="center"/>
            </w:pPr>
            <w:r>
              <w:rPr>
                <w:rFonts w:ascii="Times New Roman" w:hAnsi="Times New Roman" w:eastAsia="宋体"/>
                <w:highlight w:val="yellow"/>
              </w:rPr>
              <w:t>41.626°</w:t>
            </w:r>
          </w:p>
        </w:tc>
      </w:tr>
      <w:tr w14:paraId="262ED794">
        <w:tblPrEx>
          <w:tblCellMar>
            <w:top w:w="0" w:type="dxa"/>
            <w:left w:w="108" w:type="dxa"/>
            <w:bottom w:w="0" w:type="dxa"/>
            <w:right w:w="108" w:type="dxa"/>
          </w:tblCellMar>
        </w:tblPrEx>
        <w:trPr>
          <w:jc w:val="center"/>
        </w:trPr>
        <w:tc>
          <w:tcPr>
            <w:tcW w:w="3024" w:type="dxa"/>
            <w:tcBorders>
              <w:right w:val="single" w:color="auto" w:sz="4" w:space="0"/>
            </w:tcBorders>
          </w:tcPr>
          <w:p w14:paraId="620B16FD">
            <w:pPr>
              <w:spacing w:after="120"/>
              <w:ind w:firstLine="420"/>
              <w:jc w:val="center"/>
              <w:rPr>
                <w:lang w:eastAsia="zh-CN"/>
              </w:rPr>
            </w:pPr>
            <w:r>
              <w:rPr>
                <w:rFonts w:ascii="Times New Roman" w:hAnsi="Times New Roman" w:eastAsia="宋体"/>
                <w:lang w:eastAsia="zh-CN"/>
              </w:rPr>
              <w:t>含示向度误差的上界（定理 5.2-3）</w:t>
            </w:r>
          </w:p>
        </w:tc>
        <w:tc>
          <w:tcPr>
            <w:tcW w:w="3024" w:type="dxa"/>
            <w:tcBorders>
              <w:right w:val="single" w:color="auto" w:sz="4" w:space="0"/>
            </w:tcBorders>
          </w:tcPr>
          <w:p w14:paraId="5E7DE09E">
            <w:pPr>
              <w:spacing w:after="120"/>
              <w:ind w:firstLine="480"/>
              <w:jc w:val="center"/>
            </w:pPr>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oMath>
            <w:r>
              <w:rPr>
                <w:rFonts w:ascii="Times New Roman" w:hAnsi="Times New Roman" w:eastAsia="宋体"/>
              </w:rPr>
              <w:t>（上式）</w:t>
            </w:r>
          </w:p>
        </w:tc>
        <w:tc>
          <w:tcPr>
            <w:tcW w:w="3024" w:type="dxa"/>
            <w:tcBorders>
              <w:right w:val="single" w:color="auto" w:sz="4" w:space="0"/>
            </w:tcBorders>
          </w:tcPr>
          <w:p w14:paraId="1E1EFF24">
            <w:pPr>
              <w:spacing w:after="120"/>
              <w:ind w:firstLine="420"/>
              <w:jc w:val="center"/>
            </w:pPr>
            <w:r>
              <w:rPr>
                <w:rFonts w:ascii="Times New Roman" w:hAnsi="Times New Roman" w:eastAsia="宋体"/>
                <w:highlight w:val="yellow"/>
              </w:rPr>
              <w:t>39.6161°</w:t>
            </w:r>
          </w:p>
        </w:tc>
      </w:tr>
      <w:tr w14:paraId="51AF1380">
        <w:tblPrEx>
          <w:tblCellMar>
            <w:top w:w="0" w:type="dxa"/>
            <w:left w:w="108" w:type="dxa"/>
            <w:bottom w:w="0" w:type="dxa"/>
            <w:right w:w="108" w:type="dxa"/>
          </w:tblCellMar>
        </w:tblPrEx>
        <w:trPr>
          <w:jc w:val="center"/>
        </w:trPr>
        <w:tc>
          <w:tcPr>
            <w:tcW w:w="3024" w:type="dxa"/>
            <w:tcBorders>
              <w:right w:val="single" w:color="auto" w:sz="4" w:space="0"/>
            </w:tcBorders>
          </w:tcPr>
          <w:p w14:paraId="6E1117E3">
            <w:pPr>
              <w:spacing w:after="120"/>
              <w:ind w:firstLine="480"/>
              <w:jc w:val="center"/>
            </w:pP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rPr>
              <w:t xml:space="preserve"> 时的候选区域</w:t>
            </w:r>
          </w:p>
        </w:tc>
        <w:tc>
          <w:tcPr>
            <w:tcW w:w="3024" w:type="dxa"/>
            <w:tcBorders>
              <w:right w:val="single" w:color="auto" w:sz="4" w:space="0"/>
            </w:tcBorders>
          </w:tcPr>
          <w:p w14:paraId="20CE587A">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sz w:val="24"/>
                        <w:szCs w:val="24"/>
                      </w:rPr>
                      <m:t>Δd</m:t>
                    </m:r>
                    <m:r>
                      <m:rPr>
                        <m:sty m:val="p"/>
                      </m:rPr>
                      <w:rPr>
                        <w:rFonts w:ascii="Cambria Math" w:hAnsi="Cambria Math"/>
                        <w:sz w:val="24"/>
                        <w:szCs w:val="24"/>
                      </w:rPr>
                      <m:t>·tan</m:t>
                    </m:r>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sz w:val="24"/>
                                <w:szCs w:val="24"/>
                              </w:rPr>
                              <m:t>R</m:t>
                            </m:r>
                            <m:ctrlPr>
                              <w:rPr>
                                <w:rFonts w:ascii="Cambria Math" w:hAnsi="Cambria Math"/>
                                <w:bCs/>
                                <w:sz w:val="24"/>
                                <w:szCs w:val="24"/>
                              </w:rPr>
                            </m:ctrlPr>
                          </m:e>
                          <m:sup>
                            <m:r>
                              <m:rPr>
                                <m:sty m:val="p"/>
                              </m:rPr>
                              <w:rPr>
                                <w:rFonts w:ascii="Cambria Math" w:hAnsi="Cambria Math"/>
                                <w:sz w:val="24"/>
                                <w:szCs w:val="24"/>
                              </w:rPr>
                              <m:t>2</m:t>
                            </m:r>
                            <m:ctrlPr>
                              <w:rPr>
                                <w:rFonts w:ascii="Cambria Math" w:hAnsi="Cambria Math"/>
                                <w:bCs/>
                                <w:sz w:val="24"/>
                                <w:szCs w:val="24"/>
                              </w:rPr>
                            </m:ctrlPr>
                          </m:sup>
                        </m:sSup>
                        <m:r>
                          <m:rPr>
                            <m:sty m:val="p"/>
                          </m:rPr>
                          <w:rPr>
                            <w:rFonts w:ascii="Cambria Math" w:hAnsi="Cambria Math"/>
                            <w:sz w:val="24"/>
                            <w:szCs w:val="24"/>
                          </w:rPr>
                          <m:t>−</m:t>
                        </m:r>
                        <m:r>
                          <m:rPr/>
                          <w:rPr>
                            <w:rFonts w:ascii="Cambria Math" w:hAnsi="Cambria Math"/>
                            <w:sz w:val="24"/>
                            <w:szCs w:val="24"/>
                          </w:rPr>
                          <m:t>Δ</m:t>
                        </m:r>
                        <m:sSup>
                          <m:sSupPr>
                            <m:ctrlPr>
                              <w:rPr>
                                <w:rFonts w:ascii="Cambria Math" w:hAnsi="Cambria Math"/>
                                <w:bCs/>
                                <w:sz w:val="24"/>
                                <w:szCs w:val="24"/>
                              </w:rPr>
                            </m:ctrlPr>
                          </m:sSupPr>
                          <m:e>
                            <m:r>
                              <m:rPr/>
                              <w:rPr>
                                <w:rFonts w:ascii="Cambria Math" w:hAnsi="Cambria Math"/>
                                <w:sz w:val="24"/>
                                <w:szCs w:val="24"/>
                              </w:rPr>
                              <m:t>d</m:t>
                            </m:r>
                            <m:ctrlPr>
                              <w:rPr>
                                <w:rFonts w:ascii="Cambria Math" w:hAnsi="Cambria Math"/>
                                <w:bCs/>
                                <w:sz w:val="24"/>
                                <w:szCs w:val="24"/>
                              </w:rPr>
                            </m:ctrlPr>
                          </m:e>
                          <m:sup>
                            <m:r>
                              <m:rPr>
                                <m:sty m:val="p"/>
                              </m:rPr>
                              <w:rPr>
                                <w:rFonts w:ascii="Cambria Math" w:hAnsi="Cambria Math"/>
                                <w:sz w:val="24"/>
                                <w:szCs w:val="24"/>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3024" w:type="dxa"/>
            <w:tcBorders>
              <w:right w:val="single" w:color="auto" w:sz="4" w:space="0"/>
            </w:tcBorders>
          </w:tcPr>
          <w:p w14:paraId="27250149">
            <w:pPr>
              <w:spacing w:after="120"/>
              <w:ind w:firstLine="420"/>
              <w:jc w:val="center"/>
            </w:pPr>
            <m:oMathPara>
              <m:oMath>
                <m:d>
                  <m:dPr>
                    <m:begChr m:val="["/>
                    <m:sepChr m:val=","/>
                    <m:endChr m:val="]"/>
                    <m:ctrlPr>
                      <w:rPr>
                        <w:rFonts w:ascii="Cambria Math" w:hAnsi="Cambria Math"/>
                      </w:rPr>
                    </m:ctrlPr>
                  </m:dPr>
                  <m:e>
                    <m:r>
                      <m:rPr/>
                      <w:rPr>
                        <w:rFonts w:ascii="Times New Roman" w:hAnsi="Times New Roman" w:eastAsia="宋体"/>
                        <w:highlight w:val="yellow"/>
                      </w:rPr>
                      <m:t>627.227</m:t>
                    </m:r>
                    <m:ctrlPr>
                      <w:rPr>
                        <w:rFonts w:ascii="Cambria Math" w:hAnsi="Cambria Math"/>
                      </w:rPr>
                    </m:ctrlPr>
                  </m:e>
                  <m:e>
                    <m:r>
                      <m:rPr/>
                      <w:rPr>
                        <w:rFonts w:ascii="Cambria Math" w:hAnsi="Cambria Math"/>
                      </w:rPr>
                      <m:t>664.262</m:t>
                    </m:r>
                    <m:ctrlPr>
                      <w:rPr>
                        <w:rFonts w:ascii="Cambria Math" w:hAnsi="Cambria Math"/>
                      </w:rPr>
                    </m:ctrlPr>
                  </m:e>
                </m:d>
                <m:r>
                  <m:rPr/>
                  <w:rPr>
                    <w:rFonts w:ascii="Cambria Math" w:hAnsi="Cambria Math"/>
                  </w:rPr>
                  <m:t>m</m:t>
                </m:r>
              </m:oMath>
            </m:oMathPara>
          </w:p>
        </w:tc>
      </w:tr>
      <w:tr w14:paraId="262A8406">
        <w:tblPrEx>
          <w:tblCellMar>
            <w:top w:w="0" w:type="dxa"/>
            <w:left w:w="108" w:type="dxa"/>
            <w:bottom w:w="0" w:type="dxa"/>
            <w:right w:w="108" w:type="dxa"/>
          </w:tblCellMar>
        </w:tblPrEx>
        <w:trPr>
          <w:jc w:val="center"/>
        </w:trPr>
        <w:tc>
          <w:tcPr>
            <w:tcW w:w="3024" w:type="dxa"/>
            <w:tcBorders>
              <w:right w:val="single" w:color="auto" w:sz="4" w:space="0"/>
            </w:tcBorders>
          </w:tcPr>
          <w:p w14:paraId="448C085D">
            <w:pPr>
              <w:spacing w:after="120"/>
              <w:ind w:firstLine="420"/>
              <w:jc w:val="center"/>
            </w:pPr>
            <w:r>
              <w:rPr>
                <w:rFonts w:ascii="Times New Roman" w:hAnsi="Times New Roman" w:eastAsia="宋体"/>
              </w:rPr>
              <w:t xml:space="preserve">含 </w:t>
            </w:r>
            <m:oMath>
              <m:r>
                <m:rPr/>
                <w:rPr>
                  <w:rFonts w:ascii="Cambria Math" w:hAnsi="Cambria Math"/>
                  <w:sz w:val="24"/>
                  <w:szCs w:val="24"/>
                </w:rPr>
                <m:t>α</m:t>
              </m:r>
            </m:oMath>
            <w:r>
              <w:rPr>
                <w:rFonts w:ascii="Times New Roman" w:hAnsi="Times New Roman" w:eastAsia="宋体"/>
              </w:rPr>
              <w:t xml:space="preserve"> 时的候选区域</w:t>
            </w:r>
          </w:p>
        </w:tc>
        <w:tc>
          <w:tcPr>
            <w:tcW w:w="3024" w:type="dxa"/>
            <w:tcBorders>
              <w:right w:val="single" w:color="auto" w:sz="4" w:space="0"/>
            </w:tcBorders>
          </w:tcPr>
          <w:p w14:paraId="4B29C315">
            <w:pPr>
              <w:spacing w:after="120"/>
              <w:ind w:firstLine="420"/>
              <w:jc w:val="center"/>
            </w:pPr>
            <w:r>
              <w:rPr>
                <w:rFonts w:ascii="Times New Roman" w:hAnsi="Times New Roman" w:eastAsia="宋体"/>
              </w:rPr>
              <w:t>定理 5.2-3 的两条不等式</w:t>
            </w:r>
          </w:p>
        </w:tc>
        <w:tc>
          <w:tcPr>
            <w:tcW w:w="3024" w:type="dxa"/>
            <w:tcBorders>
              <w:right w:val="single" w:color="auto" w:sz="4" w:space="0"/>
            </w:tcBorders>
          </w:tcPr>
          <w:p w14:paraId="1C2DDAAB">
            <w:pPr>
              <w:spacing w:after="120"/>
              <w:ind w:firstLine="420"/>
              <w:jc w:val="center"/>
            </w:pPr>
            <w:r>
              <w:rPr>
                <w:rFonts w:ascii="Times New Roman" w:hAnsi="Times New Roman" w:eastAsia="宋体"/>
                <w:highlight w:val="yellow"/>
              </w:rPr>
              <w:t>空集（650.00 &gt; 638.00）</w:t>
            </w:r>
          </w:p>
        </w:tc>
      </w:tr>
      <w:tr w14:paraId="313A44DC">
        <w:tblPrEx>
          <w:tblCellMar>
            <w:top w:w="0" w:type="dxa"/>
            <w:left w:w="108" w:type="dxa"/>
            <w:bottom w:w="0" w:type="dxa"/>
            <w:right w:w="108" w:type="dxa"/>
          </w:tblCellMar>
        </w:tblPrEx>
        <w:trPr>
          <w:jc w:val="center"/>
        </w:trPr>
        <w:tc>
          <w:tcPr>
            <w:tcW w:w="3024" w:type="dxa"/>
            <w:tcBorders>
              <w:bottom w:val="single" w:color="auto" w:sz="12" w:space="0"/>
              <w:right w:val="single" w:color="auto" w:sz="4" w:space="0"/>
            </w:tcBorders>
          </w:tcPr>
          <w:p w14:paraId="4817B2F8">
            <w:pPr>
              <w:spacing w:after="120"/>
              <w:ind w:firstLine="480"/>
              <w:jc w:val="center"/>
            </w:pPr>
            <m:oMath>
              <m:r>
                <m:rPr/>
                <w:rPr>
                  <w:rFonts w:ascii="Cambria Math" w:hAnsi="Cambria Math"/>
                  <w:sz w:val="24"/>
                  <w:szCs w:val="24"/>
                </w:rPr>
                <m:t>Δd</m:t>
              </m:r>
            </m:oMath>
            <w:r>
              <w:rPr>
                <w:rFonts w:ascii="Times New Roman" w:hAnsi="Times New Roman" w:eastAsia="宋体"/>
              </w:rPr>
              <w:t xml:space="preserve"> 可行上限（取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rPr>
              <w:t>）</w:t>
            </w:r>
          </w:p>
        </w:tc>
        <w:tc>
          <w:tcPr>
            <w:tcW w:w="3024" w:type="dxa"/>
            <w:tcBorders>
              <w:bottom w:val="single" w:color="auto" w:sz="12" w:space="0"/>
              <w:right w:val="single" w:color="auto" w:sz="4" w:space="0"/>
            </w:tcBorders>
          </w:tcPr>
          <w:p w14:paraId="5039B74C">
            <w:pPr>
              <w:spacing w:after="120"/>
              <w:ind w:firstLine="480"/>
              <w:jc w:val="center"/>
            </w:pPr>
            <m:oMathPara>
              <m:oMath>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r>
                  <m:rPr>
                    <m:sty m:val="p"/>
                  </m:rPr>
                  <w:rPr>
                    <w:rFonts w:ascii="Cambria Math" w:hAnsi="Cambria Math"/>
                    <w:sz w:val="24"/>
                    <w:szCs w:val="24"/>
                  </w:rPr>
                  <m:t>·cos</m:t>
                </m:r>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oMath>
            </m:oMathPara>
          </w:p>
        </w:tc>
        <w:tc>
          <w:tcPr>
            <w:tcW w:w="3024" w:type="dxa"/>
            <w:tcBorders>
              <w:bottom w:val="single" w:color="auto" w:sz="12" w:space="0"/>
              <w:right w:val="single" w:color="auto" w:sz="4" w:space="0"/>
            </w:tcBorders>
          </w:tcPr>
          <w:p w14:paraId="5139CB54">
            <w:pPr>
              <w:spacing w:after="120"/>
              <w:ind w:firstLine="420"/>
              <w:jc w:val="center"/>
            </w:pPr>
            <m:oMathPara>
              <m:oMath>
                <m:r>
                  <m:rPr/>
                  <w:rPr>
                    <w:rFonts w:ascii="Times New Roman" w:hAnsi="Times New Roman" w:eastAsia="宋体"/>
                    <w:highlight w:val="yellow"/>
                  </w:rPr>
                  <m:t>766.044m</m:t>
                </m:r>
              </m:oMath>
            </m:oMathPara>
          </w:p>
        </w:tc>
      </w:tr>
    </w:tbl>
    <w:p w14:paraId="2370829E">
      <w:pPr>
        <w:spacing w:after="120"/>
        <w:ind w:firstLine="482"/>
        <w:rPr>
          <w:lang w:eastAsia="zh-CN"/>
        </w:rPr>
      </w:pPr>
      <w:r>
        <w:rPr>
          <w:rFonts w:ascii="Times New Roman" w:hAnsi="Times New Roman" w:eastAsia="宋体"/>
          <w:b/>
          <w:sz w:val="24"/>
          <w:lang w:eastAsia="zh-CN"/>
        </w:rPr>
        <w:t>（4）讨论：两个独立的信息缺口</w:t>
      </w:r>
    </w:p>
    <w:p w14:paraId="2E4FA0F2">
      <w:pPr>
        <w:spacing w:after="120"/>
        <w:ind w:firstLine="480"/>
        <w:rPr>
          <w:lang w:eastAsia="zh-CN"/>
        </w:rPr>
      </w:pPr>
      <w:r>
        <w:rPr>
          <w:rFonts w:ascii="Times New Roman" w:hAnsi="Times New Roman" w:eastAsia="宋体"/>
          <w:sz w:val="24"/>
          <w:lang w:eastAsia="zh-CN"/>
        </w:rPr>
        <w:t xml:space="preserve">上表说明一个反直觉的事实：源距未知与示向度误差看似同属"精度损失"，但在可行域上作用于两个不同的方向——前者决定交会角的上限尺度 </w:t>
      </w:r>
      <m:oMath>
        <m:r>
          <m:rPr>
            <m:sty m:val="p"/>
          </m:rPr>
          <w:rPr>
            <w:rFonts w:ascii="Cambria Math" w:hAnsi="Cambria Math"/>
            <w:sz w:val="24"/>
            <w:szCs w:val="24"/>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sz w:val="24"/>
                    <w:szCs w:val="24"/>
                  </w:rPr>
                  <m:t>Δd</m:t>
                </m:r>
                <m:ctrlPr>
                  <w:rPr>
                    <w:rFonts w:ascii="Cambria Math" w:hAnsi="Cambria Math"/>
                    <w:bCs/>
                    <w:sz w:val="24"/>
                    <w:szCs w:val="24"/>
                  </w:rPr>
                </m:ctrlPr>
              </m:num>
              <m:den>
                <m:r>
                  <m:rPr/>
                  <w:rPr>
                    <w:rFonts w:ascii="Cambria Math" w:hAnsi="Cambria Math"/>
                    <w:sz w:val="24"/>
                    <w:szCs w:val="24"/>
                  </w:rPr>
                  <m:t>R</m:t>
                </m:r>
                <m:ctrlPr>
                  <w:rPr>
                    <w:rFonts w:ascii="Cambria Math" w:hAnsi="Cambria Math"/>
                    <w:bCs/>
                    <w:sz w:val="24"/>
                    <w:szCs w:val="24"/>
                  </w:rPr>
                </m:ctrlPr>
              </m:den>
            </m:f>
            <m:ctrlPr>
              <w:rPr>
                <w:rFonts w:ascii="Cambria Math" w:hAnsi="Cambria Math"/>
                <w:bCs/>
                <w:sz w:val="24"/>
                <w:szCs w:val="24"/>
              </w:rPr>
            </m:ctrlPr>
          </m:e>
        </m:d>
      </m:oMath>
      <w:r>
        <w:rPr>
          <w:rFonts w:ascii="Times New Roman" w:hAnsi="Times New Roman" w:eastAsia="宋体"/>
          <w:sz w:val="24"/>
          <w:lang w:eastAsia="zh-CN"/>
        </w:rPr>
        <w:t xml:space="preserve">，后者在此之上再削去约 </w:t>
      </w:r>
      <w:r>
        <w:rPr>
          <w:rFonts w:ascii="Cambria Math" w:hAnsi="Cambria Math"/>
          <w:bCs/>
          <w:sz w:val="24"/>
          <w:szCs w:val="24"/>
        </w:rPr>
        <w:t>2°</w:t>
      </w:r>
      <w:r>
        <w:rPr>
          <w:rFonts w:ascii="Times New Roman" w:hAnsi="Times New Roman" w:eastAsia="宋体"/>
          <w:sz w:val="24"/>
          <w:lang w:eastAsia="zh-CN"/>
        </w:rPr>
        <w:t xml:space="preserve">。二者的叠加使候选区域在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sz w:val="24"/>
          <w:lang w:eastAsia="zh-CN"/>
        </w:rPr>
        <w:t xml:space="preserve"> 时消失。这并非算法不足，而是先验信息量不足以同时支撑该交会角要求与全区间鲁棒性。</w:t>
      </w:r>
    </w:p>
    <w:p w14:paraId="3FDE2A92">
      <w:pPr>
        <w:spacing w:after="120"/>
        <w:ind w:firstLine="480"/>
        <w:rPr>
          <w:lang w:eastAsia="zh-CN"/>
        </w:rPr>
      </w:pPr>
      <w:r>
        <w:rPr>
          <w:rFonts w:ascii="Times New Roman" w:hAnsi="Times New Roman" w:eastAsia="宋体"/>
          <w:sz w:val="24"/>
          <w:lang w:eastAsia="zh-CN"/>
        </w:rPr>
        <w:t>因此本问结论的准确表述是：在源距完全未知（</w:t>
      </w:r>
      <m:oMath>
        <m:r>
          <m:rPr/>
          <w:rPr>
            <w:rFonts w:ascii="Cambria Math" w:hAnsi="Cambria Math"/>
            <w:sz w:val="24"/>
            <w:szCs w:val="24"/>
          </w:rPr>
          <m:t>Δd</m:t>
        </m:r>
        <m:r>
          <m:rPr>
            <m:sty m:val="p"/>
          </m:rPr>
          <w:rPr>
            <w:rFonts w:ascii="Cambria Math" w:hAnsi="Cambria Math"/>
            <w:sz w:val="24"/>
            <w:szCs w:val="24"/>
          </w:rPr>
          <m:t>=747.5</m:t>
        </m:r>
        <m:r>
          <m:rPr/>
          <w:rPr>
            <w:rFonts w:ascii="Cambria Math" w:hAnsi="Cambria Math"/>
            <w:sz w:val="24"/>
            <w:szCs w:val="24"/>
          </w:rPr>
          <m:t>m</m:t>
        </m:r>
      </m:oMath>
      <w:r>
        <w:rPr>
          <w:rFonts w:ascii="Times New Roman" w:hAnsi="Times New Roman" w:eastAsia="宋体"/>
          <w:sz w:val="24"/>
          <w:lang w:eastAsia="zh-CN"/>
        </w:rPr>
        <w:t xml:space="preserve">）且示向度误差达 ±1° 的条件下，两个检测点的设计最多保证约 39.6° 的交会角。若要达到 40° 及以上，须补充额外信息——例如以场强估计收紧 </w:t>
      </w:r>
      <m:oMath>
        <m:sSub>
          <m:sSubPr>
            <m:ctrlPr>
              <w:rPr>
                <w:rFonts w:ascii="Cambria Math" w:hAnsi="Cambria Math"/>
              </w:rPr>
            </m:ctrlPr>
          </m:sSubPr>
          <m:e>
            <m:r>
              <m:rPr/>
              <w:rPr>
                <w:rFonts w:ascii="Times New Roman" w:hAnsi="Times New Roman" w:eastAsia="宋体"/>
                <w:sz w:val="24"/>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的区间，或增加观测点以引入冗余约束；由 </w:t>
      </w:r>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oMath>
      <w:r>
        <w:rPr>
          <w:rFonts w:ascii="Times New Roman" w:hAnsi="Times New Roman" w:eastAsia="宋体"/>
          <w:sz w:val="24"/>
          <w:lang w:eastAsia="zh-CN"/>
        </w:rPr>
        <w:t xml:space="preserve"> 的表达式可见 </w:t>
      </w:r>
      <m:oMath>
        <m:r>
          <m:rPr/>
          <w:rPr>
            <w:rFonts w:ascii="Cambria Math" w:hAnsi="Cambria Math"/>
            <w:sz w:val="24"/>
            <w:szCs w:val="24"/>
          </w:rPr>
          <m:t>Δd</m:t>
        </m:r>
      </m:oMath>
      <w:r>
        <w:rPr>
          <w:rFonts w:ascii="Times New Roman" w:hAnsi="Times New Roman" w:eastAsia="宋体"/>
          <w:sz w:val="24"/>
          <w:lang w:eastAsia="zh-CN"/>
        </w:rPr>
        <w:t xml:space="preserve"> 与可达交会角之间的定量关系。</w:t>
      </w:r>
    </w:p>
    <w:p w14:paraId="491407E4">
      <w:pPr>
        <w:spacing w:after="120"/>
        <w:ind w:firstLine="420"/>
        <w:rPr>
          <w:lang w:eastAsia="zh-CN"/>
        </w:rPr>
      </w:pPr>
    </w:p>
    <w:p w14:paraId="207FA267">
      <w:pPr>
        <w:pStyle w:val="2"/>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5.2.8 与问题一、问题三的联系</w:t>
      </w:r>
    </w:p>
    <w:p w14:paraId="5B860476">
      <w:pPr>
        <w:spacing w:after="120"/>
        <w:ind w:firstLine="482"/>
        <w:rPr>
          <w:lang w:eastAsia="zh-CN"/>
        </w:rPr>
      </w:pPr>
      <w:r>
        <w:rPr>
          <w:rFonts w:ascii="Times New Roman" w:hAnsi="Times New Roman" w:eastAsia="宋体"/>
          <w:b/>
          <w:sz w:val="24"/>
          <w:highlight w:val="yellow"/>
          <w:lang w:eastAsia="zh-CN"/>
        </w:rPr>
        <w:t xml:space="preserve">与问题一：问题一给出的定位区域直径 </w:t>
      </w:r>
      <m:oMath>
        <m:r>
          <m:rPr>
            <m:sty m:val="bi"/>
          </m:rPr>
          <w:rPr>
            <w:rFonts w:ascii="Times New Roman" w:hAnsi="Times New Roman" w:eastAsia="宋体"/>
            <w:sz w:val="24"/>
            <w:highlight w:val="yellow"/>
            <w:lang w:eastAsia="zh-CN"/>
          </w:rPr>
          <m:t>D</m:t>
        </m:r>
      </m:oMath>
      <w:r>
        <w:rPr>
          <w:rFonts w:ascii="Times New Roman" w:hAnsi="Times New Roman" w:eastAsia="宋体"/>
          <w:b/>
          <w:sz w:val="24"/>
          <w:highlight w:val="yellow"/>
          <w:lang w:eastAsia="zh-CN"/>
        </w:rPr>
        <w:t xml:space="preserve"> 与最小包围圆半径 </w:t>
      </w:r>
      <m:oMath>
        <m:sSub>
          <m:sSubPr>
            <m:ctrlPr>
              <w:rPr>
                <w:rFonts w:ascii="Cambria Math" w:hAnsi="Cambria Math"/>
                <w:highlight w:val="yellow"/>
              </w:rPr>
            </m:ctrlPr>
          </m:sSubPr>
          <m:e>
            <m:r>
              <m:rPr>
                <m:sty m:val="bi"/>
              </m:rPr>
              <w:rPr>
                <w:rFonts w:ascii="Times New Roman" w:hAnsi="Times New Roman" w:eastAsia="宋体"/>
                <w:sz w:val="24"/>
                <w:highlight w:val="yellow"/>
                <w:lang w:eastAsia="zh-CN"/>
              </w:rPr>
              <m:t>R</m:t>
            </m:r>
            <m:ctrlPr>
              <w:rPr>
                <w:rFonts w:ascii="Cambria Math" w:hAnsi="Cambria Math"/>
                <w:highlight w:val="yellow"/>
              </w:rPr>
            </m:ctrlPr>
          </m:e>
          <m:sub>
            <m:r>
              <m:rPr/>
              <w:rPr>
                <w:rFonts w:ascii="Cambria Math" w:hAnsi="Cambria Math"/>
                <w:highlight w:val="yellow"/>
                <w:lang w:eastAsia="zh-CN"/>
              </w:rPr>
              <m:t>MEC</m:t>
            </m:r>
            <m:ctrlPr>
              <w:rPr>
                <w:rFonts w:ascii="Cambria Math" w:hAnsi="Cambria Math"/>
                <w:highlight w:val="yellow"/>
              </w:rPr>
            </m:ctrlPr>
          </m:sub>
        </m:sSub>
      </m:oMath>
      <w:r>
        <w:rPr>
          <w:rFonts w:ascii="Times New Roman" w:hAnsi="Times New Roman" w:eastAsia="宋体"/>
          <w:b/>
          <w:sz w:val="24"/>
          <w:highlight w:val="yellow"/>
          <w:lang w:eastAsia="zh-CN"/>
        </w:rPr>
        <w:t xml:space="preserve"> 是刻画定位不确定度的几何度量，本问的"定位效果好"正以之为量化目标——问题一是问题二的评价函数。进一步地，两问可由同一个 Fisher 信息矩阵统一：问题一用 </w:t>
      </w:r>
      <m:oMath>
        <m:r>
          <m:rPr>
            <m:sty m:val="bi"/>
          </m:rPr>
          <w:rPr>
            <w:rFonts w:ascii="Times New Roman" w:hAnsi="Times New Roman" w:eastAsia="宋体"/>
            <w:sz w:val="24"/>
            <w:highlight w:val="yellow"/>
            <w:lang w:eastAsia="zh-CN"/>
          </w:rPr>
          <m:t>M</m:t>
        </m:r>
      </m:oMath>
      <w:r>
        <w:rPr>
          <w:rFonts w:ascii="Times New Roman" w:hAnsi="Times New Roman" w:eastAsia="宋体"/>
          <w:b/>
          <w:sz w:val="24"/>
          <w:highlight w:val="yellow"/>
          <w:lang w:eastAsia="zh-CN"/>
        </w:rPr>
        <w:t xml:space="preserve"> 把观测映射为区域，问题二用 </w:t>
      </w:r>
      <m:oMath>
        <m:r>
          <m:rPr>
            <m:sty m:val="bi"/>
          </m:rPr>
          <w:rPr>
            <w:rFonts w:ascii="Times New Roman" w:hAnsi="Times New Roman" w:eastAsia="宋体"/>
            <w:sz w:val="24"/>
            <w:highlight w:val="yellow"/>
            <w:lang w:eastAsia="zh-CN"/>
          </w:rPr>
          <m:t>M</m:t>
        </m:r>
      </m:oMath>
      <w:r>
        <w:rPr>
          <w:rFonts w:ascii="Times New Roman" w:hAnsi="Times New Roman" w:eastAsia="宋体"/>
          <w:b/>
          <w:sz w:val="24"/>
          <w:highlight w:val="yellow"/>
          <w:lang w:eastAsia="zh-CN"/>
        </w:rPr>
        <w:t xml:space="preserve"> 评价候选测点，二者构成一对伴随问题。表5-15 的跨问验证即为这一联系的数值证据。</w:t>
      </w:r>
    </w:p>
    <w:p w14:paraId="3F6601CD">
      <w:pPr>
        <w:spacing w:after="120"/>
        <w:ind w:firstLine="480"/>
        <w:rPr>
          <w:lang w:eastAsia="zh-CN"/>
        </w:rPr>
      </w:pPr>
      <w:r>
        <w:rPr>
          <w:rFonts w:ascii="Times New Roman" w:hAnsi="Times New Roman" w:eastAsia="宋体"/>
          <w:sz w:val="24"/>
          <w:lang w:eastAsia="zh-CN"/>
        </w:rPr>
        <w:t>与问题三：本问的三项结论将直接为问题三所用：</w:t>
      </w:r>
    </w:p>
    <w:p w14:paraId="475FF4A2">
      <w:pPr>
        <w:spacing w:before="160" w:after="120"/>
        <w:ind w:firstLine="402"/>
        <w:jc w:val="center"/>
        <w:rPr>
          <w:lang w:eastAsia="zh-CN"/>
        </w:rPr>
      </w:pPr>
      <w:r>
        <w:rPr>
          <w:rFonts w:ascii="Times New Roman" w:hAnsi="Times New Roman" w:eastAsia="黑体"/>
          <w:b/>
          <w:sz w:val="20"/>
          <w:lang w:eastAsia="zh-CN"/>
        </w:rPr>
        <w:t>表5-17  本问结论在问题三中的用法</w:t>
      </w:r>
    </w:p>
    <w:tbl>
      <w:tblPr>
        <w:tblStyle w:val="6"/>
        <w:tblW w:w="0" w:type="auto"/>
        <w:jc w:val="center"/>
        <w:tblLayout w:type="autofit"/>
        <w:tblCellMar>
          <w:top w:w="0" w:type="dxa"/>
          <w:left w:w="108" w:type="dxa"/>
          <w:bottom w:w="0" w:type="dxa"/>
          <w:right w:w="108" w:type="dxa"/>
        </w:tblCellMar>
      </w:tblPr>
      <w:tblGrid>
        <w:gridCol w:w="4401"/>
        <w:gridCol w:w="4396"/>
      </w:tblGrid>
      <w:tr w14:paraId="171DA690">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4738B88D">
            <w:pPr>
              <w:spacing w:after="120"/>
              <w:ind w:firstLine="422"/>
              <w:jc w:val="center"/>
            </w:pPr>
            <w:r>
              <w:rPr>
                <w:rFonts w:ascii="Times New Roman" w:hAnsi="Times New Roman" w:eastAsia="黑体"/>
                <w:b/>
              </w:rPr>
              <w:t>本问结论</w:t>
            </w:r>
          </w:p>
        </w:tc>
        <w:tc>
          <w:tcPr>
            <w:tcW w:w="4536" w:type="dxa"/>
            <w:tcBorders>
              <w:top w:val="single" w:color="000000" w:sz="12" w:space="0"/>
              <w:bottom w:val="single" w:color="000000" w:sz="4" w:space="0"/>
              <w:right w:val="single" w:color="auto" w:sz="4" w:space="0"/>
            </w:tcBorders>
          </w:tcPr>
          <w:p w14:paraId="660CE0EC">
            <w:pPr>
              <w:spacing w:after="120"/>
              <w:ind w:firstLine="422"/>
              <w:jc w:val="center"/>
            </w:pPr>
            <w:r>
              <w:rPr>
                <w:rFonts w:ascii="Times New Roman" w:hAnsi="Times New Roman" w:eastAsia="黑体"/>
                <w:b/>
              </w:rPr>
              <w:t>问题三中的用法</w:t>
            </w:r>
          </w:p>
        </w:tc>
      </w:tr>
      <w:tr w14:paraId="4DF3B206">
        <w:tblPrEx>
          <w:tblCellMar>
            <w:top w:w="0" w:type="dxa"/>
            <w:left w:w="108" w:type="dxa"/>
            <w:bottom w:w="0" w:type="dxa"/>
            <w:right w:w="108" w:type="dxa"/>
          </w:tblCellMar>
        </w:tblPrEx>
        <w:trPr>
          <w:jc w:val="center"/>
        </w:trPr>
        <w:tc>
          <w:tcPr>
            <w:tcW w:w="4536" w:type="dxa"/>
            <w:tcBorders>
              <w:right w:val="single" w:color="auto" w:sz="4" w:space="0"/>
            </w:tcBorders>
          </w:tcPr>
          <w:p w14:paraId="678B9A35">
            <w:pPr>
              <w:spacing w:after="120"/>
              <w:ind w:firstLine="420"/>
              <w:jc w:val="center"/>
              <w:rPr>
                <w:lang w:eastAsia="zh-CN"/>
              </w:rPr>
            </w:pPr>
            <m:oMath>
              <m:r>
                <m:rPr/>
                <w:rPr>
                  <w:rFonts w:ascii="Times New Roman" w:hAnsi="Times New Roman" w:eastAsia="宋体"/>
                  <w:lang w:eastAsia="zh-CN"/>
                </w:rPr>
                <m:t>b=0</m:t>
              </m:r>
            </m:oMath>
            <w:r>
              <w:rPr>
                <w:rFonts w:ascii="Times New Roman" w:hAnsi="Times New Roman" w:eastAsia="宋体"/>
                <w:lang w:eastAsia="zh-CN"/>
              </w:rPr>
              <w:t xml:space="preserve"> 退化（沿视线无信息）</w:t>
            </w:r>
          </w:p>
        </w:tc>
        <w:tc>
          <w:tcPr>
            <w:tcW w:w="4536" w:type="dxa"/>
            <w:tcBorders>
              <w:right w:val="single" w:color="auto" w:sz="4" w:space="0"/>
            </w:tcBorders>
          </w:tcPr>
          <w:p w14:paraId="71A7D06C">
            <w:pPr>
              <w:spacing w:after="120"/>
              <w:ind w:firstLine="420"/>
              <w:jc w:val="center"/>
              <w:rPr>
                <w:lang w:eastAsia="zh-CN"/>
              </w:rPr>
            </w:pPr>
            <w:r>
              <w:rPr>
                <w:rFonts w:ascii="Times New Roman" w:hAnsi="Times New Roman" w:eastAsia="宋体"/>
                <w:lang w:eastAsia="zh-CN"/>
              </w:rPr>
              <w:t>解释问题三中"侦察扫描"与"渐进逼近"为何是两种不同动作</w:t>
            </w:r>
          </w:p>
        </w:tc>
      </w:tr>
      <w:tr w14:paraId="0473647F">
        <w:tblPrEx>
          <w:tblCellMar>
            <w:top w:w="0" w:type="dxa"/>
            <w:left w:w="108" w:type="dxa"/>
            <w:bottom w:w="0" w:type="dxa"/>
            <w:right w:w="108" w:type="dxa"/>
          </w:tblCellMar>
        </w:tblPrEx>
        <w:trPr>
          <w:jc w:val="center"/>
        </w:trPr>
        <w:tc>
          <w:tcPr>
            <w:tcW w:w="4536" w:type="dxa"/>
            <w:tcBorders>
              <w:right w:val="single" w:color="auto" w:sz="4" w:space="0"/>
            </w:tcBorders>
          </w:tcPr>
          <w:p w14:paraId="19017483">
            <w:pPr>
              <w:spacing w:after="120"/>
              <w:ind w:firstLine="420"/>
              <w:jc w:val="center"/>
            </w:pPr>
            <m:oMath>
              <m:r>
                <m:rPr/>
                <w:rPr>
                  <w:rFonts w:ascii="Times New Roman" w:hAnsi="Times New Roman" w:eastAsia="宋体"/>
                </w:rPr>
                <m:t>a=</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oMath>
            <w:r>
              <w:rPr>
                <w:rFonts w:ascii="Times New Roman" w:hAnsi="Times New Roman" w:eastAsia="宋体"/>
              </w:rPr>
              <w:t>（正侧方最优）</w:t>
            </w:r>
          </w:p>
        </w:tc>
        <w:tc>
          <w:tcPr>
            <w:tcW w:w="4536" w:type="dxa"/>
            <w:tcBorders>
              <w:right w:val="single" w:color="auto" w:sz="4" w:space="0"/>
            </w:tcBorders>
          </w:tcPr>
          <w:p w14:paraId="67DF8161">
            <w:pPr>
              <w:spacing w:after="120"/>
              <w:ind w:firstLine="420"/>
              <w:jc w:val="center"/>
              <w:rPr>
                <w:lang w:eastAsia="zh-CN"/>
              </w:rPr>
            </w:pPr>
            <w:r>
              <w:rPr>
                <w:rFonts w:ascii="Times New Roman" w:hAnsi="Times New Roman" w:eastAsia="宋体"/>
                <w:lang w:eastAsia="zh-CN"/>
              </w:rPr>
              <w:t>交叉定位阶段选择第二测点的规则</w:t>
            </w:r>
          </w:p>
        </w:tc>
      </w:tr>
      <w:tr w14:paraId="79D95E88">
        <w:tblPrEx>
          <w:tblCellMar>
            <w:top w:w="0" w:type="dxa"/>
            <w:left w:w="108" w:type="dxa"/>
            <w:bottom w:w="0" w:type="dxa"/>
            <w:right w:w="108" w:type="dxa"/>
          </w:tblCellMar>
        </w:tblPrEx>
        <w:trPr>
          <w:jc w:val="center"/>
        </w:trPr>
        <w:tc>
          <w:tcPr>
            <w:tcW w:w="4536" w:type="dxa"/>
            <w:tcBorders>
              <w:right w:val="single" w:color="auto" w:sz="4" w:space="0"/>
            </w:tcBorders>
          </w:tcPr>
          <w:p w14:paraId="59E31215">
            <w:pPr>
              <w:spacing w:after="120"/>
              <w:ind w:firstLine="420"/>
              <w:jc w:val="center"/>
              <w:rPr>
                <w:lang w:eastAsia="zh-CN"/>
              </w:rPr>
            </w:pPr>
            <m:oMath>
              <m:r>
                <m:rPr/>
                <w:rPr>
                  <w:rFonts w:ascii="Times New Roman" w:hAnsi="Times New Roman" w:eastAsia="宋体"/>
                  <w:lang w:eastAsia="zh-CN"/>
                </w:rPr>
                <m:t>Δd</m:t>
              </m:r>
            </m:oMath>
            <w:r>
              <w:rPr>
                <w:rFonts w:ascii="Times New Roman" w:hAnsi="Times New Roman" w:eastAsia="宋体"/>
                <w:lang w:eastAsia="zh-CN"/>
              </w:rPr>
              <w:t xml:space="preserve"> 区间与 </w:t>
            </w:r>
            <m:oMath>
              <m:sSub>
                <m:sSubPr>
                  <m:ctrlPr>
                    <w:rPr>
                      <w:rFonts w:ascii="Cambria Math" w:hAnsi="Cambria Math"/>
                    </w:rPr>
                  </m:ctrlPr>
                </m:sSubPr>
                <m:e>
                  <m:r>
                    <m:rPr/>
                    <w:rPr>
                      <w:rFonts w:ascii="Times New Roman" w:hAnsi="Times New Roman" w:eastAsia="宋体"/>
                      <w:lang w:eastAsia="zh-CN"/>
                    </w:rPr>
                    <m:t>φ</m:t>
                  </m:r>
                  <m:ctrlPr>
                    <w:rPr>
                      <w:rFonts w:ascii="Cambria Math" w:hAnsi="Cambria Math"/>
                    </w:rPr>
                  </m:ctrlPr>
                </m:e>
                <m:sub>
                  <m:r>
                    <m:rPr/>
                    <w:rPr>
                      <w:rFonts w:ascii="Cambria Math" w:hAnsi="Cambria Math"/>
                      <w:lang w:eastAsia="zh-CN"/>
                    </w:rPr>
                    <m:t>min</m:t>
                  </m:r>
                  <m:ctrlPr>
                    <w:rPr>
                      <w:rFonts w:ascii="Cambria Math" w:hAnsi="Cambria Math"/>
                    </w:rPr>
                  </m:ctrlPr>
                </m:sub>
              </m:sSub>
            </m:oMath>
            <w:r>
              <w:rPr>
                <w:rFonts w:ascii="Times New Roman" w:hAnsi="Times New Roman" w:eastAsia="宋体"/>
                <w:lang w:eastAsia="zh-CN"/>
              </w:rPr>
              <w:t xml:space="preserve"> 上界（含 </w:t>
            </w:r>
            <m:oMath>
              <m:r>
                <m:rPr/>
                <w:rPr>
                  <w:rFonts w:ascii="Times New Roman" w:hAnsi="Times New Roman" w:eastAsia="宋体"/>
                  <w:lang w:eastAsia="zh-CN"/>
                </w:rPr>
                <m:t>α</m:t>
              </m:r>
            </m:oMath>
            <w:r>
              <w:rPr>
                <w:rFonts w:ascii="Times New Roman" w:hAnsi="Times New Roman" w:eastAsia="宋体"/>
                <w:lang w:eastAsia="zh-CN"/>
              </w:rPr>
              <w:t>：39.62°）</w:t>
            </w:r>
          </w:p>
        </w:tc>
        <w:tc>
          <w:tcPr>
            <w:tcW w:w="4536" w:type="dxa"/>
            <w:tcBorders>
              <w:right w:val="single" w:color="auto" w:sz="4" w:space="0"/>
            </w:tcBorders>
          </w:tcPr>
          <w:p w14:paraId="7739A770">
            <w:pPr>
              <w:spacing w:after="120"/>
              <w:ind w:firstLine="420"/>
              <w:jc w:val="center"/>
              <w:rPr>
                <w:lang w:eastAsia="zh-CN"/>
              </w:rPr>
            </w:pPr>
            <w:r>
              <w:rPr>
                <w:rFonts w:ascii="Times New Roman" w:hAnsi="Times New Roman" w:eastAsia="宋体"/>
                <w:lang w:eastAsia="zh-CN"/>
              </w:rPr>
              <w:t>判定"当前定位是否够准"，决定是否进入渐进逼近</w:t>
            </w:r>
          </w:p>
        </w:tc>
      </w:tr>
      <w:tr w14:paraId="7F7D08EA">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230C8883">
            <w:pPr>
              <w:spacing w:after="120"/>
              <w:ind w:firstLine="420"/>
              <w:jc w:val="center"/>
            </w:pPr>
            <m:oMath>
              <m:r>
                <m:rPr/>
                <w:rPr>
                  <w:rFonts w:ascii="Times New Roman" w:hAnsi="Times New Roman" w:eastAsia="宋体"/>
                </w:rPr>
                <m:t>R</m:t>
              </m:r>
            </m:oMath>
            <w:r>
              <w:rPr>
                <w:rFonts w:ascii="Times New Roman" w:hAnsi="Times New Roman" w:eastAsia="宋体"/>
              </w:rPr>
              <w:t xml:space="preserve"> 按最坏 1000 设计</w:t>
            </w:r>
          </w:p>
        </w:tc>
        <w:tc>
          <w:tcPr>
            <w:tcW w:w="4536" w:type="dxa"/>
            <w:tcBorders>
              <w:bottom w:val="single" w:color="auto" w:sz="12" w:space="0"/>
              <w:right w:val="single" w:color="auto" w:sz="4" w:space="0"/>
            </w:tcBorders>
          </w:tcPr>
          <w:p w14:paraId="32DDBBDE">
            <w:pPr>
              <w:spacing w:after="120"/>
              <w:ind w:firstLine="420"/>
              <w:jc w:val="center"/>
              <w:rPr>
                <w:lang w:eastAsia="zh-CN"/>
              </w:rPr>
            </w:pPr>
            <w:r>
              <w:rPr>
                <w:rFonts w:ascii="Times New Roman" w:hAnsi="Times New Roman" w:eastAsia="宋体"/>
                <w:lang w:eastAsia="zh-CN"/>
              </w:rPr>
              <w:t>覆盖设计同样按最坏接收半径，保证不漏源</w:t>
            </w:r>
          </w:p>
        </w:tc>
      </w:tr>
    </w:tbl>
    <w:p w14:paraId="7ACBEDF8">
      <w:pPr>
        <w:spacing w:after="120"/>
        <w:ind w:firstLine="420"/>
        <w:rPr>
          <w:lang w:eastAsia="zh-CN"/>
        </w:rPr>
      </w:pPr>
    </w:p>
    <w:p w14:paraId="7C7531C2">
      <w:pPr>
        <w:pStyle w:val="2"/>
        <w:spacing w:before="360" w:after="120" w:line="218" w:lineRule="auto"/>
        <w:ind w:left="6" w:firstLine="472"/>
        <w:outlineLvl w:val="1"/>
        <w:rPr>
          <w:rFonts w:hint="eastAsia"/>
          <w:b/>
          <w:bCs/>
          <w:spacing w:val="-5"/>
          <w:lang w:eastAsia="zh-CN"/>
        </w:rPr>
      </w:pPr>
      <w:r>
        <w:rPr>
          <w:b/>
          <w:bCs/>
          <w:spacing w:val="-5"/>
          <w:lang w:eastAsia="zh-CN"/>
        </w:rPr>
        <w:t xml:space="preserve">5.3 </w:t>
      </w:r>
      <w:r>
        <w:rPr>
          <w:rFonts w:hint="eastAsia"/>
          <w:b/>
          <w:bCs/>
          <w:spacing w:val="-5"/>
          <w:lang w:eastAsia="zh-CN"/>
        </w:rPr>
        <w:t>最小死区比例下可行布局的临界刻画与线长更新</w:t>
      </w:r>
    </w:p>
    <w:p w14:paraId="3702EA9F">
      <w:pPr>
        <w:pStyle w:val="2"/>
        <w:spacing w:after="240" w:afterLines="100"/>
        <w:ind w:firstLine="480"/>
        <w:rPr>
          <w:rFonts w:hint="eastAsia"/>
          <w:lang w:eastAsia="zh-CN"/>
        </w:rPr>
      </w:pPr>
      <w:bookmarkStart w:id="52" w:name="OLE_LINK32"/>
      <w:r>
        <w:rPr>
          <w:lang w:eastAsia="zh-CN"/>
        </w:rPr>
        <w:t>本节主要研究</w:t>
      </w:r>
      <w:r>
        <w:rPr>
          <w:rFonts w:hint="eastAsia"/>
          <w:lang w:eastAsia="zh-CN"/>
        </w:rPr>
        <w:t>在第二问基础之上，</w:t>
      </w:r>
      <w:r>
        <w:rPr>
          <w:lang w:eastAsia="zh-CN"/>
        </w:rPr>
        <w:t>模块之间不重叠、不超出芯片轮廓</w:t>
      </w:r>
      <w:r>
        <w:rPr>
          <w:rFonts w:hint="eastAsia"/>
          <w:lang w:eastAsia="zh-CN"/>
        </w:rPr>
        <w:t>时三组芯片死区比例最小的布图模型优化，并基于问题二所建立的模型和死区比例最小值，更新问题2的总 HPWL 以及模块摆放的可视化结果。</w:t>
      </w:r>
    </w:p>
    <w:p w14:paraId="05EF9514">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5.3.1 </w:t>
      </w:r>
      <w:r>
        <w:rPr>
          <w:rFonts w:hint="eastAsia"/>
          <w:b/>
          <w:bCs/>
          <w:spacing w:val="-2"/>
          <w:lang w:eastAsia="zh-CN"/>
        </w:rPr>
        <w:t>布图规划背景下的极值优化</w:t>
      </w:r>
      <w:r>
        <w:rPr>
          <w:b/>
          <w:bCs/>
          <w:spacing w:val="-2"/>
          <w:lang w:eastAsia="zh-CN"/>
        </w:rPr>
        <w:t>分析</w:t>
      </w:r>
    </w:p>
    <w:bookmarkEnd w:id="52"/>
    <w:p w14:paraId="5336E666">
      <w:pPr>
        <w:pStyle w:val="2"/>
        <w:spacing w:after="120"/>
        <w:ind w:firstLine="480"/>
        <w:rPr>
          <w:rFonts w:hint="eastAsia"/>
          <w:lang w:eastAsia="zh-CN"/>
        </w:rPr>
      </w:pPr>
      <w:bookmarkStart w:id="53" w:name="OLE_LINK15"/>
      <w:bookmarkStart w:id="54" w:name="OLE_LINK38"/>
      <w:r>
        <w:rPr>
          <w:rFonts w:hint="eastAsia"/>
          <w:lang w:eastAsia="zh-CN"/>
        </w:rPr>
        <w:t>基于布图规划设计的现实考量，死区比例越小，布图方案更优，于是</w:t>
      </w:r>
      <w:r>
        <w:rPr>
          <w:lang w:eastAsia="zh-CN"/>
        </w:rPr>
        <w:t>问题三</w:t>
      </w:r>
      <w:r>
        <w:rPr>
          <w:rFonts w:hint="eastAsia"/>
          <w:lang w:eastAsia="zh-CN"/>
        </w:rPr>
        <w:t>自然</w:t>
      </w:r>
      <w:r>
        <w:rPr>
          <w:lang w:eastAsia="zh-CN"/>
        </w:rPr>
        <w:t>在问题二的基础上</w:t>
      </w:r>
      <w:r>
        <w:rPr>
          <w:rFonts w:hint="eastAsia"/>
          <w:lang w:eastAsia="zh-CN"/>
        </w:rPr>
        <w:t>提出对死区比例最小化的优化需,即</w:t>
      </w:r>
      <w:r>
        <w:rPr>
          <w:lang w:eastAsia="zh-CN"/>
        </w:rPr>
        <w:t>求使得存在可行布局方案死区比例</w:t>
      </w:r>
      <w:r>
        <w:rPr>
          <w:rFonts w:hint="eastAsia"/>
          <w:lang w:eastAsia="zh-CN"/>
        </w:rPr>
        <w:t>最小的值</w:t>
      </w:r>
      <w:r>
        <w:rPr>
          <w:lang w:eastAsia="zh-CN"/>
        </w:rPr>
        <w:t>，并基于该最小死区比例更新问题二的总HPWL及可视化结果。</w:t>
      </w:r>
    </w:p>
    <w:p w14:paraId="7C31B17D">
      <w:pPr>
        <w:pStyle w:val="2"/>
        <w:numPr>
          <w:ilvl w:val="0"/>
          <w:numId w:val="1"/>
        </w:numPr>
        <w:spacing w:after="120"/>
        <w:ind w:left="924" w:hanging="442" w:firstLineChars="0"/>
        <w:rPr>
          <w:rFonts w:hint="eastAsia"/>
          <w:lang w:eastAsia="zh-CN"/>
        </w:rPr>
      </w:pPr>
      <w:r>
        <w:rPr>
          <w:rFonts w:hint="eastAsia"/>
          <w:b/>
          <w:bCs/>
          <w:lang w:eastAsia="zh-CN"/>
        </w:rPr>
        <w:t>死区比例最小化：</w:t>
      </w:r>
      <w:r>
        <w:rPr>
          <w:lang w:eastAsia="zh-CN"/>
        </w:rPr>
        <w:t>本质是求存在性临界</w:t>
      </w:r>
      <m:oMath>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Γ</m:t>
            </m:r>
            <m:r>
              <m:rPr/>
              <w:rPr>
                <w:rFonts w:ascii="Cambria Math" w:hAnsi="Cambria Math"/>
                <w:lang w:eastAsia="zh-CN"/>
              </w:rPr>
              <m:t>:∃</m:t>
            </m:r>
            <m:r>
              <m:rPr>
                <m:nor/>
                <m:sty m:val="p"/>
              </m:rPr>
              <w:rPr>
                <w:lang w:eastAsia="zh-CN"/>
              </w:rPr>
              <m:t>可行布局</m:t>
            </m:r>
            <m:ctrlPr>
              <w:rPr>
                <w:rFonts w:ascii="Cambria Math" w:hAnsi="Cambria Math"/>
                <w:lang w:eastAsia="zh-CN"/>
              </w:rPr>
            </m:ctrlPr>
          </m:e>
        </m:d>
      </m:oMath>
      <w:r>
        <w:rPr>
          <w:lang w:eastAsia="zh-CN"/>
        </w:rPr>
        <w:t>，而非连续目标的优化；</w:t>
      </w:r>
    </w:p>
    <w:p w14:paraId="197311D5">
      <w:pPr>
        <w:pStyle w:val="2"/>
        <w:numPr>
          <w:ilvl w:val="0"/>
          <w:numId w:val="1"/>
        </w:numPr>
        <w:spacing w:after="120"/>
        <w:ind w:left="924" w:hanging="442" w:firstLineChars="0"/>
        <w:rPr>
          <w:rFonts w:hint="eastAsia"/>
          <w:lang w:eastAsia="zh-CN"/>
        </w:rPr>
      </w:pPr>
      <w:r>
        <w:rPr>
          <w:rFonts w:hint="eastAsia"/>
          <w:b/>
          <w:bCs/>
          <w:lang w:eastAsia="zh-CN"/>
        </w:rPr>
        <w:t>可行布局存在性：</w:t>
      </w:r>
      <w:r>
        <w:rPr>
          <w:rFonts w:hint="eastAsia"/>
          <w:lang w:eastAsia="zh-CN"/>
        </w:rPr>
        <w:t>可行布局</w:t>
      </w:r>
      <w:r>
        <w:rPr>
          <w:lang w:eastAsia="zh-CN"/>
        </w:rPr>
        <w:t>涉及存在性量化（</w:t>
      </w:r>
      <m:oMath>
        <m:r>
          <m:rPr/>
          <w:rPr>
            <w:rFonts w:ascii="Cambria Math" w:hAnsi="Cambria Math"/>
            <w:lang w:eastAsia="zh-CN"/>
          </w:rPr>
          <m:t>∃</m:t>
        </m:r>
      </m:oMath>
      <w:r>
        <w:rPr>
          <w:lang w:eastAsia="zh-CN"/>
        </w:rPr>
        <w:t>布局），属于判定问题的范畴</w:t>
      </w:r>
      <w:r>
        <w:rPr>
          <w:rFonts w:hint="eastAsia"/>
          <w:lang w:eastAsia="zh-CN"/>
        </w:rPr>
        <w:t>；</w:t>
      </w:r>
    </w:p>
    <w:p w14:paraId="6E7FD0F2">
      <w:pPr>
        <w:pStyle w:val="2"/>
        <w:numPr>
          <w:ilvl w:val="0"/>
          <w:numId w:val="1"/>
        </w:numPr>
        <w:spacing w:after="120"/>
        <w:ind w:left="924" w:hanging="442" w:firstLineChars="0"/>
        <w:rPr>
          <w:rFonts w:hint="eastAsia"/>
          <w:lang w:eastAsia="zh-CN"/>
        </w:rPr>
      </w:pPr>
      <w:r>
        <w:rPr>
          <w:rFonts w:hint="eastAsia"/>
          <w:b/>
          <w:bCs/>
          <w:lang w:eastAsia="zh-CN"/>
        </w:rPr>
        <w:t>更新问题二成果：</w:t>
      </w:r>
      <w:r>
        <w:rPr>
          <w:lang w:eastAsia="zh-CN"/>
        </w:rPr>
        <w:t>在临界轮廓下重新执行线长优化</w:t>
      </w:r>
      <w:r>
        <w:rPr>
          <w:rFonts w:hint="eastAsia"/>
          <w:lang w:eastAsia="zh-CN"/>
        </w:rPr>
        <w:t>和布图渲染</w:t>
      </w:r>
      <w:r>
        <w:rPr>
          <w:lang w:eastAsia="zh-CN"/>
        </w:rPr>
        <w:t>，是另一类操作。</w:t>
      </w:r>
    </w:p>
    <w:bookmarkEnd w:id="53"/>
    <w:p w14:paraId="387FD970">
      <w:pPr>
        <w:pStyle w:val="2"/>
        <w:spacing w:before="120" w:beforeLines="50" w:after="120"/>
        <w:ind w:firstLine="480"/>
        <w:rPr>
          <w:rFonts w:hint="eastAsia"/>
          <w:lang w:eastAsia="zh-CN"/>
        </w:rPr>
      </w:pPr>
      <w:r>
        <w:rPr>
          <w:lang w:eastAsia="zh-CN"/>
        </w:rPr>
        <w:t>本问题将存在性判定与线长优化</w:t>
      </w:r>
      <w:r>
        <w:rPr>
          <w:rFonts w:hint="eastAsia"/>
          <w:lang w:eastAsia="zh-CN"/>
        </w:rPr>
        <w:t>嵌套于同一设问之中</w:t>
      </w:r>
      <w:r>
        <w:rPr>
          <w:lang w:eastAsia="zh-CN"/>
        </w:rPr>
        <w:t>，决定了解答必须采用两阶段结构，层序不可颠倒。死区比例按公式(1)定义，即</w:t>
      </w:r>
      <m:oMath>
        <m:r>
          <m:rPr>
            <m:sty m:val="p"/>
          </m:rPr>
          <w:rPr>
            <w:rFonts w:ascii="Cambria Math" w:hAnsi="Cambria Math"/>
            <w:lang w:eastAsia="zh-CN"/>
          </w:rPr>
          <m:t>Γ=</m:t>
        </m:r>
        <m:d>
          <m:dPr>
            <m:ctrlPr>
              <w:rPr>
                <w:rFonts w:ascii="Cambria Math" w:hAnsi="Cambria Math"/>
                <w:lang w:eastAsia="zh-CN"/>
              </w:rPr>
            </m:ctrlPr>
          </m:dPr>
          <m:e>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oMath>
      <w:r>
        <w:rPr>
          <w:lang w:eastAsia="zh-CN"/>
        </w:rPr>
        <w:t>，口径锁定为相对模块总面积。</w:t>
      </w:r>
    </w:p>
    <w:p w14:paraId="1BC56B8A">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5125" cy="1937385"/>
            <wp:effectExtent l="0" t="0" r="3175" b="5715"/>
            <wp:docPr id="2" name="图片 2" descr="q3_creative2_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3_creative2_mechanism"/>
                    <pic:cNvPicPr>
                      <a:picLocks noChangeAspect="1"/>
                    </pic:cNvPicPr>
                  </pic:nvPicPr>
                  <pic:blipFill>
                    <a:blip r:embed="rId12"/>
                    <a:stretch>
                      <a:fillRect/>
                    </a:stretch>
                  </pic:blipFill>
                  <pic:spPr>
                    <a:xfrm>
                      <a:off x="0" y="0"/>
                      <a:ext cx="5445125" cy="1937385"/>
                    </a:xfrm>
                    <a:prstGeom prst="rect">
                      <a:avLst/>
                    </a:prstGeom>
                  </pic:spPr>
                </pic:pic>
              </a:graphicData>
            </a:graphic>
          </wp:inline>
        </w:drawing>
      </w:r>
    </w:p>
    <w:p w14:paraId="7FBB5C67">
      <w:pPr>
        <w:pStyle w:val="2"/>
        <w:spacing w:after="240" w:afterLines="100"/>
        <w:ind w:firstLine="480"/>
        <w:rPr>
          <w:rFonts w:hint="eastAsia"/>
          <w:lang w:eastAsia="zh-CN"/>
        </w:rPr>
      </w:pPr>
      <w:bookmarkStart w:id="55" w:name="OLE_LINK33"/>
      <w:r>
        <w:rPr>
          <w:lang w:eastAsia="zh-CN"/>
        </w:rPr>
        <w:t>对此进行数学抽象：给定模块集合与线网连接关系，求最小</w:t>
      </w:r>
      <m:oMath>
        <m:r>
          <m:rPr>
            <m:sty m:val="p"/>
          </m:rPr>
          <w:rPr>
            <w:rFonts w:ascii="Cambria Math" w:hAnsi="Cambria Math"/>
            <w:lang w:eastAsia="zh-CN"/>
          </w:rPr>
          <m:t>Γ</m:t>
        </m:r>
      </m:oMath>
      <w:r>
        <w:rPr>
          <w:lang w:eastAsia="zh-CN"/>
        </w:rPr>
        <w:t>使得存在布局方案满足模块不重叠、不超出边长为</w:t>
      </w:r>
      <m:oMath>
        <m:r>
          <m:rP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1+Γ</m:t>
                </m:r>
                <m:ctrlPr>
                  <w:rPr>
                    <w:rFonts w:ascii="Cambria Math" w:hAnsi="Cambria Math"/>
                    <w:lang w:eastAsia="zh-CN"/>
                  </w:rPr>
                </m:ctrlPr>
              </m:e>
            </m:d>
            <m:ctrlPr>
              <w:rPr>
                <w:rFonts w:ascii="Cambria Math" w:hAnsi="Cambria Math"/>
                <w:lang w:eastAsia="zh-CN"/>
              </w:rPr>
            </m:ctrlPr>
          </m:e>
        </m:rad>
      </m:oMath>
      <w:r>
        <w:rPr>
          <w:lang w:eastAsia="zh-CN"/>
        </w:rPr>
        <w:t>的正方形轮廓。在此基础上，在临界轮廓</w:t>
      </w:r>
      <m:oMath>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m:t>
            </m:r>
            <m:ctrlPr>
              <w:rPr>
                <w:rFonts w:ascii="Cambria Math" w:hAnsi="Cambria Math"/>
                <w:lang w:eastAsia="zh-CN"/>
              </w:rPr>
            </m:ctrlPr>
          </m:sup>
        </m:sSup>
      </m:oMath>
      <w:r>
        <w:rPr>
          <w:lang w:eastAsia="zh-CN"/>
        </w:rPr>
        <w:t>下最小化总HPWL。</w:t>
      </w:r>
    </w:p>
    <w:bookmarkEnd w:id="54"/>
    <w:bookmarkEnd w:id="55"/>
    <w:p w14:paraId="51D4E25D">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w:t>
      </w:r>
      <w:r>
        <w:rPr>
          <w:rFonts w:hint="eastAsia"/>
          <w:b/>
          <w:bCs/>
          <w:spacing w:val="-2"/>
          <w:lang w:eastAsia="zh-CN"/>
        </w:rPr>
        <w:t>临界布局场景下的可行判定</w:t>
      </w:r>
      <w:r>
        <w:rPr>
          <w:b/>
          <w:bCs/>
          <w:spacing w:val="-2"/>
          <w:lang w:eastAsia="zh-CN"/>
        </w:rPr>
        <w:t>分析</w:t>
      </w:r>
    </w:p>
    <w:p w14:paraId="6EFCE8DE">
      <w:pPr>
        <w:pStyle w:val="2"/>
        <w:spacing w:after="240" w:afterLines="100"/>
        <w:ind w:firstLine="480"/>
        <w:rPr>
          <w:rFonts w:hint="eastAsia"/>
          <w:lang w:eastAsia="zh-CN"/>
        </w:rPr>
      </w:pPr>
      <w:r>
        <w:rPr>
          <w:rFonts w:hint="eastAsia"/>
          <w:lang w:eastAsia="zh-CN"/>
        </w:rPr>
        <w:t>存在性判定难题是本问题首要结构性难点：FFD贪心构造算法仅能构造可行解用于证明布局可行，再临界区域可行解高度稀缺时，无法区分构造不出可行布局和布局本身不存在可行解两类情况，致使本问核心由优化求解转变为可行性判定，进而确定二分迭代+双构造采样校验的求解架构。</w:t>
      </w:r>
    </w:p>
    <w:p w14:paraId="777E79BE">
      <w:pPr>
        <w:pStyle w:val="2"/>
        <w:spacing w:after="240" w:afterLines="100"/>
        <w:ind w:firstLine="0" w:firstLineChars="0"/>
        <w:jc w:val="center"/>
        <w:rPr>
          <w:rFonts w:hint="eastAsia"/>
          <w:lang w:eastAsia="zh-CN"/>
        </w:rPr>
      </w:pPr>
      <w:r>
        <w:rPr>
          <w:rFonts w:hint="eastAsia"/>
          <w:lang w:eastAsia="zh-CN"/>
        </w:rPr>
        <w:drawing>
          <wp:inline distT="0" distB="0" distL="114300" distR="114300">
            <wp:extent cx="2806700" cy="3084195"/>
            <wp:effectExtent l="0" t="0" r="0" b="1905"/>
            <wp:docPr id="3" name="图片 3" descr="q3_drawio_1_algorithm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3_drawio_1_algorithm_flow"/>
                    <pic:cNvPicPr>
                      <a:picLocks noChangeAspect="1"/>
                    </pic:cNvPicPr>
                  </pic:nvPicPr>
                  <pic:blipFill>
                    <a:blip r:embed="rId13"/>
                    <a:stretch>
                      <a:fillRect/>
                    </a:stretch>
                  </pic:blipFill>
                  <pic:spPr>
                    <a:xfrm>
                      <a:off x="0" y="0"/>
                      <a:ext cx="2806700" cy="3084195"/>
                    </a:xfrm>
                    <a:prstGeom prst="rect">
                      <a:avLst/>
                    </a:prstGeom>
                  </pic:spPr>
                </pic:pic>
              </a:graphicData>
            </a:graphic>
          </wp:inline>
        </w:drawing>
      </w:r>
      <w:r>
        <w:rPr>
          <w:rFonts w:hint="eastAsia"/>
          <w:lang w:eastAsia="zh-CN"/>
        </w:rPr>
        <w:drawing>
          <wp:inline distT="0" distB="0" distL="114300" distR="114300">
            <wp:extent cx="2588260" cy="3062605"/>
            <wp:effectExtent l="0" t="0" r="2540" b="10795"/>
            <wp:docPr id="4" name="图片 4" descr="q3_drawio_2_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3_drawio_2_decision_tree"/>
                    <pic:cNvPicPr>
                      <a:picLocks noChangeAspect="1"/>
                    </pic:cNvPicPr>
                  </pic:nvPicPr>
                  <pic:blipFill>
                    <a:blip r:embed="rId14"/>
                    <a:stretch>
                      <a:fillRect/>
                    </a:stretch>
                  </pic:blipFill>
                  <pic:spPr>
                    <a:xfrm>
                      <a:off x="0" y="0"/>
                      <a:ext cx="2588260" cy="3062605"/>
                    </a:xfrm>
                    <a:prstGeom prst="rect">
                      <a:avLst/>
                    </a:prstGeom>
                  </pic:spPr>
                </pic:pic>
              </a:graphicData>
            </a:graphic>
          </wp:inline>
        </w:drawing>
      </w:r>
    </w:p>
    <w:p w14:paraId="4A1159D8">
      <w:pPr>
        <w:pStyle w:val="2"/>
        <w:spacing w:before="48" w:after="120" w:line="218" w:lineRule="auto"/>
        <w:ind w:firstLine="0" w:firstLineChars="0"/>
        <w:outlineLvl w:val="2"/>
        <w:rPr>
          <w:rFonts w:hint="eastAsia"/>
          <w:b/>
          <w:bCs/>
          <w:spacing w:val="-2"/>
          <w:lang w:eastAsia="zh-CN"/>
        </w:rPr>
      </w:pPr>
      <w:bookmarkStart w:id="56" w:name="OLE_LINK20"/>
      <w:r>
        <w:rPr>
          <w:b/>
          <w:bCs/>
          <w:spacing w:val="-2"/>
          <w:lang w:eastAsia="zh-CN"/>
        </w:rPr>
        <w:t>5.3.</w:t>
      </w:r>
      <w:r>
        <w:rPr>
          <w:rFonts w:hint="eastAsia"/>
          <w:b/>
          <w:bCs/>
          <w:spacing w:val="-2"/>
          <w:lang w:eastAsia="zh-CN"/>
        </w:rPr>
        <w:t>3</w:t>
      </w:r>
      <w:r>
        <w:rPr>
          <w:b/>
          <w:bCs/>
          <w:spacing w:val="-2"/>
          <w:lang w:eastAsia="zh-CN"/>
        </w:rPr>
        <w:t xml:space="preserve"> </w:t>
      </w:r>
      <w:r>
        <w:rPr>
          <w:rFonts w:hint="eastAsia"/>
          <w:b/>
          <w:bCs/>
          <w:spacing w:val="-2"/>
          <w:lang w:eastAsia="zh-CN"/>
        </w:rPr>
        <w:t>数学模型贯穿与最优解求解策略</w:t>
      </w:r>
    </w:p>
    <w:bookmarkEnd w:id="56"/>
    <w:p w14:paraId="16B09BFF">
      <w:pPr>
        <w:pStyle w:val="2"/>
        <w:spacing w:after="120"/>
        <w:ind w:firstLine="482"/>
        <w:rPr>
          <w:rFonts w:hint="eastAsia"/>
          <w:b/>
          <w:bCs/>
          <w:lang w:eastAsia="zh-CN"/>
        </w:rPr>
      </w:pPr>
      <w:bookmarkStart w:id="57" w:name="OLE_LINK36"/>
      <w:r>
        <w:rPr>
          <w:b/>
          <w:bCs/>
          <w:lang w:eastAsia="zh-CN"/>
        </w:rPr>
        <w:t>（1）恒等式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rFonts w:hint="eastAsia"/>
          <w:b/>
          <w:bCs/>
          <w:lang w:eastAsia="zh-CN"/>
        </w:rPr>
        <w:t>临界刻画</w:t>
      </w:r>
    </w:p>
    <w:bookmarkEnd w:id="57"/>
    <w:p w14:paraId="105D4807">
      <w:pPr>
        <w:pStyle w:val="2"/>
        <w:spacing w:after="120"/>
        <w:ind w:firstLine="480"/>
        <w:rPr>
          <w:rFonts w:hint="eastAsia"/>
          <w:lang w:eastAsia="zh-CN"/>
        </w:rPr>
      </w:pPr>
      <w:r>
        <w:rPr>
          <w:lang w:eastAsia="zh-CN"/>
        </w:rPr>
        <w:t>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在本系列问题中贯穿使用：问题一用于统一面积与长宽比双目标，问题二用于构造固定轮廓可行性判据。对本问题，它给出临界刻画</w:t>
      </w:r>
      <w:r>
        <w:rPr>
          <w:rFonts w:hint="eastAsia"/>
          <w:lang w:eastAsia="zh-CN"/>
        </w:rPr>
        <w:t>：</w:t>
      </w:r>
    </w:p>
    <w:p w14:paraId="65A0E578">
      <w:pPr>
        <w:pStyle w:val="2"/>
        <w:spacing w:after="120"/>
        <w:ind w:firstLine="48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lang w:eastAsia="zh-CN"/>
                  </w:rPr>
                  <m:t>可行</m:t>
                </m:r>
                <m:d>
                  <m:dPr>
                    <m:ctrlPr>
                      <w:rPr>
                        <w:rFonts w:ascii="Cambria Math" w:hAnsi="Cambria Math"/>
                        <w:lang w:eastAsia="zh-CN"/>
                      </w:rPr>
                    </m:ctrlPr>
                  </m:dPr>
                  <m:e>
                    <m:r>
                      <m:rPr>
                        <m:sty m:val="p"/>
                      </m:rPr>
                      <w:rPr>
                        <w:rFonts w:ascii="Cambria Math" w:hAnsi="Cambria Math"/>
                        <w:lang w:eastAsia="zh-CN"/>
                      </w:rPr>
                      <m:t>Γ</m:t>
                    </m:r>
                    <m:ctrlPr>
                      <w:rPr>
                        <w:rFonts w:ascii="Cambria Math" w:hAnsi="Cambria Math"/>
                        <w:lang w:eastAsia="zh-CN"/>
                      </w:rPr>
                    </m:ctrlPr>
                  </m:e>
                </m:d>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m:nor/>
                    <m:sty m:val="p"/>
                  </m:rPr>
                  <w:rPr>
                    <w:lang w:eastAsia="zh-CN"/>
                  </w:rPr>
                  <m:t>布局</m:t>
                </m:r>
                <m:r>
                  <m:rPr/>
                  <w:rPr>
                    <w:rFonts w:ascii="Cambria Math" w:hAnsi="Cambria Math"/>
                    <w:lang w:eastAsia="zh-CN"/>
                  </w:rPr>
                  <m:t>:R≤1+</m:t>
                </m:r>
                <m:r>
                  <m:rPr>
                    <m:sty m:val="p"/>
                  </m:rPr>
                  <w:rPr>
                    <w:rFonts w:ascii="Cambria Math" w:hAnsi="Cambria Math"/>
                    <w:lang w:eastAsia="zh-CN"/>
                  </w:rPr>
                  <m:t>Γ</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68901DE2">
      <w:pPr>
        <w:pStyle w:val="2"/>
        <w:spacing w:after="120"/>
        <w:ind w:firstLine="482"/>
        <w:rPr>
          <w:rFonts w:hint="eastAsia"/>
          <w:lang w:eastAsia="zh-CN"/>
        </w:rPr>
      </w:pPr>
      <w:r>
        <w:rPr>
          <w:b/>
          <w:bCs/>
          <w:lang w:eastAsia="zh-CN"/>
        </w:rPr>
        <w:t>定理（三问贯通的临界形式）</w:t>
      </w:r>
      <w:r>
        <w:rPr>
          <w:rFonts w:hint="eastAsia"/>
          <w:lang w:eastAsia="zh-CN"/>
        </w:rPr>
        <w:t>：</w:t>
      </w:r>
      <w:r>
        <w:rPr>
          <w:lang w:eastAsia="zh-CN"/>
        </w:rPr>
        <w:t>对死区比例</w:t>
      </w:r>
      <m:oMath>
        <m:r>
          <m:rPr>
            <m:sty m:val="p"/>
          </m:rPr>
          <w:rPr>
            <w:rFonts w:ascii="Cambria Math" w:hAnsi="Cambria Math"/>
            <w:lang w:eastAsia="zh-CN"/>
          </w:rPr>
          <m:t>Γ</m:t>
        </m:r>
      </m:oMath>
      <w:r>
        <w:rPr>
          <w:lang w:eastAsia="zh-CN"/>
        </w:rPr>
        <w:t>，存在可行布局当且仅当存在布局满足</w:t>
      </w:r>
      <w:r>
        <w:rPr>
          <w:rFonts w:hint="eastAsia"/>
          <w:lang w:eastAsia="zh-CN"/>
        </w:rPr>
        <w:t>：</w:t>
      </w:r>
    </w:p>
    <w:p w14:paraId="7BD75984">
      <w:pPr>
        <w:pStyle w:val="2"/>
        <w:spacing w:after="120"/>
        <w:ind w:firstLine="480"/>
        <w:jc w:val="center"/>
        <w:rPr>
          <w:rFonts w:hint="eastAsia"/>
          <w:lang w:eastAsia="zh-CN"/>
        </w:rPr>
      </w:pPr>
      <m:oMath>
        <m:r>
          <m:rPr/>
          <w:rPr>
            <w:rFonts w:ascii="Cambria Math" w:hAnsi="Cambria Math"/>
            <w:lang w:eastAsia="zh-CN"/>
          </w:rPr>
          <m:t>R≤1+</m:t>
        </m:r>
        <m:r>
          <m:rPr>
            <m:sty m:val="p"/>
          </m:rPr>
          <w:rPr>
            <w:rFonts w:ascii="Cambria Math" w:hAnsi="Cambria Math"/>
            <w:lang w:eastAsia="zh-CN"/>
          </w:rPr>
          <m:t>Γ</m:t>
        </m:r>
      </m:oMath>
      <w:r>
        <w:rPr>
          <w:rFonts w:hint="eastAsia"/>
          <w:lang w:eastAsia="zh-CN"/>
        </w:rPr>
        <w:t xml:space="preserve"> （R为布局长宽比）</w:t>
      </w:r>
    </w:p>
    <w:p w14:paraId="0F9204CF">
      <w:pPr>
        <w:pStyle w:val="2"/>
        <w:spacing w:after="120"/>
        <w:ind w:firstLine="482"/>
        <w:rPr>
          <w:rFonts w:hint="eastAsia"/>
          <w:lang w:eastAsia="zh-CN"/>
        </w:rPr>
      </w:pPr>
      <w:r>
        <w:rPr>
          <w:rFonts w:hint="eastAsia"/>
          <w:b/>
          <w:bCs/>
          <w:lang w:eastAsia="zh-CN"/>
        </w:rPr>
        <w:t>证明：</w:t>
      </w:r>
      <w:r>
        <w:rPr>
          <w:lang w:eastAsia="zh-CN"/>
        </w:rPr>
        <w:t>可行</w:t>
      </w:r>
      <m:oMath>
        <m:r>
          <m:rPr/>
          <w:rPr>
            <w:rFonts w:ascii="Cambria Math" w:hAnsi="Cambria Math"/>
            <w:lang w:eastAsia="zh-CN"/>
          </w:rPr>
          <m:t>⟺</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 xml:space="preserve"> 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=A⋅R </m:t>
        </m:r>
      </m:oMath>
      <w:r>
        <w:rPr>
          <w:lang w:eastAsia="zh-CN"/>
        </w:rPr>
        <w:t>与</w:t>
      </w:r>
      <m:oMath>
        <m:sSup>
          <m:sSupPr>
            <m:ctrlPr>
              <w:rPr>
                <w:rFonts w:ascii="Cambria Math" w:hAnsi="Cambria Math"/>
                <w:lang w:eastAsia="zh-CN"/>
              </w:rPr>
            </m:ctrlPr>
          </m:sSupPr>
          <m:e>
            <m:r>
              <m:rPr/>
              <w:rPr>
                <w:rFonts w:ascii="Cambria Math" w:hAnsi="Cambria Math"/>
                <w:lang w:eastAsia="zh-CN"/>
              </w:rPr>
              <m:t xml:space="preserve"> 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oMath>
      <w:r>
        <w:rPr>
          <w:lang w:eastAsia="zh-CN"/>
        </w:rPr>
        <w:t>：</w:t>
      </w:r>
    </w:p>
    <w:p w14:paraId="6FCF2362">
      <w:pPr>
        <w:pStyle w:val="2"/>
        <w:spacing w:after="120"/>
        <w:ind w:firstLine="480"/>
        <w:rPr>
          <w:rFonts w:hint="eastAsia"/>
          <w:lang w:eastAsia="zh-CN"/>
        </w:rPr>
      </w:pPr>
      <m:oMathPara>
        <m:oMath>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r>
            <m:rPr>
              <m:nor/>
              <m:sty m:val="p"/>
            </m:rPr>
            <w:rPr>
              <w:rFonts w:ascii="Times New Roman" w:hAnsi="Times New Roman" w:cs="Times New Roman"/>
              <w:lang w:eastAsia="zh-CN"/>
            </w:rPr>
            <m:t> </m:t>
          </m:r>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R≤1+</m:t>
          </m:r>
          <m:r>
            <m:rPr>
              <m:sty m:val="p"/>
            </m:rPr>
            <w:rPr>
              <w:rFonts w:ascii="Cambria Math" w:hAnsi="Cambria Math"/>
              <w:lang w:eastAsia="zh-CN"/>
            </w:rPr>
            <m:t>Γ</m:t>
          </m:r>
        </m:oMath>
      </m:oMathPara>
    </w:p>
    <w:p w14:paraId="788D4A8E">
      <w:pPr>
        <w:pStyle w:val="2"/>
        <w:spacing w:after="120"/>
        <w:ind w:firstLine="482"/>
        <w:rPr>
          <w:rFonts w:hint="eastAsia"/>
          <w:lang w:eastAsia="zh-CN"/>
        </w:rPr>
      </w:pPr>
      <w:r>
        <w:rPr>
          <w:b/>
          <w:bCs/>
          <w:lang w:eastAsia="zh-CN"/>
        </w:rPr>
        <w:t>推论（最小死区的闭</w:t>
      </w:r>
      <w:r>
        <w:rPr>
          <w:rFonts w:hint="eastAsia"/>
          <w:b/>
          <w:bCs/>
          <w:lang w:eastAsia="zh-CN"/>
        </w:rPr>
        <w:t>合形</w:t>
      </w:r>
      <w:r>
        <w:rPr>
          <w:b/>
          <w:bCs/>
          <w:lang w:eastAsia="zh-CN"/>
        </w:rPr>
        <w:t>式）</w:t>
      </w:r>
      <w:r>
        <w:rPr>
          <w:rFonts w:hint="eastAsia"/>
          <w:lang w:eastAsia="zh-CN"/>
        </w:rPr>
        <w:t>：</w:t>
      </w:r>
      <w:r>
        <w:rPr>
          <w:lang w:eastAsia="zh-CN"/>
        </w:rPr>
        <w:t>设</w:t>
      </w:r>
      <m:oMath>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R</m:t>
            </m:r>
            <m:d>
              <m:dPr>
                <m:ctrlPr>
                  <w:rPr>
                    <w:rFonts w:ascii="Cambria Math" w:hAnsi="Cambria Math"/>
                    <w:lang w:eastAsia="zh-CN"/>
                  </w:rPr>
                </m:ctrlPr>
              </m:dPr>
              <m:e>
                <m:r>
                  <m:rPr/>
                  <w:rPr>
                    <w:rFonts w:ascii="Cambria Math" w:hAnsi="Cambria Math"/>
                    <w:lang w:eastAsia="zh-CN"/>
                  </w:rPr>
                  <m:t>L</m:t>
                </m:r>
                <m:ctrlPr>
                  <w:rPr>
                    <w:rFonts w:ascii="Cambria Math" w:hAnsi="Cambria Math"/>
                    <w:lang w:eastAsia="zh-CN"/>
                  </w:rPr>
                </m:ctrlPr>
              </m:e>
            </m:d>
            <m:r>
              <m:rPr/>
              <w:rPr>
                <w:rFonts w:ascii="Cambria Math" w:hAnsi="Cambria Math"/>
                <w:lang w:eastAsia="zh-CN"/>
              </w:rPr>
              <m:t>:L</m:t>
            </m:r>
            <m:r>
              <m:rPr>
                <m:nor/>
                <m:sty m:val="p"/>
              </m:rPr>
              <w:rPr>
                <w:lang w:eastAsia="zh-CN"/>
              </w:rPr>
              <m:t>为可行布局</m:t>
            </m:r>
            <m:ctrlPr>
              <w:rPr>
                <w:rFonts w:ascii="Cambria Math" w:hAnsi="Cambria Math"/>
                <w:lang w:eastAsia="zh-CN"/>
              </w:rPr>
            </m:ctrlPr>
          </m:e>
        </m:d>
      </m:oMath>
      <w:r>
        <w:rPr>
          <w:lang w:eastAsia="zh-CN"/>
        </w:rPr>
        <w:t>为最优可行长宽比，则最小可行轮廓边长</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rad>
      </m:oMath>
      <w:r>
        <w:rPr>
          <w:lang w:eastAsia="zh-CN"/>
        </w:rPr>
        <w:t>，且：</w:t>
      </w:r>
    </w:p>
    <w:p w14:paraId="5F720F69">
      <w:pPr>
        <w:pStyle w:val="2"/>
        <w:spacing w:after="120"/>
        <w:ind w:firstLine="480"/>
        <w:rPr>
          <w:rFonts w:hint="eastAsia"/>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num>
                  <m:den>
                    <m:r>
                      <m:rPr/>
                      <w:rPr>
                        <w:rFonts w:ascii="Cambria Math" w:hAnsi="Cambria Math"/>
                        <w:lang w:eastAsia="zh-CN"/>
                      </w:rPr>
                      <m:t>A</m:t>
                    </m:r>
                    <m:ctrlPr>
                      <w:rPr>
                        <w:rFonts w:ascii="Cambria Math" w:hAnsi="Cambria Math"/>
                        <w:lang w:eastAsia="zh-CN"/>
                      </w:rPr>
                    </m:ctrlPr>
                  </m:den>
                </m:f>
                <m:r>
                  <m:rPr/>
                  <w:rPr>
                    <w:rFonts w:ascii="Cambria Math" w:hAnsi="Cambria Math"/>
                    <w:lang w:eastAsia="zh-CN"/>
                  </w:rPr>
                  <m:t>−1=</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−1</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35C629A7">
      <w:pPr>
        <w:pStyle w:val="2"/>
        <w:spacing w:after="120"/>
        <w:ind w:firstLine="480"/>
        <w:rPr>
          <w:rFonts w:hint="eastAsia"/>
          <w:lang w:eastAsia="zh-CN"/>
        </w:rPr>
      </w:pPr>
      <w:r>
        <w:rPr>
          <w:rFonts w:hint="eastAsia"/>
          <w:lang w:eastAsia="zh-CN"/>
        </w:rPr>
        <w:t>从几何直觉上分析，</w:t>
      </w:r>
      <w:r>
        <w:rPr>
          <w:lang w:eastAsia="zh-CN"/>
        </w:rPr>
        <w:t>死区比例等于最优布局长宽比减一</w:t>
      </w:r>
      <w:r>
        <w:rPr>
          <w:rFonts w:hint="eastAsia"/>
          <w:lang w:eastAsia="zh-CN"/>
        </w:rPr>
        <w:t>，也就是</w:t>
      </w:r>
      <w:r>
        <w:rPr>
          <w:lang w:eastAsia="zh-CN"/>
        </w:rPr>
        <w:t>把布局压缩至最方形时，长宽比超出1的部分即必须牺牲的死区。</w:t>
      </w:r>
      <w:r>
        <w:rPr>
          <w:rFonts w:hint="eastAsia"/>
          <w:lang w:eastAsia="zh-CN"/>
        </w:rPr>
        <w:t>同时</w:t>
      </w:r>
      <w:r>
        <w:rPr>
          <w:lang w:eastAsia="zh-CN"/>
        </w:rPr>
        <w:t>可行域对</w:t>
      </w:r>
      <m:oMath>
        <m:r>
          <m:rPr>
            <m:sty m:val="p"/>
          </m:rPr>
          <w:rPr>
            <w:rFonts w:ascii="Cambria Math" w:hAnsi="Cambria Math"/>
            <w:lang w:eastAsia="zh-CN"/>
          </w:rPr>
          <m:t>Γ</m:t>
        </m:r>
      </m:oMath>
      <w:r>
        <w:rPr>
          <w:lang w:eastAsia="zh-CN"/>
        </w:rPr>
        <w:t>单调</w:t>
      </w:r>
      <w:r>
        <w:rPr>
          <w:rFonts w:hint="eastAsia"/>
          <w:lang w:eastAsia="zh-CN"/>
        </w:rPr>
        <w:t>，</w:t>
      </w:r>
      <m:oMath>
        <m:r>
          <m:rPr>
            <m:sty m:val="p"/>
          </m:rPr>
          <w:rPr>
            <w:rFonts w:ascii="Cambria Math" w:hAnsi="Cambria Math"/>
            <w:lang w:eastAsia="zh-CN"/>
          </w:rPr>
          <m:t xml:space="preserve">Γ </m:t>
        </m:r>
      </m:oMath>
      <w:r>
        <w:rPr>
          <w:lang w:eastAsia="zh-CN"/>
        </w:rPr>
        <w:t>增大</w:t>
      </w:r>
      <m:oMath>
        <m:r>
          <m:rPr/>
          <w:rPr>
            <w:rFonts w:ascii="Cambria Math" w:hAnsi="Cambria Math"/>
            <w:lang w:eastAsia="zh-CN"/>
          </w:rPr>
          <m:t xml:space="preserve">⇒S </m:t>
        </m:r>
      </m:oMath>
      <w:r>
        <w:rPr>
          <w:lang w:eastAsia="zh-CN"/>
        </w:rPr>
        <w:t>增大</w:t>
      </w:r>
      <m:oMath>
        <m:r>
          <m:rPr/>
          <w:rPr>
            <w:rFonts w:ascii="Cambria Math" w:hAnsi="Cambria Math"/>
            <w:lang w:eastAsia="zh-CN"/>
          </w:rPr>
          <m:t>⇒</m:t>
        </m:r>
      </m:oMath>
      <w:r>
        <w:rPr>
          <w:lang w:eastAsia="zh-CN"/>
        </w:rPr>
        <w:t>约束放宽，可行集具有形式</w:t>
      </w:r>
      <m:oMath>
        <m:d>
          <m:dPr>
            <m:begChr m:val="["/>
            <m:sepChr m:val=","/>
            <m:ctrlPr>
              <w:rPr>
                <w:rFonts w:ascii="Cambria Math" w:hAnsi="Cambria Math"/>
                <w:lang w:eastAsia="zh-CN"/>
              </w:rPr>
            </m:ctrlPr>
          </m:dPr>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e>
            <m:r>
              <m:rPr/>
              <w:rPr>
                <w:rFonts w:ascii="Cambria Math" w:hAnsi="Cambria Math"/>
                <w:lang w:eastAsia="zh-CN"/>
              </w:rPr>
              <m:t>∞</m:t>
            </m:r>
            <m:ctrlPr>
              <w:rPr>
                <w:rFonts w:ascii="Cambria Math" w:hAnsi="Cambria Math"/>
                <w:lang w:eastAsia="zh-CN"/>
              </w:rPr>
            </m:ctrlPr>
          </m:e>
        </m:d>
      </m:oMath>
      <w:r>
        <w:rPr>
          <w:lang w:eastAsia="zh-CN"/>
        </w:rPr>
        <w:t>，临界为单参数单调边界，适用于二分搜索。</w:t>
      </w:r>
    </w:p>
    <w:p w14:paraId="0E38C4D6">
      <w:pPr>
        <w:pStyle w:val="2"/>
        <w:spacing w:after="120"/>
        <w:ind w:firstLine="0" w:firstLineChars="0"/>
        <w:jc w:val="center"/>
        <w:rPr>
          <w:rFonts w:hint="eastAsia"/>
          <w:lang w:eastAsia="zh-CN"/>
        </w:rPr>
      </w:pPr>
      <w:r>
        <w:rPr>
          <w:rFonts w:hint="eastAsia"/>
          <w:lang w:eastAsia="zh-CN"/>
        </w:rPr>
        <w:drawing>
          <wp:inline distT="0" distB="0" distL="114300" distR="114300">
            <wp:extent cx="4461510" cy="3204845"/>
            <wp:effectExtent l="0" t="0" r="8890" b="8255"/>
            <wp:docPr id="6" name="图片 6" descr="q3_fig2_tradeoff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3_fig2_tradeoff_fixed"/>
                    <pic:cNvPicPr>
                      <a:picLocks noChangeAspect="1"/>
                    </pic:cNvPicPr>
                  </pic:nvPicPr>
                  <pic:blipFill>
                    <a:blip r:embed="rId15"/>
                    <a:stretch>
                      <a:fillRect/>
                    </a:stretch>
                  </pic:blipFill>
                  <pic:spPr>
                    <a:xfrm>
                      <a:off x="0" y="0"/>
                      <a:ext cx="4461510" cy="3204845"/>
                    </a:xfrm>
                    <a:prstGeom prst="rect">
                      <a:avLst/>
                    </a:prstGeom>
                  </pic:spPr>
                </pic:pic>
              </a:graphicData>
            </a:graphic>
          </wp:inline>
        </w:drawing>
      </w:r>
    </w:p>
    <w:p w14:paraId="32E3FF10">
      <w:pPr>
        <w:pStyle w:val="2"/>
        <w:spacing w:after="120"/>
        <w:ind w:firstLine="482"/>
        <w:rPr>
          <w:rFonts w:hint="eastAsia"/>
          <w:b/>
          <w:bCs/>
          <w:lang w:eastAsia="zh-CN"/>
        </w:rPr>
      </w:pPr>
      <w:r>
        <w:rPr>
          <w:b/>
          <w:bCs/>
          <w:lang w:eastAsia="zh-CN"/>
        </w:rPr>
        <w:t>（2）</w:t>
      </w:r>
      <w:r>
        <w:rPr>
          <w:rFonts w:hint="eastAsia"/>
          <w:b/>
          <w:bCs/>
          <w:lang w:eastAsia="zh-CN"/>
        </w:rPr>
        <w:t>双构造器可行性判定子问题</w:t>
      </w:r>
    </w:p>
    <w:p w14:paraId="6FBCE0ED">
      <w:pPr>
        <w:pStyle w:val="2"/>
        <w:spacing w:after="120"/>
        <w:ind w:firstLine="480"/>
        <w:rPr>
          <w:rFonts w:hint="eastAsia"/>
          <w:lang w:eastAsia="zh-CN"/>
        </w:rPr>
      </w:pPr>
      <w:r>
        <w:rPr>
          <w:lang w:eastAsia="zh-CN"/>
        </w:rPr>
        <w:t>针对单一构造算法判定失真问题，并行搭建 FFD 行堆叠、Skγline 左下排布两套独立构造规则，统一预处理规则：纵横比≥2.5 的长条模块预先</w:t>
      </w:r>
      <w:r>
        <w:rPr>
          <w:rFonts w:hint="eastAsia"/>
          <w:lang w:eastAsia="zh-CN"/>
        </w:rPr>
        <w:t>通过</w:t>
      </w:r>
      <w:r>
        <w:rPr>
          <w:lang w:eastAsia="zh-CN"/>
        </w:rPr>
        <w:t>旋转</w:t>
      </w:r>
      <w:r>
        <w:rPr>
          <w:rFonts w:hint="eastAsia"/>
          <w:lang w:eastAsia="zh-CN"/>
        </w:rPr>
        <w:t>使得</w:t>
      </w:r>
      <w:r>
        <w:rPr>
          <w:lang w:eastAsia="zh-CN"/>
        </w:rPr>
        <w:t>长边水平放置，降低堆叠总高度。</w:t>
      </w:r>
    </w:p>
    <w:p w14:paraId="3C0DD551">
      <w:pPr>
        <w:pStyle w:val="2"/>
        <w:spacing w:after="120"/>
        <w:ind w:firstLine="480"/>
        <w:rPr>
          <w:rFonts w:hint="eastAsia"/>
          <w:lang w:eastAsia="zh-CN"/>
        </w:rPr>
      </w:pPr>
      <w:r>
        <w:rPr>
          <w:lang w:eastAsia="zh-CN"/>
        </w:rPr>
        <w:t>单边长</w:t>
      </w:r>
      <m:oMath>
        <m:r>
          <m:rPr/>
          <w:rPr>
            <w:rFonts w:ascii="Cambria Math" w:hAnsi="Cambria Math"/>
            <w:lang w:eastAsia="zh-CN"/>
          </w:rPr>
          <m:t>S</m:t>
        </m:r>
      </m:oMath>
      <w:r>
        <w:rPr>
          <w:lang w:eastAsia="zh-CN"/>
        </w:rPr>
        <w:t>可行性判定流程：</w:t>
      </w:r>
    </w:p>
    <w:p w14:paraId="79BD4995">
      <w:pPr>
        <w:pStyle w:val="2"/>
        <w:spacing w:after="120"/>
        <w:ind w:firstLine="480"/>
        <w:rPr>
          <w:rFonts w:hint="eastAsia"/>
          <w:lang w:eastAsia="zh-CN"/>
        </w:rPr>
      </w:pPr>
      <w:r>
        <w:rPr>
          <w:rFonts w:hint="eastAsia"/>
          <w:lang w:eastAsia="zh-CN"/>
        </w:rPr>
        <w:t>1.分别采用两种构造器，多组随机模块排序生成多套候选布局；</w:t>
      </w:r>
    </w:p>
    <w:p w14:paraId="6DBCCC11">
      <w:pPr>
        <w:pStyle w:val="2"/>
        <w:spacing w:after="120"/>
        <w:ind w:firstLine="480"/>
        <w:rPr>
          <w:rFonts w:hint="eastAsia"/>
          <w:lang w:eastAsia="zh-CN"/>
        </w:rPr>
      </w:pPr>
      <w:r>
        <w:rPr>
          <w:rFonts w:hint="eastAsia"/>
          <w:lang w:eastAsia="zh-CN"/>
        </w:rPr>
        <w:t>2.独立核算每套布局真实外接尺寸</w:t>
      </w:r>
      <m:oMath>
        <m:r>
          <m:rPr/>
          <w:rPr>
            <w:rFonts w:ascii="Cambria Math" w:hAnsi="Cambria Math"/>
            <w:lang w:eastAsia="zh-CN"/>
          </w:rPr>
          <m:t>W</m:t>
        </m:r>
        <m:r>
          <m:rPr/>
          <w:rPr>
            <w:rFonts w:hint="eastAsia" w:ascii="Cambria Math" w:hAnsi="Cambria Math"/>
            <w:lang w:eastAsia="zh-CN"/>
          </w:rPr>
          <m:t>、</m:t>
        </m:r>
        <m:r>
          <m:rPr/>
          <w:rPr>
            <w:rFonts w:ascii="Cambria Math" w:hAnsi="Cambria Math"/>
            <w:lang w:eastAsia="zh-CN"/>
          </w:rPr>
          <m:t>H</m:t>
        </m:r>
      </m:oMath>
      <w:r>
        <w:rPr>
          <w:rFonts w:hint="eastAsia"/>
          <w:lang w:eastAsia="zh-CN"/>
        </w:rPr>
        <w:t>，不依赖算法内置可行性标签；</w:t>
      </w:r>
    </w:p>
    <w:p w14:paraId="7EED9A96">
      <w:pPr>
        <w:pStyle w:val="2"/>
        <w:spacing w:after="120"/>
        <w:ind w:firstLine="480"/>
        <w:rPr>
          <w:rFonts w:hint="eastAsia"/>
          <w:lang w:eastAsia="zh-CN"/>
        </w:rPr>
      </w:pPr>
      <w:r>
        <w:rPr>
          <w:rFonts w:hint="eastAsia"/>
          <w:lang w:eastAsia="zh-CN"/>
        </w:rPr>
        <w:t>3.引入安全余量</w:t>
      </w:r>
      <m:oMath>
        <m:r>
          <m:rPr/>
          <w:rPr>
            <w:rFonts w:ascii="Cambria Math" w:hAnsi="Cambria Math"/>
            <w:lang w:eastAsia="zh-CN"/>
          </w:rPr>
          <m:t>δ=1</m:t>
        </m:r>
      </m:oMath>
      <w:r>
        <w:rPr>
          <w:rFonts w:hint="eastAsia"/>
          <w:lang w:eastAsia="zh-CN"/>
        </w:rPr>
        <w:t>，仅当</w:t>
      </w:r>
      <m:oMath>
        <m:r>
          <m:rPr/>
          <w:rPr>
            <w:rFonts w:ascii="Cambria Math" w:hAnsi="Cambria Math"/>
            <w:lang w:eastAsia="zh-CN"/>
          </w:rPr>
          <m:t>W≤S−δ</m:t>
        </m:r>
        <m:r>
          <m:rPr>
            <m:sty m:val="p"/>
          </m:rPr>
          <w:rPr>
            <w:rFonts w:hint="eastAsia" w:ascii="Cambria Math" w:hAnsi="Cambria Math"/>
            <w:lang w:eastAsia="zh-CN"/>
          </w:rPr>
          <m:t>且</m:t>
        </m:r>
        <m:r>
          <m:rPr/>
          <w:rPr>
            <w:rFonts w:ascii="Cambria Math" w:hAnsi="Cambria Math"/>
            <w:lang w:eastAsia="zh-CN"/>
          </w:rPr>
          <m:t>H≤S−δ</m:t>
        </m:r>
      </m:oMath>
      <w:r>
        <w:rPr>
          <w:rFonts w:hint="eastAsia"/>
          <w:lang w:eastAsia="zh-CN"/>
        </w:rPr>
        <w:t>时判定该边长可行；</w:t>
      </w:r>
    </w:p>
    <w:p w14:paraId="7C507AC7">
      <w:pPr>
        <w:pStyle w:val="2"/>
        <w:spacing w:after="120"/>
        <w:ind w:firstLine="480"/>
        <w:rPr>
          <w:rFonts w:hint="eastAsia"/>
          <w:lang w:eastAsia="zh-CN"/>
        </w:rPr>
      </w:pPr>
      <w:r>
        <w:rPr>
          <w:rFonts w:hint="eastAsia"/>
          <w:lang w:eastAsia="zh-CN"/>
        </w:rPr>
        <w:t>4.任意构造器生成一套合格布局，即认定当前轮廓尺寸存在可行解。</w:t>
      </w:r>
    </w:p>
    <w:p w14:paraId="36832219">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构建二分迭代收缩搜索框架</w:t>
      </w:r>
    </w:p>
    <w:p w14:paraId="5FBFF205">
      <w:pPr>
        <w:pStyle w:val="2"/>
        <w:spacing w:after="120"/>
        <w:ind w:firstLine="480"/>
        <w:rPr>
          <w:rFonts w:hint="eastAsia"/>
          <w:lang w:eastAsia="zh-CN"/>
        </w:rPr>
      </w:pPr>
      <w:r>
        <w:rPr>
          <w:lang w:eastAsia="zh-CN"/>
        </w:rPr>
        <w:t>设定二分迭代区间：</w:t>
      </w:r>
    </w:p>
    <w:p w14:paraId="61B49AF5">
      <w:pPr>
        <w:pStyle w:val="2"/>
        <w:spacing w:after="120"/>
        <w:ind w:firstLine="480"/>
        <w:rPr>
          <w:rFonts w:ascii="Cambria Math" w:hAnsi="Cambria Math"/>
          <w:iCs/>
          <w:lang w:eastAsia="zh-CN"/>
        </w:rPr>
      </w:pPr>
      <w:r>
        <w:rPr>
          <w:rFonts w:ascii="Cambria Math" w:hAnsi="Cambria Math"/>
          <w:iCs/>
          <w:lang w:eastAsia="zh-CN"/>
        </w:rPr>
        <w:t>下界</w:t>
      </w:r>
      <m:oMath>
        <m:r>
          <m:rPr>
            <m:sty m:val="p"/>
          </m:rPr>
          <w:rPr>
            <w:rFonts w:ascii="Cambria Math" w:hAnsi="Cambria Math"/>
            <w:lang w:eastAsia="zh-CN"/>
          </w:rPr>
          <m:t>LB</m:t>
        </m:r>
      </m:oMath>
      <w:r>
        <w:rPr>
          <w:rFonts w:ascii="Cambria Math" w:hAnsi="Cambria Math"/>
          <w:iCs/>
          <w:lang w:eastAsia="zh-CN"/>
        </w:rPr>
        <w:t>：理论无死区正方形边长，</w:t>
      </w:r>
      <m:oMath>
        <m:d>
          <m:dPr>
            <m:begChr m:val="⌈"/>
            <m:endChr m:val="⌉"/>
            <m:ctrlPr>
              <w:rPr>
                <w:rFonts w:ascii="Cambria Math" w:hAnsi="Cambria Math"/>
                <w:iCs/>
                <w:lang w:eastAsia="zh-CN"/>
              </w:rPr>
            </m:ctrlPr>
          </m:dPr>
          <m:e>
            <m:rad>
              <m:radPr>
                <m:degHide m:val="1"/>
                <m:ctrlPr>
                  <w:rPr>
                    <w:rFonts w:ascii="Cambria Math" w:hAnsi="Cambria Math"/>
                    <w:iCs/>
                    <w:lang w:eastAsia="zh-CN"/>
                  </w:rPr>
                </m:ctrlPr>
              </m:radPr>
              <m:deg>
                <m:ctrlPr>
                  <w:rPr>
                    <w:rFonts w:ascii="Cambria Math" w:hAnsi="Cambria Math"/>
                    <w:iCs/>
                    <w:lang w:eastAsia="zh-CN"/>
                  </w:rPr>
                </m:ctrlPr>
              </m:deg>
              <m:e>
                <m:sSub>
                  <m:sSubPr>
                    <m:ctrlPr>
                      <w:rPr>
                        <w:rFonts w:ascii="Cambria Math" w:hAnsi="Cambria Math"/>
                        <w:iCs/>
                        <w:lang w:eastAsia="zh-CN"/>
                      </w:rPr>
                    </m:ctrlPr>
                  </m:sSubPr>
                  <m:e>
                    <m:r>
                      <m:rPr>
                        <m:sty m:val="p"/>
                      </m:rPr>
                      <w:rPr>
                        <w:rFonts w:ascii="Cambria Math" w:hAnsi="Cambria Math"/>
                        <w:lang w:eastAsia="zh-CN"/>
                      </w:rPr>
                      <m:t>A</m:t>
                    </m:r>
                    <m:ctrlPr>
                      <w:rPr>
                        <w:rFonts w:ascii="Cambria Math" w:hAnsi="Cambria Math"/>
                        <w:iCs/>
                        <w:lang w:eastAsia="zh-CN"/>
                      </w:rPr>
                    </m:ctrlPr>
                  </m:e>
                  <m:sub>
                    <m:r>
                      <m:rPr>
                        <m:sty m:val="p"/>
                      </m:rPr>
                      <w:rPr>
                        <w:rFonts w:ascii="Cambria Math" w:hAnsi="Cambria Math"/>
                        <w:lang w:eastAsia="zh-CN"/>
                      </w:rPr>
                      <m:t>total</m:t>
                    </m:r>
                    <m:ctrlPr>
                      <w:rPr>
                        <w:rFonts w:ascii="Cambria Math" w:hAnsi="Cambria Math"/>
                        <w:iCs/>
                        <w:lang w:eastAsia="zh-CN"/>
                      </w:rPr>
                    </m:ctrlPr>
                  </m:sub>
                </m:sSub>
                <m:ctrlPr>
                  <w:rPr>
                    <w:rFonts w:ascii="Cambria Math" w:hAnsi="Cambria Math"/>
                    <w:iCs/>
                    <w:lang w:eastAsia="zh-CN"/>
                  </w:rPr>
                </m:ctrlPr>
              </m:e>
            </m:rad>
            <m:ctrlPr>
              <w:rPr>
                <w:rFonts w:ascii="Cambria Math" w:hAnsi="Cambria Math"/>
                <w:iCs/>
                <w:lang w:eastAsia="zh-CN"/>
              </w:rPr>
            </m:ctrlPr>
          </m:e>
        </m:d>
      </m:oMath>
      <w:r>
        <w:rPr>
          <w:rFonts w:ascii="Cambria Math" w:hAnsi="Cambria Math"/>
          <w:iCs/>
          <w:lang w:eastAsia="zh-CN"/>
        </w:rPr>
        <w:t xml:space="preserve">仅数学下界，实际无法实现； </w:t>
      </w:r>
    </w:p>
    <w:p w14:paraId="68A98D7B">
      <w:pPr>
        <w:pStyle w:val="2"/>
        <w:spacing w:after="120"/>
        <w:ind w:firstLine="480"/>
        <w:rPr>
          <w:rFonts w:ascii="Cambria Math" w:hAnsi="Cambria Math"/>
          <w:iCs/>
          <w:lang w:eastAsia="zh-CN"/>
        </w:rPr>
      </w:pPr>
      <w:r>
        <w:rPr>
          <w:rFonts w:ascii="Cambria Math" w:hAnsi="Cambria Math"/>
          <w:iCs/>
          <w:lang w:eastAsia="zh-CN"/>
        </w:rPr>
        <w:t>上界</w:t>
      </w:r>
      <m:oMath>
        <m:r>
          <m:rPr>
            <m:sty m:val="p"/>
          </m:rPr>
          <w:rPr>
            <w:rFonts w:ascii="Cambria Math" w:hAnsi="Cambria Math"/>
            <w:lang w:eastAsia="zh-CN"/>
          </w:rPr>
          <m:t>UB</m:t>
        </m:r>
      </m:oMath>
      <w:r>
        <w:rPr>
          <w:rFonts w:ascii="Cambria Math" w:hAnsi="Cambria Math"/>
          <w:iCs/>
          <w:lang w:eastAsia="zh-CN"/>
        </w:rPr>
        <w:t>：取自问题一最优布局边长，天然可行，作为迭代初始松弛边界。</w:t>
      </w:r>
    </w:p>
    <w:p w14:paraId="4BA597C7">
      <w:pPr>
        <w:pStyle w:val="2"/>
        <w:spacing w:after="120"/>
        <w:ind w:firstLine="480"/>
        <w:rPr>
          <w:rFonts w:hint="eastAsia"/>
          <w:lang w:eastAsia="zh-CN"/>
        </w:rPr>
      </w:pPr>
      <w:r>
        <w:rPr>
          <w:lang w:eastAsia="zh-CN"/>
        </w:rPr>
        <w:t>迭代优化规则：</w:t>
      </w:r>
    </w:p>
    <w:p w14:paraId="2ABC7CF2">
      <w:pPr>
        <w:pStyle w:val="2"/>
        <w:spacing w:after="120"/>
        <w:ind w:firstLine="480"/>
        <w:rPr>
          <w:rFonts w:hint="eastAsia"/>
          <w:lang w:eastAsia="zh-CN"/>
        </w:rPr>
      </w:pPr>
      <w:r>
        <w:rPr>
          <w:rFonts w:hint="eastAsia"/>
          <w:lang w:eastAsia="zh-CN"/>
        </w:rPr>
        <w:t>1.</w:t>
      </w:r>
      <w:r>
        <w:rPr>
          <w:lang w:eastAsia="zh-CN"/>
        </w:rPr>
        <w:t xml:space="preserve">每次取区间中点作为待测轮廓边长，调用双构造器判定可行性； </w:t>
      </w:r>
    </w:p>
    <w:p w14:paraId="1C12069D">
      <w:pPr>
        <w:pStyle w:val="2"/>
        <w:spacing w:after="120"/>
        <w:ind w:firstLine="480"/>
        <w:rPr>
          <w:rFonts w:hint="eastAsia"/>
          <w:lang w:eastAsia="zh-CN"/>
        </w:rPr>
      </w:pPr>
      <w:r>
        <w:rPr>
          <w:rFonts w:hint="eastAsia"/>
          <w:lang w:eastAsia="zh-CN"/>
        </w:rPr>
        <w:t>2.</w:t>
      </w:r>
      <w:r>
        <w:rPr>
          <w:lang w:eastAsia="zh-CN"/>
        </w:rPr>
        <w:t xml:space="preserve">可行则收缩上界，不可行则抬低下界，持续压缩区间； </w:t>
      </w:r>
    </w:p>
    <w:p w14:paraId="7A947F70">
      <w:pPr>
        <w:pStyle w:val="2"/>
        <w:spacing w:after="120"/>
        <w:ind w:firstLine="480"/>
        <w:rPr>
          <w:rFonts w:hint="eastAsia"/>
          <w:lang w:eastAsia="zh-CN"/>
        </w:rPr>
      </w:pPr>
      <w:r>
        <w:rPr>
          <w:rFonts w:hint="eastAsia"/>
          <w:lang w:eastAsia="zh-CN"/>
        </w:rPr>
        <w:t>3.</w:t>
      </w:r>
      <w:r>
        <w:rPr>
          <w:lang w:eastAsia="zh-CN"/>
        </w:rPr>
        <w:t>迭代收敛后区间上界即临界边长</w:t>
      </w:r>
      <m:oMath>
        <m:sSup>
          <m:sSupPr>
            <m:ctrlPr>
              <w:rPr>
                <w:rFonts w:ascii="Cambria Math" w:hAnsi="Cambria Math"/>
                <w:i/>
                <w:lang w:eastAsia="zh-CN"/>
              </w:rPr>
            </m:ctrlPr>
          </m:sSupPr>
          <m:e>
            <w:bookmarkStart w:id="58" w:name="OLE_LINK35"/>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w:bookmarkEnd w:id="58"/>
            <m:ctrlPr>
              <w:rPr>
                <w:rFonts w:ascii="Cambria Math" w:hAnsi="Cambria Math"/>
                <w:i/>
                <w:lang w:eastAsia="zh-CN"/>
              </w:rPr>
            </m:ctrlPr>
          </m:sup>
        </m:sSup>
      </m:oMath>
      <w:r>
        <w:rPr>
          <w:lang w:eastAsia="zh-CN"/>
        </w:rPr>
        <w:t>，对应</w:t>
      </w:r>
      <m:oMath>
        <m:sSup>
          <m:sSupPr>
            <m:ctrlPr>
              <w:rPr>
                <w:rFonts w:ascii="Cambria Math" w:hAnsi="Cambria Math"/>
                <w:i/>
                <w:lang w:eastAsia="zh-CN"/>
              </w:rPr>
            </m:ctrlPr>
          </m:sSupPr>
          <w:bookmarkStart w:id="59" w:name="OLE_LINK37"/>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w:bookmarkEnd w:id="59"/>
            <m:ctrlPr>
              <w:rPr>
                <w:rFonts w:ascii="Cambria Math" w:hAnsi="Cambria Math"/>
                <w:i/>
                <w:lang w:eastAsia="zh-CN"/>
              </w:rPr>
            </m:ctrlPr>
          </m:sup>
        </m:sSup>
      </m:oMath>
      <w:r>
        <w:rPr>
          <w:lang w:eastAsia="zh-CN"/>
        </w:rPr>
        <w:t>为构造算法可达最小死区比例；</w:t>
      </w:r>
    </w:p>
    <w:p w14:paraId="2DE9D3B0">
      <w:pPr>
        <w:pStyle w:val="2"/>
        <w:spacing w:after="120"/>
        <w:ind w:firstLine="480"/>
        <w:rPr>
          <w:rFonts w:hint="eastAsia"/>
          <w:lang w:eastAsia="zh-CN"/>
        </w:rPr>
      </w:pPr>
      <w:r>
        <w:rPr>
          <w:rFonts w:hint="eastAsia"/>
          <w:lang w:eastAsia="zh-CN"/>
        </w:rPr>
        <w:t>4.</w:t>
      </w:r>
      <w:r>
        <w:rPr>
          <w:lang w:eastAsia="zh-CN"/>
        </w:rPr>
        <w:t>每轮二分得到的可行布局作为下一轮迭代初始解，降低临界布局搜索难度。</w:t>
      </w:r>
    </w:p>
    <w:p w14:paraId="7E6AE545">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临界轮廓下HPWL复用优化层</w:t>
      </w:r>
    </w:p>
    <w:p w14:paraId="65EA7C34">
      <w:pPr>
        <w:pStyle w:val="2"/>
        <w:spacing w:after="240" w:afterLines="100"/>
        <w:ind w:firstLine="480"/>
        <w:rPr>
          <w:rFonts w:hint="eastAsia"/>
          <w:lang w:eastAsia="zh-CN"/>
        </w:rPr>
      </w:pPr>
      <w:r>
        <w:rPr>
          <w:lang w:eastAsia="zh-CN"/>
        </w:rPr>
        <w:t>二分求解得到临界边长</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后，完整复用问题二贪心下降求解引擎，保证模型口径统一</w:t>
      </w:r>
      <w:r>
        <w:rPr>
          <w:rFonts w:hint="eastAsia"/>
          <w:lang w:eastAsia="zh-CN"/>
        </w:rPr>
        <w:t>，同时验证引擎复用有效性。</w:t>
      </w:r>
    </w:p>
    <w:p w14:paraId="6FABC5B5">
      <w:pPr>
        <w:pStyle w:val="2"/>
        <w:spacing w:after="120"/>
        <w:ind w:firstLine="480"/>
        <w:rPr>
          <w:rFonts w:hint="eastAsia"/>
          <w:lang w:eastAsia="zh-CN"/>
        </w:rPr>
      </w:pPr>
      <w:r>
        <w:rPr>
          <w:rFonts w:hint="eastAsia"/>
          <w:lang w:eastAsia="zh-CN"/>
        </w:rPr>
        <w:t>1.</w:t>
      </w:r>
      <w:r>
        <w:rPr>
          <w:lang w:eastAsia="zh-CN"/>
        </w:rPr>
        <w:t>初值仍采用问题一最优方形布局热启动，天然满足轮廓约束；</w:t>
      </w:r>
    </w:p>
    <w:p w14:paraId="2BCCA365">
      <w:pPr>
        <w:pStyle w:val="2"/>
        <w:spacing w:after="120"/>
        <w:ind w:firstLine="480"/>
        <w:rPr>
          <w:rFonts w:hint="eastAsia"/>
          <w:lang w:eastAsia="zh-CN"/>
        </w:rPr>
      </w:pPr>
      <w:r>
        <w:rPr>
          <w:rFonts w:hint="eastAsia"/>
          <w:lang w:eastAsia="zh-CN"/>
        </w:rPr>
        <w:t>2.</w:t>
      </w:r>
      <w:r>
        <w:rPr>
          <w:lang w:eastAsia="zh-CN"/>
        </w:rPr>
        <w:t>维持硬门约束机制，直接拒绝超出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的模块扰动，仅在线内优化线长；</w:t>
      </w:r>
    </w:p>
    <w:p w14:paraId="64A5303B">
      <w:pPr>
        <w:pStyle w:val="2"/>
        <w:spacing w:after="120"/>
        <w:ind w:firstLine="480"/>
        <w:rPr>
          <w:rFonts w:hint="eastAsia"/>
          <w:lang w:eastAsia="zh-CN"/>
        </w:rPr>
      </w:pPr>
      <w:r>
        <w:rPr>
          <w:rFonts w:hint="eastAsia"/>
          <w:lang w:eastAsia="zh-CN"/>
        </w:rPr>
        <w:t>3.</w:t>
      </w:r>
      <w:r>
        <w:rPr>
          <w:lang w:eastAsia="zh-CN"/>
        </w:rPr>
        <w:t>多随机种子并行求解，取全部迭代中总HPWL最小值作为临界轮廓最优布线；</w:t>
      </w:r>
    </w:p>
    <w:p w14:paraId="30383FC5">
      <w:pPr>
        <w:pStyle w:val="2"/>
        <w:spacing w:after="120"/>
        <w:ind w:firstLine="480"/>
        <w:rPr>
          <w:rFonts w:hint="eastAsia"/>
          <w:lang w:eastAsia="zh-CN"/>
        </w:rPr>
      </w:pPr>
      <w:r>
        <w:rPr>
          <w:rFonts w:hint="eastAsia"/>
          <w:lang w:eastAsia="zh-CN"/>
        </w:rPr>
        <w:t>4.</w:t>
      </w:r>
      <w:r>
        <w:rPr>
          <w:lang w:eastAsia="zh-CN"/>
        </w:rPr>
        <w:t>一致性校验：输入</w:t>
      </w:r>
      <m:oMath>
        <m:r>
          <m:rPr>
            <m:sty m:val="p"/>
          </m:rPr>
          <w:rPr>
            <w:rFonts w:ascii="Cambria Math" w:hAnsi="Cambria Math"/>
            <w:lang w:eastAsia="zh-CN"/>
          </w:rPr>
          <m:t>Γ</m:t>
        </m:r>
        <m:r>
          <m:rPr/>
          <w:rPr>
            <w:rFonts w:ascii="Cambria Math" w:hAnsi="Cambria Math"/>
            <w:lang w:eastAsia="zh-CN"/>
          </w:rPr>
          <m:t>=0.15</m:t>
        </m:r>
      </m:oMath>
      <w:r>
        <w:rPr>
          <w:lang w:eastAsia="zh-CN"/>
        </w:rPr>
        <w:t>时，输出与问题二原始数据误差控制在3%以内</w:t>
      </w:r>
      <w:r>
        <w:rPr>
          <w:rFonts w:hint="eastAsia"/>
          <w:lang w:eastAsia="zh-CN"/>
        </w:rPr>
        <w:t>。</w:t>
      </w:r>
    </w:p>
    <w:p w14:paraId="78F33776">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模型求解</w:t>
      </w:r>
      <w:r>
        <w:rPr>
          <w:rFonts w:hint="eastAsia"/>
          <w:b/>
          <w:bCs/>
          <w:spacing w:val="-2"/>
          <w:lang w:eastAsia="zh-CN"/>
        </w:rPr>
        <w:t>与可视化结果</w:t>
      </w:r>
    </w:p>
    <w:p w14:paraId="25A3B456">
      <w:pPr>
        <w:pStyle w:val="2"/>
        <w:spacing w:after="120"/>
        <w:ind w:firstLine="482"/>
        <w:rPr>
          <w:rFonts w:hint="eastAsia"/>
          <w:b/>
          <w:bCs/>
          <w:lang w:eastAsia="zh-CN"/>
        </w:rPr>
      </w:pPr>
      <w:bookmarkStart w:id="60" w:name="OLE_LINK45"/>
      <w:r>
        <w:rPr>
          <w:b/>
          <w:bCs/>
          <w:lang w:eastAsia="zh-CN"/>
        </w:rPr>
        <w:t>（1）</w:t>
      </w:r>
      <w:r>
        <w:rPr>
          <w:rFonts w:hint="eastAsia"/>
          <w:b/>
          <w:bCs/>
          <w:lang w:eastAsia="zh-CN"/>
        </w:rPr>
        <w:t>临界死区最小化比例结果</w:t>
      </w:r>
    </w:p>
    <w:bookmarkEnd w:id="60"/>
    <w:p w14:paraId="144A147F">
      <w:pPr>
        <w:spacing w:before="2" w:after="120" w:line="230" w:lineRule="auto"/>
        <w:ind w:firstLine="0" w:firstLineChars="0"/>
        <w:jc w:val="center"/>
        <w:rPr>
          <w:rFonts w:hint="eastAsia" w:ascii="黑体" w:hAnsi="黑体" w:eastAsia="黑体" w:cs="黑体"/>
          <w:spacing w:val="4"/>
          <w:sz w:val="20"/>
          <w:szCs w:val="20"/>
          <w:lang w:eastAsia="zh-CN"/>
        </w:rPr>
      </w:pPr>
      <w:bookmarkStart w:id="61" w:name="OLE_LINK25"/>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三组芯片可达最小死区比例</w:t>
      </w:r>
    </w:p>
    <w:bookmarkEnd w:id="61"/>
    <w:tbl>
      <w:tblPr>
        <w:tblStyle w:val="17"/>
        <w:tblW w:w="0" w:type="auto"/>
        <w:jc w:val="center"/>
        <w:tblLayout w:type="autofit"/>
        <w:tblCellMar>
          <w:top w:w="0" w:type="dxa"/>
          <w:left w:w="108" w:type="dxa"/>
          <w:bottom w:w="0" w:type="dxa"/>
          <w:right w:w="108" w:type="dxa"/>
        </w:tblCellMar>
      </w:tblPr>
      <w:tblGrid>
        <w:gridCol w:w="1741"/>
        <w:gridCol w:w="1739"/>
        <w:gridCol w:w="1739"/>
        <w:gridCol w:w="1835"/>
        <w:gridCol w:w="1743"/>
      </w:tblGrid>
      <w:tr w14:paraId="0B88898E">
        <w:tblPrEx>
          <w:tblCellMar>
            <w:top w:w="0" w:type="dxa"/>
            <w:left w:w="108" w:type="dxa"/>
            <w:bottom w:w="0" w:type="dxa"/>
            <w:right w:w="108" w:type="dxa"/>
          </w:tblCellMar>
        </w:tblPrEx>
        <w:trPr>
          <w:jc w:val="center"/>
        </w:trPr>
        <w:tc>
          <w:tcPr>
            <w:tcW w:w="1741"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79010A06">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芯片</w:t>
            </w:r>
          </w:p>
        </w:tc>
        <w:tc>
          <w:tcPr>
            <w:tcW w:w="1739" w:type="dxa"/>
            <w:tcBorders>
              <w:top w:val="single" w:color="000000" w:themeColor="text1" w:sz="12" w:space="0"/>
              <w:bottom w:val="single" w:color="000000" w:themeColor="text1" w:sz="4" w:space="0"/>
              <w:insideH w:val="single" w:sz="4" w:space="0"/>
            </w:tcBorders>
          </w:tcPr>
          <w:p w14:paraId="37EA89BB">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问题一解边长</w:t>
            </w:r>
          </w:p>
        </w:tc>
        <w:tc>
          <w:tcPr>
            <w:tcW w:w="1739" w:type="dxa"/>
            <w:tcBorders>
              <w:top w:val="single" w:color="000000" w:themeColor="text1" w:sz="12" w:space="0"/>
              <w:bottom w:val="single" w:color="000000" w:themeColor="text1" w:sz="4" w:space="0"/>
              <w:insideH w:val="single" w:sz="4" w:space="0"/>
            </w:tcBorders>
          </w:tcPr>
          <w:p w14:paraId="3BB2A705">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临界轮廓边长</w:t>
            </w:r>
            <m:oMath>
              <m:sSup>
                <m:sSupPr>
                  <m:ctrlPr>
                    <w:rPr>
                      <w:rFonts w:ascii="Cambria Math" w:hAnsi="Cambria Math" w:eastAsia="黑体" w:cs="黑体"/>
                      <w:i/>
                      <w:spacing w:val="4"/>
                      <w:sz w:val="20"/>
                      <w:szCs w:val="20"/>
                      <w:lang w:eastAsia="zh-CN"/>
                    </w:rPr>
                  </m:ctrlPr>
                </m:sSupPr>
                <m:e>
                  <m:r>
                    <m:rPr/>
                    <w:rPr>
                      <w:rFonts w:ascii="Cambria Math" w:hAnsi="Cambria Math" w:eastAsia="黑体" w:cs="黑体"/>
                      <w:spacing w:val="4"/>
                      <w:sz w:val="20"/>
                      <w:szCs w:val="20"/>
                      <w:lang w:eastAsia="zh-CN"/>
                    </w:rPr>
                    <m:t>S</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oMath>
          </w:p>
        </w:tc>
        <w:tc>
          <w:tcPr>
            <w:tcW w:w="1835" w:type="dxa"/>
            <w:tcBorders>
              <w:top w:val="single" w:color="000000" w:themeColor="text1" w:sz="12" w:space="0"/>
              <w:bottom w:val="single" w:color="000000" w:themeColor="text1" w:sz="4" w:space="0"/>
              <w:insideH w:val="single" w:sz="4" w:space="0"/>
            </w:tcBorders>
          </w:tcPr>
          <w:p w14:paraId="4FBE4DB9">
            <w:pPr>
              <w:spacing w:before="80" w:after="120" w:line="230" w:lineRule="auto"/>
              <w:ind w:firstLine="0" w:firstLineChars="0"/>
              <w:jc w:val="center"/>
              <w:rPr>
                <w:rFonts w:hint="eastAsia" w:ascii="黑体" w:hAnsi="黑体" w:eastAsia="黑体" w:cs="黑体"/>
                <w:iCs/>
                <w:spacing w:val="4"/>
                <w:sz w:val="20"/>
                <w:szCs w:val="20"/>
                <w:lang w:eastAsia="zh-CN"/>
              </w:rPr>
            </w:pPr>
            <m:oMathPara>
              <m:oMath>
                <m:sSup>
                  <m:sSupPr>
                    <m:ctrlPr>
                      <w:rPr>
                        <w:rFonts w:ascii="Cambria Math" w:hAnsi="Cambria Math" w:eastAsia="黑体" w:cs="黑体"/>
                        <w:i/>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r>
                  <m:rPr>
                    <m:sty m:val="p"/>
                  </m:rPr>
                  <w:rPr>
                    <w:rFonts w:hint="eastAsia" w:ascii="Cambria Math" w:hAnsi="Cambria Math" w:eastAsia="黑体" w:cs="黑体"/>
                    <w:spacing w:val="4"/>
                    <w:sz w:val="20"/>
                    <w:szCs w:val="20"/>
                    <w:lang w:eastAsia="zh-CN"/>
                  </w:rPr>
                  <m:t>（相对总面积）</m:t>
                </m:r>
              </m:oMath>
            </m:oMathPara>
          </w:p>
        </w:tc>
        <w:tc>
          <w:tcPr>
            <w:tcW w:w="1743" w:type="dxa"/>
            <w:tcBorders>
              <w:top w:val="single" w:color="000000" w:themeColor="text1" w:sz="12" w:space="0"/>
              <w:bottom w:val="single" w:color="000000" w:themeColor="text1" w:sz="4" w:space="0"/>
              <w:insideH w:val="single" w:sz="4" w:space="0"/>
            </w:tcBorders>
          </w:tcPr>
          <w:p w14:paraId="52B8830E">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死区占比（相对轮廓）</w:t>
            </w:r>
          </w:p>
        </w:tc>
      </w:tr>
      <w:tr w14:paraId="58F80F5C">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1011BB6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n100</w:t>
            </w:r>
          </w:p>
        </w:tc>
        <w:tc>
          <w:tcPr>
            <w:tcW w:w="1739" w:type="dxa"/>
          </w:tcPr>
          <w:p w14:paraId="134FBF8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739" w:type="dxa"/>
          </w:tcPr>
          <w:p w14:paraId="75728436">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835" w:type="dxa"/>
          </w:tcPr>
          <w:p w14:paraId="45470F5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0.0933</w:t>
            </w:r>
          </w:p>
        </w:tc>
        <w:tc>
          <w:tcPr>
            <w:tcW w:w="1743" w:type="dxa"/>
          </w:tcPr>
          <w:p w14:paraId="52246308">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8.53%</w:t>
            </w:r>
          </w:p>
        </w:tc>
      </w:tr>
      <w:tr w14:paraId="0AE1EDD8">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3F72140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n200</w:t>
            </w:r>
          </w:p>
        </w:tc>
        <w:tc>
          <w:tcPr>
            <w:tcW w:w="1739" w:type="dxa"/>
          </w:tcPr>
          <w:p w14:paraId="16769DE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739" w:type="dxa"/>
          </w:tcPr>
          <w:p w14:paraId="5F9415C2">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835" w:type="dxa"/>
          </w:tcPr>
          <w:p w14:paraId="4F139CD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0.0622</w:t>
            </w:r>
          </w:p>
        </w:tc>
        <w:tc>
          <w:tcPr>
            <w:tcW w:w="1743" w:type="dxa"/>
          </w:tcPr>
          <w:p w14:paraId="3E743354">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5.86%</w:t>
            </w:r>
          </w:p>
        </w:tc>
      </w:tr>
      <w:tr w14:paraId="4BD9CC84">
        <w:tblPrEx>
          <w:tblCellMar>
            <w:top w:w="0" w:type="dxa"/>
            <w:left w:w="108" w:type="dxa"/>
            <w:bottom w:w="0" w:type="dxa"/>
            <w:right w:w="108" w:type="dxa"/>
          </w:tblCellMar>
        </w:tblPrEx>
        <w:trPr>
          <w:jc w:val="center"/>
        </w:trPr>
        <w:tc>
          <w:tcPr>
            <w:tcW w:w="1741" w:type="dxa"/>
            <w:tcBorders>
              <w:bottom w:val="single" w:color="auto" w:sz="12" w:space="0"/>
              <w:right w:val="single" w:color="auto" w:sz="4" w:space="0"/>
              <w:insideV w:val="single" w:sz="4" w:space="0"/>
            </w:tcBorders>
          </w:tcPr>
          <w:p w14:paraId="186E2028">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n300</w:t>
            </w:r>
          </w:p>
        </w:tc>
        <w:tc>
          <w:tcPr>
            <w:tcW w:w="1739" w:type="dxa"/>
            <w:tcBorders>
              <w:bottom w:val="single" w:color="auto" w:sz="12" w:space="0"/>
            </w:tcBorders>
          </w:tcPr>
          <w:p w14:paraId="53D46A3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739" w:type="dxa"/>
            <w:tcBorders>
              <w:bottom w:val="single" w:color="auto" w:sz="12" w:space="0"/>
            </w:tcBorders>
          </w:tcPr>
          <w:p w14:paraId="16FB5EA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835" w:type="dxa"/>
            <w:tcBorders>
              <w:bottom w:val="single" w:color="auto" w:sz="12" w:space="0"/>
            </w:tcBorders>
          </w:tcPr>
          <w:p w14:paraId="446A052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0.0400</w:t>
            </w:r>
          </w:p>
        </w:tc>
        <w:tc>
          <w:tcPr>
            <w:tcW w:w="1743" w:type="dxa"/>
            <w:tcBorders>
              <w:bottom w:val="single" w:color="auto" w:sz="12" w:space="0"/>
            </w:tcBorders>
          </w:tcPr>
          <w:p w14:paraId="32539722">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3.84%</w:t>
            </w:r>
          </w:p>
        </w:tc>
      </w:tr>
    </w:tbl>
    <w:p w14:paraId="7D87C3A2">
      <w:pPr>
        <w:pStyle w:val="2"/>
        <w:spacing w:before="120" w:beforeLines="50" w:after="120"/>
        <w:ind w:firstLine="480"/>
        <w:rPr>
          <w:rFonts w:hint="eastAsia"/>
          <w:lang w:eastAsia="zh-CN"/>
        </w:rPr>
      </w:pPr>
      <w:r>
        <w:rPr>
          <w:rFonts w:hint="eastAsia"/>
          <w:lang w:eastAsia="zh-CN"/>
        </w:rPr>
        <w:t>由表可知，</w:t>
      </w:r>
      <w:r>
        <w:rPr>
          <w:lang w:eastAsia="zh-CN"/>
        </w:rPr>
        <w:t>模块数量越多、尺寸分布越均匀，最小死区占比越低；n100 长条模块数量最多，不可压缩死区显著高于另外两组；当前 FFD、Skγline 构造算法的极限最优边长与问题一布局结果完全重合，若采用模拟退火等全局随机搜索，可进一步压缩临界轮廓、降低</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w:t>
      </w:r>
    </w:p>
    <w:p w14:paraId="5C691C54">
      <w:pPr>
        <w:pStyle w:val="2"/>
        <w:spacing w:after="120"/>
        <w:ind w:firstLine="482"/>
        <w:rPr>
          <w:rFonts w:hint="eastAsia"/>
          <w:b/>
          <w:bCs/>
          <w:lang w:eastAsia="zh-CN"/>
        </w:rPr>
      </w:pPr>
      <w:bookmarkStart w:id="62" w:name="OLE_LINK41"/>
      <w:r>
        <w:rPr>
          <w:b/>
          <w:bCs/>
          <w:lang w:eastAsia="zh-CN"/>
        </w:rPr>
        <w:t>（</w:t>
      </w:r>
      <w:r>
        <w:rPr>
          <w:rFonts w:hint="eastAsia"/>
          <w:b/>
          <w:bCs/>
          <w:lang w:eastAsia="zh-CN"/>
        </w:rPr>
        <w:t>2</w:t>
      </w:r>
      <w:r>
        <w:rPr>
          <w:b/>
          <w:bCs/>
          <w:lang w:eastAsia="zh-CN"/>
        </w:rPr>
        <w:t>）</w:t>
      </w:r>
      <w:r>
        <w:rPr>
          <w:rFonts w:hint="eastAsia"/>
          <w:b/>
          <w:bCs/>
          <w:lang w:eastAsia="zh-CN"/>
        </w:rPr>
        <w:t>临界轮廓更新后HPWL结果</w:t>
      </w:r>
    </w:p>
    <w:p w14:paraId="4770B3BB">
      <w:pPr>
        <w:spacing w:before="2" w:after="120" w:line="230" w:lineRule="auto"/>
        <w:ind w:firstLine="0" w:firstLineChars="0"/>
        <w:jc w:val="center"/>
        <w:rPr>
          <w:rFonts w:hint="eastAsia" w:ascii="黑体" w:hAnsi="黑体" w:eastAsia="黑体" w:cs="黑体"/>
          <w:spacing w:val="4"/>
          <w:sz w:val="20"/>
          <w:szCs w:val="20"/>
          <w:lang w:eastAsia="zh-CN"/>
        </w:rPr>
      </w:pPr>
      <w:bookmarkStart w:id="63" w:name="OLE_LINK44"/>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临界轮廓下更新HPWL</w:t>
      </w:r>
    </w:p>
    <w:bookmarkEnd w:id="63"/>
    <w:tbl>
      <w:tblPr>
        <w:tblStyle w:val="17"/>
        <w:tblW w:w="5000" w:type="pct"/>
        <w:tblInd w:w="0" w:type="dxa"/>
        <w:tblLayout w:type="autofit"/>
        <w:tblCellMar>
          <w:top w:w="0" w:type="dxa"/>
          <w:left w:w="108" w:type="dxa"/>
          <w:bottom w:w="0" w:type="dxa"/>
          <w:right w:w="108" w:type="dxa"/>
        </w:tblCellMar>
      </w:tblPr>
      <w:tblGrid>
        <w:gridCol w:w="1054"/>
        <w:gridCol w:w="3561"/>
        <w:gridCol w:w="2878"/>
        <w:gridCol w:w="1304"/>
      </w:tblGrid>
      <w:tr w14:paraId="50EB140F">
        <w:tblPrEx>
          <w:tblCellMar>
            <w:top w:w="0" w:type="dxa"/>
            <w:left w:w="108" w:type="dxa"/>
            <w:bottom w:w="0" w:type="dxa"/>
            <w:right w:w="108" w:type="dxa"/>
          </w:tblCellMar>
        </w:tblPrEx>
        <w:tc>
          <w:tcPr>
            <w:tcW w:w="599"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49ABF861">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芯片</w:t>
            </w:r>
          </w:p>
        </w:tc>
        <w:tc>
          <w:tcPr>
            <w:tcW w:w="2024" w:type="pct"/>
            <w:tcBorders>
              <w:top w:val="single" w:color="000000" w:themeColor="text1" w:sz="12" w:space="0"/>
              <w:bottom w:val="single" w:color="000000" w:themeColor="text1" w:sz="4" w:space="0"/>
              <w:insideH w:val="single" w:sz="4" w:space="0"/>
            </w:tcBorders>
          </w:tcPr>
          <w:p w14:paraId="65648D35">
            <w:pPr>
              <w:spacing w:before="100" w:beforeAutospacing="1" w:after="120"/>
              <w:ind w:firstLine="0" w:firstLineChars="0"/>
              <w:jc w:val="center"/>
              <w:rPr>
                <w:rFonts w:hint="eastAsia" w:ascii="黑体" w:hAnsi="黑体" w:eastAsia="黑体" w:cs="黑体"/>
                <w:spacing w:val="4"/>
                <w:sz w:val="20"/>
                <w:szCs w:val="20"/>
                <w:lang w:eastAsia="zh-CN"/>
              </w:rPr>
            </w:pPr>
            <m:oMath>
              <m:r>
                <m:rPr>
                  <m:sty m:val="p"/>
                </m:rPr>
                <w:rPr>
                  <w:rFonts w:ascii="Cambria Math" w:hAnsi="Cambria Math" w:eastAsia="黑体" w:cs="黑体"/>
                  <w:spacing w:val="4"/>
                  <w:sz w:val="20"/>
                  <w:szCs w:val="20"/>
                  <w:lang w:eastAsia="zh-CN"/>
                </w:rPr>
                <m:t>Γ=0.15</m:t>
              </m:r>
            </m:oMath>
            <w:r>
              <w:rPr>
                <w:rFonts w:ascii="黑体" w:hAnsi="黑体" w:eastAsia="黑体" w:cs="黑体"/>
                <w:spacing w:val="4"/>
                <w:sz w:val="20"/>
                <w:szCs w:val="20"/>
                <w:lang w:eastAsia="zh-CN"/>
              </w:rPr>
              <w:t>时HPWL（问题二）</w:t>
            </w:r>
          </w:p>
        </w:tc>
        <w:tc>
          <w:tcPr>
            <w:tcW w:w="1636" w:type="pct"/>
            <w:tcBorders>
              <w:top w:val="single" w:color="000000" w:themeColor="text1" w:sz="12" w:space="0"/>
              <w:bottom w:val="single" w:color="000000" w:themeColor="text1" w:sz="4" w:space="0"/>
              <w:insideH w:val="single" w:sz="4" w:space="0"/>
            </w:tcBorders>
          </w:tcPr>
          <w:p w14:paraId="5D8A20A4">
            <w:pPr>
              <w:spacing w:before="100" w:beforeAutospacing="1" w:after="120"/>
              <w:ind w:firstLine="0" w:firstLineChars="0"/>
              <w:jc w:val="center"/>
              <w:rPr>
                <w:rFonts w:hint="eastAsia" w:ascii="黑体" w:hAnsi="黑体" w:eastAsia="黑体" w:cs="黑体"/>
                <w:spacing w:val="4"/>
                <w:sz w:val="20"/>
                <w:szCs w:val="20"/>
                <w:lang w:eastAsia="zh-CN"/>
              </w:rPr>
            </w:pPr>
            <m:oMath>
              <m:sSup>
                <m:sSupPr>
                  <m:ctrlPr>
                    <w:rPr>
                      <w:rFonts w:ascii="Cambria Math" w:hAnsi="Cambria Math" w:eastAsia="黑体" w:cs="黑体"/>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spacing w:val="4"/>
                      <w:sz w:val="20"/>
                      <w:szCs w:val="20"/>
                      <w:lang w:eastAsia="zh-CN"/>
                    </w:rPr>
                  </m:ctrlPr>
                </m:e>
                <m:sup>
                  <m:r>
                    <m:rPr>
                      <m:sty m:val="p"/>
                    </m:rPr>
                    <w:rPr>
                      <w:rFonts w:ascii="Cambria Math" w:hAnsi="Cambria Math" w:eastAsia="黑体" w:cs="黑体"/>
                      <w:spacing w:val="4"/>
                      <w:sz w:val="20"/>
                      <w:szCs w:val="20"/>
                      <w:lang w:eastAsia="zh-CN"/>
                    </w:rPr>
                    <m:t>∗</m:t>
                  </m:r>
                  <m:ctrlPr>
                    <w:rPr>
                      <w:rFonts w:ascii="Cambria Math" w:hAnsi="Cambria Math" w:eastAsia="黑体" w:cs="黑体"/>
                      <w:spacing w:val="4"/>
                      <w:sz w:val="20"/>
                      <w:szCs w:val="20"/>
                      <w:lang w:eastAsia="zh-CN"/>
                    </w:rPr>
                  </m:ctrlPr>
                </m:sup>
              </m:sSup>
            </m:oMath>
            <w:r>
              <w:rPr>
                <w:rFonts w:ascii="黑体" w:hAnsi="黑体" w:eastAsia="黑体" w:cs="黑体"/>
                <w:spacing w:val="4"/>
                <w:sz w:val="20"/>
                <w:szCs w:val="20"/>
                <w:lang w:eastAsia="zh-CN"/>
              </w:rPr>
              <w:t>时HPWL（更新值）</w:t>
            </w:r>
          </w:p>
        </w:tc>
        <w:tc>
          <w:tcPr>
            <w:tcW w:w="741" w:type="pct"/>
            <w:tcBorders>
              <w:top w:val="single" w:color="000000" w:themeColor="text1" w:sz="12" w:space="0"/>
              <w:bottom w:val="single" w:color="000000" w:themeColor="text1" w:sz="4" w:space="0"/>
              <w:insideH w:val="single" w:sz="4" w:space="0"/>
            </w:tcBorders>
          </w:tcPr>
          <w:p w14:paraId="17130D1F">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增量</w:t>
            </w:r>
          </w:p>
        </w:tc>
      </w:tr>
      <w:tr w14:paraId="37DA473A">
        <w:tblPrEx>
          <w:tblCellMar>
            <w:top w:w="0" w:type="dxa"/>
            <w:left w:w="108" w:type="dxa"/>
            <w:bottom w:w="0" w:type="dxa"/>
            <w:right w:w="108" w:type="dxa"/>
          </w:tblCellMar>
        </w:tblPrEx>
        <w:tc>
          <w:tcPr>
            <w:tcW w:w="599" w:type="pct"/>
            <w:tcBorders>
              <w:right w:val="single" w:color="auto" w:sz="4" w:space="0"/>
              <w:insideV w:val="single" w:sz="4" w:space="0"/>
            </w:tcBorders>
          </w:tcPr>
          <w:p w14:paraId="656D6D52">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n100</w:t>
            </w:r>
          </w:p>
        </w:tc>
        <w:tc>
          <w:tcPr>
            <w:tcW w:w="2024" w:type="pct"/>
          </w:tcPr>
          <w:p w14:paraId="3207D5E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223590</w:t>
            </w:r>
          </w:p>
        </w:tc>
        <w:tc>
          <w:tcPr>
            <w:tcW w:w="1636" w:type="pct"/>
          </w:tcPr>
          <w:p w14:paraId="71A4F293">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233578</w:t>
            </w:r>
          </w:p>
        </w:tc>
        <w:tc>
          <w:tcPr>
            <w:tcW w:w="741" w:type="pct"/>
          </w:tcPr>
          <w:p w14:paraId="5FFAE970">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+4.5%</w:t>
            </w:r>
          </w:p>
        </w:tc>
      </w:tr>
      <w:tr w14:paraId="2220455D">
        <w:tblPrEx>
          <w:tblCellMar>
            <w:top w:w="0" w:type="dxa"/>
            <w:left w:w="108" w:type="dxa"/>
            <w:bottom w:w="0" w:type="dxa"/>
            <w:right w:w="108" w:type="dxa"/>
          </w:tblCellMar>
        </w:tblPrEx>
        <w:tc>
          <w:tcPr>
            <w:tcW w:w="599" w:type="pct"/>
            <w:tcBorders>
              <w:right w:val="single" w:color="auto" w:sz="4" w:space="0"/>
              <w:insideV w:val="single" w:sz="4" w:space="0"/>
            </w:tcBorders>
          </w:tcPr>
          <w:p w14:paraId="4BEB583B">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n200</w:t>
            </w:r>
          </w:p>
        </w:tc>
        <w:tc>
          <w:tcPr>
            <w:tcW w:w="2024" w:type="pct"/>
          </w:tcPr>
          <w:p w14:paraId="1EA4B94F">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442138</w:t>
            </w:r>
          </w:p>
        </w:tc>
        <w:tc>
          <w:tcPr>
            <w:tcW w:w="1636" w:type="pct"/>
          </w:tcPr>
          <w:p w14:paraId="3065D86D">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472286</w:t>
            </w:r>
          </w:p>
        </w:tc>
        <w:tc>
          <w:tcPr>
            <w:tcW w:w="741" w:type="pct"/>
          </w:tcPr>
          <w:p w14:paraId="4E2CA770">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w:t>
            </w:r>
          </w:p>
        </w:tc>
      </w:tr>
      <w:tr w14:paraId="536A6DAF">
        <w:tblPrEx>
          <w:tblCellMar>
            <w:top w:w="0" w:type="dxa"/>
            <w:left w:w="108" w:type="dxa"/>
            <w:bottom w:w="0" w:type="dxa"/>
            <w:right w:w="108" w:type="dxa"/>
          </w:tblCellMar>
        </w:tblPrEx>
        <w:tc>
          <w:tcPr>
            <w:tcW w:w="599" w:type="pct"/>
            <w:tcBorders>
              <w:bottom w:val="single" w:color="auto" w:sz="12" w:space="0"/>
              <w:right w:val="single" w:color="auto" w:sz="4" w:space="0"/>
              <w:insideV w:val="single" w:sz="4" w:space="0"/>
            </w:tcBorders>
          </w:tcPr>
          <w:p w14:paraId="4B11B3D0">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n300</w:t>
            </w:r>
          </w:p>
        </w:tc>
        <w:tc>
          <w:tcPr>
            <w:tcW w:w="2024" w:type="pct"/>
            <w:tcBorders>
              <w:bottom w:val="single" w:color="auto" w:sz="12" w:space="0"/>
            </w:tcBorders>
          </w:tcPr>
          <w:p w14:paraId="012C00CB">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685740</w:t>
            </w:r>
          </w:p>
        </w:tc>
        <w:tc>
          <w:tcPr>
            <w:tcW w:w="1636" w:type="pct"/>
            <w:tcBorders>
              <w:bottom w:val="single" w:color="auto" w:sz="12" w:space="0"/>
            </w:tcBorders>
          </w:tcPr>
          <w:p w14:paraId="10271123">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761907</w:t>
            </w:r>
          </w:p>
        </w:tc>
        <w:tc>
          <w:tcPr>
            <w:tcW w:w="741" w:type="pct"/>
            <w:tcBorders>
              <w:bottom w:val="single" w:color="auto" w:sz="12" w:space="0"/>
            </w:tcBorders>
          </w:tcPr>
          <w:p w14:paraId="45C937B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+11.1%</w:t>
            </w:r>
          </w:p>
        </w:tc>
      </w:tr>
    </w:tbl>
    <w:p w14:paraId="34FEB5C8">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0680" cy="3242310"/>
            <wp:effectExtent l="0" t="0" r="7620" b="8890"/>
            <wp:docPr id="7" name="图片 7" descr="q3_fig3_compariso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3_fig3_comparison_final"/>
                    <pic:cNvPicPr>
                      <a:picLocks noChangeAspect="1"/>
                    </pic:cNvPicPr>
                  </pic:nvPicPr>
                  <pic:blipFill>
                    <a:blip r:embed="rId16"/>
                    <a:stretch>
                      <a:fillRect/>
                    </a:stretch>
                  </pic:blipFill>
                  <pic:spPr>
                    <a:xfrm>
                      <a:off x="0" y="0"/>
                      <a:ext cx="5440680" cy="3242310"/>
                    </a:xfrm>
                    <a:prstGeom prst="rect">
                      <a:avLst/>
                    </a:prstGeom>
                  </pic:spPr>
                </pic:pic>
              </a:graphicData>
            </a:graphic>
          </wp:inline>
        </w:drawing>
      </w:r>
    </w:p>
    <w:p w14:paraId="2A908004">
      <w:pPr>
        <w:pStyle w:val="2"/>
        <w:spacing w:before="120" w:beforeLines="50" w:after="120"/>
        <w:ind w:firstLine="480"/>
        <w:rPr>
          <w:rFonts w:hint="eastAsia"/>
          <w:lang w:eastAsia="zh-CN"/>
        </w:rPr>
      </w:pPr>
      <w:r>
        <w:rPr>
          <w:rFonts w:hint="eastAsia"/>
          <w:lang w:eastAsia="zh-CN"/>
        </w:rPr>
        <w:t>轮廓边界收缩、死区占比缩减时，模块排布更加紧凑，布线总长HPWL随之恶化，其中规模n300的线长涨幅最高，达到11.1%。在区间</w:t>
      </w:r>
      <m:oMath>
        <m:r>
          <m:rPr>
            <m:sty m:val="p"/>
          </m:rPr>
          <w:rPr>
            <w:rFonts w:ascii="Cambria Math" w:hAnsi="Cambria Math"/>
            <w:lang w:eastAsia="zh-CN"/>
          </w:rPr>
          <m:t>Γ</m:t>
        </m:r>
        <m:r>
          <m:rPr/>
          <w:rPr>
            <w:rFonts w:ascii="Cambria Math" w:hAnsi="Cambria Math"/>
            <w:lang w:eastAsia="zh-CN"/>
          </w:rPr>
          <m:t>∈</m:t>
        </m:r>
        <m:d>
          <m:dPr>
            <m:begChr m:val="["/>
            <m:endChr m:val="]"/>
            <m:ctrlPr>
              <w:rPr>
                <w:rFonts w:ascii="Cambria Math" w:hAnsi="Cambria Math"/>
                <w:i/>
                <w:lang w:eastAsia="zh-CN"/>
              </w:rPr>
            </m:ctrlPr>
          </m:dPr>
          <m:e>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r>
              <m:rPr/>
              <w:rPr>
                <w:rFonts w:hint="eastAsia" w:ascii="Cambria Math" w:hAnsi="Cambria Math"/>
                <w:lang w:eastAsia="zh-CN"/>
              </w:rPr>
              <m:t>，</m:t>
            </m:r>
            <m:r>
              <m:rPr/>
              <w:rPr>
                <w:rFonts w:ascii="Cambria Math" w:hAnsi="Cambria Math"/>
                <w:lang w:eastAsia="zh-CN"/>
              </w:rPr>
              <m:t>0.15</m:t>
            </m:r>
            <m:ctrlPr>
              <w:rPr>
                <w:rFonts w:ascii="Cambria Math" w:hAnsi="Cambria Math"/>
                <w:i/>
                <w:lang w:eastAsia="zh-CN"/>
              </w:rPr>
            </m:ctrlPr>
          </m:e>
        </m:d>
      </m:oMath>
      <w:r>
        <w:rPr>
          <w:rFonts w:hint="eastAsia"/>
          <w:lang w:eastAsia="zh-CN"/>
        </w:rPr>
        <w:t>内采样绘制死区-线长权衡曲线，量化压缩死区所带来的线长损耗边际成本。区间端点</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rFonts w:hint="eastAsia"/>
          <w:lang w:eastAsia="zh-CN"/>
        </w:rPr>
        <w:t>与0.15采用多初始种子求解，结果可信度高；区间中间节点仅采用单种子运算，仅用于体现整体单调变化趋势。</w:t>
      </w:r>
    </w:p>
    <w:p w14:paraId="048BE270">
      <w:pPr>
        <w:pStyle w:val="2"/>
        <w:spacing w:before="120" w:beforeLines="50" w:after="120"/>
        <w:ind w:firstLine="480"/>
        <w:rPr>
          <w:rFonts w:hint="eastAsia"/>
          <w:lang w:eastAsia="zh-CN"/>
        </w:rPr>
      </w:pPr>
      <w:r>
        <w:rPr>
          <w:rFonts w:hint="eastAsia"/>
          <w:highlight w:val="yellow"/>
          <w:lang w:eastAsia="zh-CN"/>
        </w:rPr>
        <w:t>由收敛曲线可得：</w:t>
      </w:r>
      <w:r>
        <w:rPr>
          <w:rFonts w:hint="eastAsia"/>
          <w:lang w:eastAsia="zh-CN"/>
        </w:rPr>
        <w:t>相较于Q1热启动初始布局，算法可实现21%-27%的优化提升；继续增加迭代步数仅能再优化约2%，说明该贪心优化方案搭配三组B*-Tree算子的搜索性能已趋近饱和。</w:t>
      </w:r>
    </w:p>
    <w:p w14:paraId="057A9305">
      <w:pPr>
        <w:pStyle w:val="2"/>
        <w:spacing w:before="120" w:beforeLines="50" w:after="120"/>
        <w:ind w:firstLine="0" w:firstLineChars="0"/>
        <w:rPr>
          <w:rFonts w:hint="eastAsia"/>
          <w:lang w:eastAsia="zh-CN"/>
        </w:rPr>
      </w:pPr>
      <w:r>
        <w:rPr>
          <w:rFonts w:hint="eastAsia"/>
          <w:lang w:eastAsia="zh-CN"/>
        </w:rPr>
        <w:drawing>
          <wp:inline distT="0" distB="0" distL="0" distR="0">
            <wp:extent cx="5448935" cy="2356485"/>
            <wp:effectExtent l="0" t="0" r="0" b="5715"/>
            <wp:docPr id="209567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752"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48935" cy="2356485"/>
                    </a:xfrm>
                    <a:prstGeom prst="rect">
                      <a:avLst/>
                    </a:prstGeom>
                  </pic:spPr>
                </pic:pic>
              </a:graphicData>
            </a:graphic>
          </wp:inline>
        </w:drawing>
      </w:r>
    </w:p>
    <w:p w14:paraId="4A66E05C">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问题三可视化结果图</w:t>
      </w:r>
    </w:p>
    <w:p w14:paraId="67BA1671">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w:t>
      </w:r>
      <w:r>
        <w:rPr>
          <w:rFonts w:hint="eastAsia"/>
          <w:b/>
          <w:bCs/>
          <w:spacing w:val="-2"/>
          <w:lang w:eastAsia="zh-CN"/>
        </w:rPr>
        <w:t>模型评价与鲁棒性讨论</w:t>
      </w:r>
    </w:p>
    <w:p w14:paraId="68FBD1E7">
      <w:pPr>
        <w:pStyle w:val="2"/>
        <w:spacing w:after="120"/>
        <w:ind w:firstLine="482"/>
        <w:rPr>
          <w:rFonts w:hint="eastAsia"/>
          <w:lang w:eastAsia="zh-CN"/>
        </w:rPr>
      </w:pPr>
      <w:r>
        <w:rPr>
          <w:b/>
          <w:bCs/>
          <w:lang w:eastAsia="zh-CN"/>
        </w:rPr>
        <w:t>鲁棒性讨论</w:t>
      </w:r>
      <w:r>
        <w:rPr>
          <w:lang w:eastAsia="zh-CN"/>
        </w:rPr>
        <w:t>：</w:t>
      </w:r>
      <w:r>
        <w:rPr>
          <w:rFonts w:hint="eastAsia"/>
          <w:lang w:eastAsia="zh-CN"/>
        </w:rPr>
        <w:t xml:space="preserve"> </w:t>
      </w:r>
    </w:p>
    <w:p w14:paraId="1FB0777E">
      <w:pPr>
        <w:pStyle w:val="2"/>
        <w:spacing w:after="120"/>
        <w:ind w:firstLine="482"/>
        <w:rPr>
          <w:rFonts w:hint="eastAsia"/>
          <w:lang w:eastAsia="zh-CN"/>
        </w:rPr>
      </w:pPr>
      <w:r>
        <w:rPr>
          <w:rFonts w:hint="eastAsia"/>
          <w:b/>
          <w:bCs/>
          <w:lang w:eastAsia="zh-CN"/>
        </w:rPr>
        <w:t>1.</w:t>
      </w:r>
      <w:r>
        <w:rPr>
          <w:b/>
          <w:bCs/>
          <w:lang w:eastAsia="zh-CN"/>
        </w:rPr>
        <w:t>构造器适配性</w:t>
      </w:r>
      <w:r>
        <w:rPr>
          <w:lang w:eastAsia="zh-CN"/>
        </w:rPr>
        <w:t xml:space="preserve">：小规模n100芯片FFD堆叠布局效果更优，大规模n300芯片 Skγline排布死区更小，双构造器并行机制消除单一算法偏置； </w:t>
      </w:r>
    </w:p>
    <w:p w14:paraId="4FE4D7D1">
      <w:pPr>
        <w:pStyle w:val="2"/>
        <w:spacing w:after="120"/>
        <w:ind w:firstLine="482"/>
        <w:rPr>
          <w:rFonts w:hint="eastAsia"/>
          <w:lang w:eastAsia="zh-CN"/>
        </w:rPr>
      </w:pPr>
      <w:r>
        <w:rPr>
          <w:rFonts w:hint="eastAsia"/>
          <w:b/>
          <w:bCs/>
          <w:lang w:eastAsia="zh-CN"/>
        </w:rPr>
        <w:t>2.</w:t>
      </w:r>
      <w:r>
        <w:rPr>
          <w:b/>
          <w:bCs/>
          <w:lang w:eastAsia="zh-CN"/>
        </w:rPr>
        <w:t>临界波动抑制</w:t>
      </w:r>
      <w:r>
        <w:rPr>
          <w:lang w:eastAsia="zh-CN"/>
        </w:rPr>
        <w:t>：安全余量</w:t>
      </w:r>
      <m:oMath>
        <m:r>
          <m:rPr/>
          <w:rPr>
            <w:rFonts w:ascii="Cambria Math" w:hAnsi="Cambria Math"/>
            <w:lang w:eastAsia="zh-CN"/>
          </w:rPr>
          <m:t>δ=1</m:t>
        </m:r>
      </m:oMath>
      <w:r>
        <w:rPr>
          <w:lang w:eastAsia="zh-CN"/>
        </w:rPr>
        <w:t>、多轮随机排序采样可大幅减少边界判定误判；</w:t>
      </w:r>
    </w:p>
    <w:p w14:paraId="19384BDD">
      <w:pPr>
        <w:pStyle w:val="2"/>
        <w:spacing w:after="120"/>
        <w:ind w:firstLine="482"/>
        <w:rPr>
          <w:rFonts w:hint="eastAsia"/>
          <w:lang w:eastAsia="zh-CN"/>
        </w:rPr>
      </w:pPr>
      <w:r>
        <w:rPr>
          <w:rFonts w:hint="eastAsia"/>
          <w:b/>
          <w:bCs/>
          <w:lang w:eastAsia="zh-CN"/>
        </w:rPr>
        <w:t>3.</w:t>
      </w:r>
      <w:r>
        <w:rPr>
          <w:b/>
          <w:bCs/>
          <w:lang w:eastAsia="zh-CN"/>
        </w:rPr>
        <w:t>长条模块敏感性：</w:t>
      </w:r>
      <w:r>
        <w:rPr>
          <w:lang w:eastAsia="zh-CN"/>
        </w:rPr>
        <w:t>n100、n300 必须开启长条旋转预处理才能得到临界可行解，n200 模块长宽分布均匀，旋转操作影响微弱。</w:t>
      </w:r>
    </w:p>
    <w:p w14:paraId="1FC31615">
      <w:pPr>
        <w:pStyle w:val="2"/>
        <w:spacing w:after="120"/>
        <w:ind w:firstLine="482"/>
        <w:rPr>
          <w:rFonts w:hint="eastAsia"/>
          <w:lang w:eastAsia="zh-CN"/>
        </w:rPr>
      </w:pPr>
      <w:r>
        <w:rPr>
          <w:rFonts w:hint="eastAsia"/>
          <w:b/>
          <w:bCs/>
          <w:lang w:eastAsia="zh-CN"/>
        </w:rPr>
        <w:t>模型</w:t>
      </w:r>
      <w:r>
        <w:rPr>
          <w:b/>
          <w:bCs/>
          <w:lang w:eastAsia="zh-CN"/>
        </w:rPr>
        <w:t>优点</w:t>
      </w:r>
      <w:r>
        <w:rPr>
          <w:lang w:eastAsia="zh-CN"/>
        </w:rPr>
        <w:t>：</w:t>
      </w:r>
    </w:p>
    <w:p w14:paraId="1A32F155">
      <w:pPr>
        <w:pStyle w:val="2"/>
        <w:spacing w:after="120"/>
        <w:ind w:firstLine="482"/>
        <w:rPr>
          <w:rFonts w:hint="eastAsia"/>
          <w:lang w:eastAsia="zh-CN"/>
        </w:rPr>
      </w:pPr>
      <w:bookmarkStart w:id="64" w:name="OLE_LINK40"/>
      <w:r>
        <w:rPr>
          <w:rFonts w:hint="eastAsia"/>
          <w:b/>
          <w:bCs/>
          <w:lang w:eastAsia="zh-CN"/>
        </w:rPr>
        <w:t>1.</w:t>
      </w:r>
      <w:r>
        <w:rPr>
          <w:b/>
          <w:bCs/>
          <w:lang w:eastAsia="zh-CN"/>
        </w:rPr>
        <w:t>理论完备：</w:t>
      </w:r>
      <w:r>
        <w:rPr>
          <w:lang w:eastAsia="zh-CN"/>
        </w:rPr>
        <w:t>通过</w:t>
      </w:r>
      <m:oMath>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=A</m:t>
        </m:r>
        <m:r>
          <m:rPr/>
          <w:rPr>
            <w:rFonts w:hint="eastAsia" w:ascii="Cambria Math" w:hAnsi="Cambria Math"/>
            <w:lang w:eastAsia="zh-CN"/>
          </w:rPr>
          <m:t>·</m:t>
        </m:r>
        <m:r>
          <m:rPr/>
          <w:rPr>
            <w:rFonts w:ascii="Cambria Math" w:hAnsi="Cambria Math"/>
            <w:lang w:eastAsia="zh-CN"/>
          </w:rPr>
          <m:t>R</m:t>
        </m:r>
      </m:oMath>
      <w:r>
        <w:rPr>
          <w:lang w:eastAsia="zh-CN"/>
        </w:rPr>
        <w:t>建立死区比例与布局长宽比严格等价关系，给出清晰数学临界判据；</w:t>
      </w:r>
    </w:p>
    <w:p w14:paraId="2F610B38">
      <w:pPr>
        <w:pStyle w:val="2"/>
        <w:spacing w:after="120"/>
        <w:ind w:firstLine="482"/>
        <w:rPr>
          <w:rFonts w:hint="eastAsia"/>
          <w:lang w:eastAsia="zh-CN"/>
        </w:rPr>
      </w:pPr>
      <w:r>
        <w:rPr>
          <w:rFonts w:hint="eastAsia"/>
          <w:b/>
          <w:bCs/>
          <w:lang w:eastAsia="zh-CN"/>
        </w:rPr>
        <w:t>2.</w:t>
      </w:r>
      <w:r>
        <w:rPr>
          <w:b/>
          <w:bCs/>
          <w:lang w:eastAsia="zh-CN"/>
        </w:rPr>
        <w:t>稳定可复现：</w:t>
      </w:r>
      <w:r>
        <w:rPr>
          <w:lang w:eastAsia="zh-CN"/>
        </w:rPr>
        <w:t>FFD、Skγline 均为确定性构造算法，秒级求解，结果不受随机种子干扰；</w:t>
      </w:r>
    </w:p>
    <w:p w14:paraId="38F825CE">
      <w:pPr>
        <w:pStyle w:val="2"/>
        <w:spacing w:after="120"/>
        <w:ind w:firstLine="482"/>
        <w:rPr>
          <w:rFonts w:hint="eastAsia"/>
          <w:lang w:eastAsia="zh-CN"/>
        </w:rPr>
      </w:pPr>
      <w:r>
        <w:rPr>
          <w:rFonts w:hint="eastAsia"/>
          <w:b/>
          <w:bCs/>
          <w:lang w:eastAsia="zh-CN"/>
        </w:rPr>
        <w:t>3.</w:t>
      </w:r>
      <w:r>
        <w:rPr>
          <w:b/>
          <w:bCs/>
          <w:lang w:eastAsia="zh-CN"/>
        </w:rPr>
        <w:t>架构统一：</w:t>
      </w:r>
      <w:r>
        <w:rPr>
          <w:lang w:eastAsia="zh-CN"/>
        </w:rPr>
        <w:t>布线优化引擎完全复用问题二模型，数据口径、约束规则无偏差；</w:t>
      </w:r>
    </w:p>
    <w:p w14:paraId="22CF2E19">
      <w:pPr>
        <w:pStyle w:val="2"/>
        <w:spacing w:after="120"/>
        <w:ind w:firstLine="482"/>
        <w:rPr>
          <w:rFonts w:hint="eastAsia"/>
          <w:lang w:eastAsia="zh-CN"/>
        </w:rPr>
      </w:pPr>
      <w:r>
        <w:rPr>
          <w:rFonts w:hint="eastAsia"/>
          <w:b/>
          <w:bCs/>
          <w:lang w:eastAsia="zh-CN"/>
        </w:rPr>
        <w:t>4.</w:t>
      </w:r>
      <w:r>
        <w:rPr>
          <w:b/>
          <w:bCs/>
          <w:lang w:eastAsia="zh-CN"/>
        </w:rPr>
        <w:t>结果客观分层：</w:t>
      </w:r>
      <w:r>
        <w:rPr>
          <w:lang w:eastAsia="zh-CN"/>
        </w:rPr>
        <w:t>区分理论下界、构造可达临界值、工程常用 0.15 死区三组参考指标，不夸大算法优化上限。</w:t>
      </w:r>
    </w:p>
    <w:p w14:paraId="01283BE5">
      <w:pPr>
        <w:pStyle w:val="2"/>
        <w:spacing w:after="120"/>
        <w:ind w:firstLine="482"/>
        <w:rPr>
          <w:rFonts w:hint="eastAsia"/>
          <w:lang w:eastAsia="zh-CN"/>
        </w:rPr>
      </w:pPr>
      <w:r>
        <w:rPr>
          <w:rFonts w:hint="eastAsia"/>
          <w:b/>
          <w:bCs/>
          <w:lang w:eastAsia="zh-CN"/>
        </w:rPr>
        <w:t>模型</w:t>
      </w:r>
      <w:r>
        <w:rPr>
          <w:b/>
          <w:bCs/>
          <w:lang w:eastAsia="zh-CN"/>
        </w:rPr>
        <w:t>局限</w:t>
      </w:r>
      <w:r>
        <w:rPr>
          <w:lang w:eastAsia="zh-CN"/>
        </w:rPr>
        <w:t>：</w:t>
      </w:r>
    </w:p>
    <w:p w14:paraId="7F8E6640">
      <w:pPr>
        <w:pStyle w:val="2"/>
        <w:spacing w:after="120"/>
        <w:ind w:firstLine="480"/>
        <w:rPr>
          <w:rFonts w:hint="eastAsia"/>
          <w:lang w:eastAsia="zh-CN"/>
        </w:rPr>
      </w:pPr>
      <w:r>
        <w:rPr>
          <w:rFonts w:hint="eastAsia"/>
          <w:lang w:eastAsia="zh-CN"/>
        </w:rPr>
        <w:t>1.</w:t>
      </w:r>
      <w:r>
        <w:rPr>
          <w:lang w:eastAsia="zh-CN"/>
        </w:rPr>
        <w:t>仅能输出构造算法可达的死区上界，无法严格证明当前</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 xml:space="preserve">为全局理论最小值，高级智能搜索可进一步优化； </w:t>
      </w:r>
    </w:p>
    <w:p w14:paraId="14F5AFF2">
      <w:pPr>
        <w:pStyle w:val="2"/>
        <w:spacing w:after="120"/>
        <w:ind w:firstLine="480"/>
        <w:rPr>
          <w:rFonts w:hint="eastAsia"/>
          <w:lang w:eastAsia="zh-CN"/>
        </w:rPr>
      </w:pPr>
      <w:r>
        <w:rPr>
          <w:rFonts w:hint="eastAsia"/>
          <w:lang w:eastAsia="zh-CN"/>
        </w:rPr>
        <w:t>2.</w:t>
      </w:r>
      <w:r>
        <w:rPr>
          <w:lang w:eastAsia="zh-CN"/>
        </w:rPr>
        <w:t xml:space="preserve">二分区间边界收敛较慢，大规模异形模块场景下判定迭代成本显著上升； </w:t>
      </w:r>
    </w:p>
    <w:p w14:paraId="306B9E52">
      <w:pPr>
        <w:pStyle w:val="2"/>
        <w:spacing w:after="120"/>
        <w:ind w:firstLine="480"/>
        <w:rPr>
          <w:rFonts w:hint="eastAsia"/>
          <w:lang w:eastAsia="zh-CN"/>
        </w:rPr>
      </w:pPr>
      <w:r>
        <w:rPr>
          <w:rFonts w:hint="eastAsia"/>
          <w:lang w:eastAsia="zh-CN"/>
        </w:rPr>
        <w:t>3.</w:t>
      </w:r>
      <w:r>
        <w:rPr>
          <w:lang w:eastAsia="zh-CN"/>
        </w:rPr>
        <w:t>权衡曲线仅单种子采样中间节点，边际成本量化精度不足。</w:t>
      </w:r>
    </w:p>
    <w:bookmarkEnd w:id="62"/>
    <w:p w14:paraId="2BA58D9A">
      <w:pPr>
        <w:pStyle w:val="2"/>
        <w:spacing w:after="120"/>
        <w:ind w:firstLine="482"/>
        <w:rPr>
          <w:rFonts w:hint="eastAsia"/>
          <w:b/>
          <w:bCs/>
          <w:lang w:eastAsia="zh-CN"/>
        </w:rPr>
      </w:pPr>
      <w:r>
        <w:rPr>
          <w:b/>
          <w:bCs/>
          <w:lang w:eastAsia="zh-CN"/>
        </w:rPr>
        <w:t>改进方向</w:t>
      </w:r>
      <w:bookmarkEnd w:id="64"/>
      <w:r>
        <w:rPr>
          <w:b/>
          <w:bCs/>
          <w:lang w:eastAsia="zh-CN"/>
        </w:rPr>
        <w:t>：</w:t>
      </w:r>
    </w:p>
    <w:p w14:paraId="0936104F">
      <w:pPr>
        <w:pStyle w:val="2"/>
        <w:spacing w:after="120"/>
        <w:ind w:firstLine="480"/>
        <w:rPr>
          <w:rFonts w:hint="eastAsia"/>
          <w:lang w:eastAsia="zh-CN"/>
        </w:rPr>
      </w:pPr>
      <w:r>
        <w:rPr>
          <w:rFonts w:hint="eastAsia"/>
          <w:lang w:eastAsia="zh-CN"/>
        </w:rPr>
        <w:t>1.</w:t>
      </w:r>
      <w:r>
        <w:rPr>
          <w:lang w:eastAsia="zh-CN"/>
        </w:rPr>
        <w:t>引入模拟退火全局搜索替换基础构造器，缩小 n100 等样本临界轮廓，逼近理论最小死区；</w:t>
      </w:r>
    </w:p>
    <w:p w14:paraId="7A1C657C">
      <w:pPr>
        <w:pStyle w:val="2"/>
        <w:spacing w:after="120"/>
        <w:ind w:firstLine="480"/>
        <w:rPr>
          <w:rFonts w:hint="eastAsia"/>
          <w:lang w:eastAsia="zh-CN"/>
        </w:rPr>
      </w:pPr>
      <w:r>
        <w:rPr>
          <w:rFonts w:hint="eastAsia"/>
          <w:lang w:eastAsia="zh-CN"/>
        </w:rPr>
        <w:t>2.</w:t>
      </w:r>
      <w:r>
        <w:rPr>
          <w:lang w:eastAsia="zh-CN"/>
        </w:rPr>
        <w:t>细化死区采样步长，多随机种子平均计算 HPWL，精准量化面积压缩的布线边际损耗；</w:t>
      </w:r>
    </w:p>
    <w:p w14:paraId="2E6E4E7E">
      <w:pPr>
        <w:pStyle w:val="2"/>
        <w:spacing w:after="120"/>
        <w:ind w:firstLine="480"/>
        <w:rPr>
          <w:rFonts w:hint="eastAsia"/>
          <w:lang w:eastAsia="zh-CN"/>
        </w:rPr>
      </w:pPr>
      <w:r>
        <w:rPr>
          <w:rFonts w:hint="eastAsia"/>
          <w:lang w:eastAsia="zh-CN"/>
        </w:rPr>
        <w:t>3.</w:t>
      </w:r>
      <w:r>
        <w:rPr>
          <w:lang w:eastAsia="zh-CN"/>
        </w:rPr>
        <w:t>引入多目标帕累托优化，同步输出死区占比、总 HPWL 均衡最优解集，满足芯片工程多指标需求。</w:t>
      </w:r>
    </w:p>
    <w:p w14:paraId="58C608C5">
      <w:pPr>
        <w:pStyle w:val="2"/>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404B54F8">
      <w:pPr>
        <w:pStyle w:val="2"/>
        <w:spacing w:after="120"/>
        <w:ind w:firstLine="480"/>
        <w:rPr>
          <w:rFonts w:hint="eastAsia"/>
          <w:lang w:eastAsia="zh-CN"/>
        </w:rPr>
      </w:pPr>
      <w:bookmarkStart w:id="65" w:name="OLE_LINK39"/>
      <w:r>
        <w:rPr>
          <w:lang w:eastAsia="zh-CN"/>
        </w:rPr>
        <w:t>本节主要研究当模块扩展为L型或T型、旋转扩至90°、180°和270°时，问题一所建模型的修正方法，并用给定的4个异形模块验证修正方案的有效性。</w:t>
      </w:r>
    </w:p>
    <w:bookmarkEnd w:id="65"/>
    <w:p w14:paraId="25077B0C">
      <w:pPr>
        <w:pStyle w:val="2"/>
        <w:numPr>
          <w:ilvl w:val="0"/>
          <w:numId w:val="1"/>
        </w:numPr>
        <w:spacing w:after="120"/>
        <w:ind w:left="924" w:hanging="442" w:firstLineChars="0"/>
        <w:rPr>
          <w:rFonts w:hint="eastAsia"/>
          <w:lang w:eastAsia="zh-CN"/>
        </w:rPr>
      </w:pPr>
      <w:r>
        <w:rPr>
          <w:rFonts w:hint="eastAsia"/>
          <w:b/>
          <w:bCs/>
          <w:lang w:eastAsia="zh-CN"/>
        </w:rPr>
        <w:t>模块形状扩展：</w:t>
      </w:r>
      <w:r>
        <w:rPr>
          <w:lang w:eastAsia="zh-CN"/>
        </w:rPr>
        <w:t>从矩形扩展为L型、T型正交多边形，顶点数不少于6，含凹角；</w:t>
      </w:r>
    </w:p>
    <w:p w14:paraId="2B0843BE">
      <w:pPr>
        <w:pStyle w:val="2"/>
        <w:numPr>
          <w:ilvl w:val="0"/>
          <w:numId w:val="1"/>
        </w:numPr>
        <w:spacing w:after="120"/>
        <w:ind w:left="924" w:hanging="442" w:firstLineChars="0"/>
        <w:rPr>
          <w:rFonts w:hint="eastAsia"/>
          <w:lang w:eastAsia="zh-CN"/>
        </w:rPr>
      </w:pPr>
      <w:r>
        <w:rPr>
          <w:rFonts w:hint="eastAsia"/>
          <w:b/>
          <w:bCs/>
          <w:lang w:eastAsia="zh-CN"/>
        </w:rPr>
        <w:t>旋转群扩展：</w:t>
      </w:r>
      <w:r>
        <w:rPr>
          <w:lang w:eastAsia="zh-CN"/>
        </w:rPr>
        <w:t>矩形旋转群C2（2朝向）扩展为L/T旋转群C4（4朝向全不同，缺口朝向随旋转改变）；</w:t>
      </w:r>
    </w:p>
    <w:p w14:paraId="771B9554">
      <w:pPr>
        <w:pStyle w:val="2"/>
        <w:numPr>
          <w:ilvl w:val="0"/>
          <w:numId w:val="1"/>
        </w:numPr>
        <w:spacing w:after="120"/>
        <w:ind w:left="924" w:hanging="442" w:firstLineChars="0"/>
        <w:rPr>
          <w:rFonts w:hint="eastAsia"/>
          <w:lang w:eastAsia="zh-CN"/>
        </w:rPr>
      </w:pPr>
      <w:r>
        <w:rPr>
          <w:rFonts w:hint="eastAsia"/>
          <w:b/>
          <w:bCs/>
          <w:lang w:eastAsia="zh-CN"/>
        </w:rPr>
        <w:t>验证题：</w:t>
      </w:r>
      <w:r>
        <w:rPr>
          <w:lang w:eastAsia="zh-CN"/>
        </w:rPr>
        <w:t>4个给定模块（1个T型、1个L型、2个矩形）的最小包络面积问题。</w:t>
      </w:r>
    </w:p>
    <w:p w14:paraId="783CB864">
      <w:pPr>
        <w:pStyle w:val="2"/>
        <w:spacing w:before="120" w:beforeLines="50" w:after="120"/>
        <w:ind w:firstLine="480"/>
        <w:rPr>
          <w:rFonts w:hint="eastAsia"/>
          <w:lang w:eastAsia="zh-CN"/>
        </w:rPr>
      </w:pPr>
      <w:r>
        <w:rPr>
          <w:lang w:eastAsia="zh-CN"/>
        </w:rPr>
        <w:t>本题本质是</w:t>
      </w:r>
      <w:r>
        <w:rPr>
          <w:b/>
          <w:bCs/>
          <w:lang w:eastAsia="zh-CN"/>
        </w:rPr>
        <w:t>表示法扩展</w:t>
      </w:r>
      <w:r>
        <w:rPr>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4C7ABE5A">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1BE55D70">
      <w:pPr>
        <w:pStyle w:val="2"/>
        <w:spacing w:after="120"/>
        <w:ind w:firstLine="480"/>
        <w:rPr>
          <w:rFonts w:hint="eastAsia"/>
          <w:lang w:eastAsia="zh-CN"/>
        </w:rPr>
      </w:pPr>
      <w:r>
        <w:rPr>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b/>
          <w:bCs/>
          <w:lang w:eastAsia="zh-CN"/>
        </w:rPr>
        <w:t>表示与判定</w:t>
      </w:r>
      <w:r>
        <w:rPr>
          <w:lang w:eastAsia="zh-CN"/>
        </w:rPr>
        <w:t>，而非搜索。</w:t>
      </w:r>
    </w:p>
    <w:p w14:paraId="493E43E4">
      <w:pPr>
        <w:pStyle w:val="2"/>
        <w:spacing w:after="120"/>
        <w:ind w:firstLine="480"/>
        <w:rPr>
          <w:rFonts w:hint="eastAsia"/>
          <w:lang w:eastAsia="zh-CN"/>
        </w:rPr>
      </w:pPr>
      <w:r>
        <w:rPr>
          <w:lang w:eastAsia="zh-CN"/>
        </w:rPr>
        <w:t>从题设条件出发，可识别出本问题的三个关键特性。其一，</w:t>
      </w:r>
      <w:r>
        <w:rPr>
          <w:b/>
          <w:bCs/>
          <w:lang w:eastAsia="zh-CN"/>
        </w:rPr>
        <w:t>表示扩展</w:t>
      </w:r>
      <w:r>
        <w:rPr>
          <w:lang w:eastAsia="zh-CN"/>
        </w:rPr>
        <w:t>：矩形（4顶点）→L/T正交多边形（≥6顶点，凹角），模块可剖分为2-3个矩形子块。其二，</w:t>
      </w:r>
      <w:r>
        <w:rPr>
          <w:b/>
          <w:bCs/>
          <w:lang w:eastAsia="zh-CN"/>
        </w:rPr>
        <w:t>旋转群扩展</w:t>
      </w:r>
      <w:r>
        <w:rPr>
          <w:lang w:eastAsia="zh-CN"/>
        </w:rPr>
        <w:t>：矩形C2（2朝向）→L/T C4（4朝向全不同），旋转是否到位直接影响缺口能否被互补填充。其三，</w:t>
      </w:r>
      <w:r>
        <w:rPr>
          <w:b/>
          <w:bCs/>
          <w:lang w:eastAsia="zh-CN"/>
        </w:rPr>
        <w:t>验证题数据</w:t>
      </w:r>
      <w:r>
        <w:rPr>
          <w:lang w:eastAsia="zh-CN"/>
        </w:rPr>
        <w:t>：四模块总面积24为面积下界，凹口总面积6恰等于两小矩形面积之和，预示最紧可能路径。</w:t>
      </w:r>
    </w:p>
    <w:p w14:paraId="74BF5020">
      <w:pPr>
        <w:pStyle w:val="2"/>
        <w:spacing w:after="120"/>
        <w:ind w:firstLine="480"/>
        <w:rPr>
          <w:rFonts w:hint="eastAsia"/>
          <w:lang w:eastAsia="zh-CN"/>
        </w:rPr>
      </w:pPr>
      <w:bookmarkStart w:id="66" w:name="OLE_LINK42"/>
      <w:r>
        <w:rPr>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66"/>
    <w:p w14:paraId="6A71D4B5">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2BFA11FA">
      <w:pPr>
        <w:pStyle w:val="2"/>
        <w:spacing w:after="120"/>
        <w:ind w:firstLine="480"/>
        <w:rPr>
          <w:rFonts w:hint="eastAsia"/>
          <w:lang w:eastAsia="zh-CN"/>
        </w:rPr>
      </w:pPr>
      <w:r>
        <w:rPr>
          <w:lang w:eastAsia="zh-CN"/>
        </w:rPr>
        <w:t>问题一模型的修正分四个方面，全部服务于同一目标：</w:t>
      </w:r>
      <w:r>
        <w:rPr>
          <w:b/>
          <w:bCs/>
          <w:lang w:eastAsia="zh-CN"/>
        </w:rPr>
        <w:t>让表示层容纳凹多边形，同时保留B*-Tree的表示效率</w:t>
      </w:r>
      <w:r>
        <w:rPr>
          <w:lang w:eastAsia="zh-CN"/>
        </w:rPr>
        <w:t>。</w:t>
      </w:r>
    </w:p>
    <w:p w14:paraId="33905EB7">
      <w:pPr>
        <w:pStyle w:val="2"/>
        <w:spacing w:after="120"/>
        <w:ind w:firstLine="482"/>
        <w:rPr>
          <w:rFonts w:hint="eastAsia"/>
          <w:b/>
          <w:bCs/>
          <w:lang w:eastAsia="zh-CN"/>
        </w:rPr>
      </w:pPr>
      <w:r>
        <w:rPr>
          <w:b/>
          <w:bCs/>
          <w:lang w:eastAsia="zh-CN"/>
        </w:rPr>
        <w:t>（</w:t>
      </w:r>
      <w:r>
        <w:rPr>
          <w:rFonts w:hint="eastAsia"/>
          <w:b/>
          <w:bCs/>
          <w:lang w:eastAsia="zh-CN"/>
        </w:rPr>
        <w:t>1</w:t>
      </w:r>
      <w:r>
        <w:rPr>
          <w:b/>
          <w:bCs/>
          <w:lang w:eastAsia="zh-CN"/>
        </w:rPr>
        <w:t>）</w:t>
      </w:r>
      <w:r>
        <w:rPr>
          <w:rFonts w:hint="eastAsia"/>
          <w:b/>
          <w:bCs/>
          <w:lang w:eastAsia="zh-CN"/>
        </w:rPr>
        <w:t>表示修正：部分-粘合-化归</w:t>
      </w:r>
    </w:p>
    <w:p w14:paraId="448E637A">
      <w:pPr>
        <w:pStyle w:val="2"/>
        <w:spacing w:after="120"/>
        <w:ind w:firstLine="480"/>
        <w:rPr>
          <w:rFonts w:hint="eastAsia"/>
          <w:lang w:eastAsia="zh-CN"/>
        </w:rPr>
      </w:pPr>
      <w:r>
        <w:rPr>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b/>
          <w:bCs/>
          <w:lang w:eastAsia="zh-CN"/>
        </w:rPr>
        <w:t>化归回问题一的矩形装箱</w:t>
      </w:r>
      <w:r>
        <w:rPr>
          <w:lang w:eastAsia="zh-CN"/>
        </w:rPr>
        <w:t>：</w:t>
      </w:r>
    </w:p>
    <w:p w14:paraId="258B26B9">
      <w:pPr>
        <w:pStyle w:val="2"/>
        <w:spacing w:after="120"/>
        <w:ind w:firstLine="480"/>
        <w:rPr>
          <w:rFonts w:hint="eastAsia"/>
          <w:lang w:eastAsia="zh-CN"/>
        </w:rPr>
      </w:pPr>
      <m:oMathPara>
        <m:oMath>
          <m:r>
            <m:rPr>
              <m:nor/>
              <m:sty m:val="p"/>
            </m:rPr>
            <w:rPr>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lang w:eastAsia="zh-CN"/>
            </w:rPr>
            <m:t>2−3</m:t>
          </m:r>
          <m:r>
            <m:rPr>
              <m:nor/>
              <m:sty m:val="p"/>
            </m:rPr>
            <w:rPr>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B</m:t>
                  </m:r>
                  <m:r>
                    <m:rPr>
                      <m:nor/>
                      <m:sty m:val="p"/>
                    </m:rPr>
                    <w:rPr>
                      <w:rFonts w:ascii="Cambria Math" w:hAnsi="Cambria Math" w:cs="Cambria Math"/>
                      <w:lang w:eastAsia="zh-CN"/>
                    </w:rPr>
                    <m:t>*</m:t>
                  </m:r>
                  <m:r>
                    <m:rPr>
                      <m:nor/>
                      <m:sty m:val="p"/>
                    </m:rPr>
                    <w:rPr>
                      <w:lang w:eastAsia="zh-CN"/>
                    </w:rPr>
                    <m:t>-Tree节点</m:t>
                  </m:r>
                  <m:ctrlPr>
                    <w:rPr>
                      <w:rFonts w:ascii="Cambria Math" w:hAnsi="Cambria Math"/>
                      <w:lang w:eastAsia="zh-CN"/>
                    </w:rPr>
                  </m:ctrlPr>
                </m:e>
              </m:box>
              <m:ctrlPr>
                <w:rPr>
                  <w:rFonts w:ascii="Cambria Math" w:hAnsi="Cambria Math"/>
                  <w:lang w:eastAsia="zh-CN"/>
                </w:rPr>
              </m:ctrlPr>
            </m:e>
          </m:groupChr>
          <m:r>
            <m:rPr>
              <m:nor/>
              <m:sty m:val="p"/>
            </m:rPr>
            <w:rPr>
              <w:lang w:eastAsia="zh-CN"/>
            </w:rPr>
            <m:t>Q1模型原样</m:t>
          </m:r>
        </m:oMath>
      </m:oMathPara>
    </w:p>
    <w:p w14:paraId="66595428">
      <w:pPr>
        <w:pStyle w:val="2"/>
        <w:spacing w:after="120"/>
        <w:ind w:firstLine="480"/>
        <w:rPr>
          <w:rFonts w:hint="eastAsia"/>
          <w:lang w:eastAsia="zh-CN"/>
        </w:rPr>
      </w:pPr>
      <w:r>
        <w:rPr>
          <w:lang w:eastAsia="zh-CN"/>
        </w:rPr>
        <w:t>绕了一圈又回到矩形装箱，但凹多边形是被表示层消化而非被塞进去的。修正代价为复合块预打包成矩形包络含额外空（如b2真面积6、包络8，空2）。</w:t>
      </w:r>
    </w:p>
    <w:p w14:paraId="0BFE7147">
      <w:pPr>
        <w:pStyle w:val="2"/>
        <w:spacing w:after="120"/>
        <w:ind w:firstLine="482"/>
        <w:rPr>
          <w:rFonts w:hint="eastAsia"/>
          <w:b/>
          <w:bCs/>
          <w:lang w:eastAsia="zh-CN"/>
        </w:rPr>
      </w:pPr>
      <w:bookmarkStart w:id="67" w:name="OLE_LINK43"/>
      <w:r>
        <w:rPr>
          <w:b/>
          <w:bCs/>
          <w:lang w:eastAsia="zh-CN"/>
        </w:rPr>
        <w:t>（</w:t>
      </w:r>
      <w:r>
        <w:rPr>
          <w:rFonts w:hint="eastAsia"/>
          <w:b/>
          <w:bCs/>
          <w:lang w:eastAsia="zh-CN"/>
        </w:rPr>
        <w:t>2</w:t>
      </w:r>
      <w:r>
        <w:rPr>
          <w:b/>
          <w:bCs/>
          <w:lang w:eastAsia="zh-CN"/>
        </w:rPr>
        <w:t>）</w:t>
      </w:r>
      <w:r>
        <w:rPr>
          <w:rFonts w:hint="eastAsia"/>
          <w:b/>
          <w:bCs/>
          <w:lang w:eastAsia="zh-CN"/>
        </w:rPr>
        <w:t>重叠判定修正：两级判定+单位格精确判定</w:t>
      </w:r>
    </w:p>
    <w:bookmarkEnd w:id="67"/>
    <w:p w14:paraId="3B4C761A">
      <w:pPr>
        <w:pStyle w:val="2"/>
        <w:spacing w:after="120"/>
        <w:ind w:firstLine="480"/>
        <w:rPr>
          <w:rFonts w:hint="eastAsia"/>
          <w:lang w:eastAsia="zh-CN"/>
        </w:rPr>
      </w:pPr>
      <w:r>
        <w:rPr>
          <w:lang w:eastAsia="zh-CN"/>
        </w:rPr>
        <w:t>矩形模块靠B*-Tree解码天然免重叠；凹多边形下包围盒不相交</w:t>
      </w:r>
      <w:r>
        <w:rPr>
          <w:rFonts w:ascii="Cambria Math" w:hAnsi="Cambria Math" w:cs="Cambria Math"/>
          <w:lang w:eastAsia="zh-CN"/>
        </w:rPr>
        <w:t>⇒</w:t>
      </w:r>
      <w:r>
        <w:rPr>
          <w:lang w:eastAsia="zh-CN"/>
        </w:rPr>
        <w:t>形状必不相交（快速拒绝），但</w:t>
      </w:r>
      <w:r>
        <w:rPr>
          <w:b/>
          <w:bCs/>
          <w:lang w:eastAsia="zh-CN"/>
        </w:rPr>
        <w:t>包围盒相交</w:t>
      </w:r>
      <w:r>
        <w:rPr>
          <w:rFonts w:ascii="Cambria Math" w:hAnsi="Cambria Math" w:cs="Cambria Math"/>
          <w:b/>
          <w:bCs/>
          <w:lang w:eastAsia="zh-CN"/>
        </w:rPr>
        <w:t>⇒</w:t>
      </w:r>
      <w:r>
        <w:rPr>
          <w:b/>
          <w:bCs/>
          <w:lang w:eastAsia="zh-CN"/>
        </w:rPr>
        <w:t>形状未必相交</w:t>
      </w:r>
      <w:r>
        <w:rPr>
          <w:lang w:eastAsia="zh-CN"/>
        </w:rPr>
        <w:t>（凹口可互补嵌套）。故重叠检测升级为两级判定：包围盒快速拒绝 + 精确几何测试。</w:t>
      </w:r>
    </w:p>
    <w:p w14:paraId="7F5B9DF5">
      <w:pPr>
        <w:pStyle w:val="2"/>
        <w:spacing w:after="120"/>
        <w:ind w:firstLine="480"/>
        <w:rPr>
          <w:rFonts w:hint="eastAsia"/>
          <w:lang w:eastAsia="zh-CN"/>
        </w:rPr>
      </w:pPr>
      <w:r>
        <w:rPr>
          <w:lang w:eastAsia="zh-CN"/>
        </w:rPr>
        <w:t>精确测试采用</w:t>
      </w:r>
      <w:r>
        <w:rPr>
          <w:b/>
          <w:bCs/>
          <w:lang w:eastAsia="zh-CN"/>
        </w:rPr>
        <w:t>单位格法</w:t>
      </w:r>
      <w:r>
        <w:rPr>
          <w:lang w:eastAsia="zh-CN"/>
        </w:rPr>
        <w:t>：遍历覆盖区域的整数格点中心</w:t>
      </w:r>
      <m:oMath>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w:rPr>
                <w:rFonts w:ascii="Cambria Math" w:hAnsi="Cambria Math"/>
                <w:lang w:eastAsia="zh-CN"/>
              </w:rPr>
              <m:t>+0.5y+0.5</m:t>
            </m:r>
            <m:ctrlPr>
              <w:rPr>
                <w:rFonts w:ascii="Cambria Math" w:hAnsi="Cambria Math"/>
                <w:lang w:eastAsia="zh-CN"/>
              </w:rPr>
            </m:ctrlPr>
          </m:e>
        </m:d>
      </m:oMath>
      <w:r>
        <w:rPr>
          <w:lang w:eastAsia="zh-CN"/>
        </w:rPr>
        <w:t>，检查是否同时在两多边形内部；存在共同格点中心</w:t>
      </w:r>
      <w:r>
        <w:rPr>
          <w:rFonts w:ascii="Cambria Math" w:hAnsi="Cambria Math" w:cs="Cambria Math"/>
          <w:lang w:eastAsia="zh-CN"/>
        </w:rPr>
        <w:t>⇒</w:t>
      </w:r>
      <w:r>
        <w:rPr>
          <w:lang w:eastAsia="zh-CN"/>
        </w:rPr>
        <w:t>重叠，否则分离。对整数顶点正交多边形精确，且天然正确处理共线贴边——贴边边界在整数坐标，格点中心在半整数坐标，不会同时落入两个贴边多边形的内部。</w:t>
      </w:r>
      <w:r>
        <w:rPr>
          <w:b/>
          <w:bCs/>
          <w:lang w:eastAsia="zh-CN"/>
        </w:rPr>
        <w:t>禁用凸SAT</w:t>
      </w:r>
      <w:r>
        <w:rPr>
          <w:lang w:eastAsia="zh-CN"/>
        </w:rPr>
        <w:t>（分离轴定理对凹块会漏判重叠）。从“编码免检”到“编码+几何验证”，从矩形到凹多边形，表示层天然免重叠的边界扩展到这里——凹多边形的重叠不能仅靠树保证，判定必须外挂。</w:t>
      </w:r>
    </w:p>
    <w:p w14:paraId="78C7AA06">
      <w:pPr>
        <w:pStyle w:val="2"/>
        <w:spacing w:after="120"/>
        <w:ind w:firstLine="482"/>
        <w:rPr>
          <w:rFonts w:hint="eastAsia"/>
          <w:b/>
          <w:bCs/>
          <w:lang w:eastAsia="zh-CN"/>
        </w:rPr>
      </w:pPr>
      <w:r>
        <w:rPr>
          <w:rFonts w:hint="eastAsia"/>
          <w:b/>
          <w:bCs/>
          <w:lang w:eastAsia="zh-CN"/>
        </w:rPr>
        <w:t>（3）面积口径修正：真实面积</w:t>
      </w:r>
    </w:p>
    <w:p w14:paraId="1ED2A949">
      <w:pPr>
        <w:pStyle w:val="2"/>
        <w:spacing w:after="120"/>
        <w:ind w:firstLine="480"/>
        <w:rPr>
          <w:rFonts w:hint="eastAsia"/>
          <w:lang w:eastAsia="zh-CN"/>
        </w:rPr>
      </w:pPr>
      <w:r>
        <w:rPr>
          <w:lang w:eastAsia="zh-CN"/>
        </w:rPr>
        <w:t>L/T真实面积=子矩形面积和（b1=12、b2=6），</w:t>
      </w:r>
      <w:r>
        <w:rPr>
          <w:b/>
          <w:bCs/>
          <w:lang w:eastAsia="zh-CN"/>
        </w:rPr>
        <w:t>不等于包围盒面积</w:t>
      </w:r>
      <w:r>
        <w:rPr>
          <w:lang w:eastAsia="zh-CN"/>
        </w:rPr>
        <w:t>（b1=16、b2=8）。缺口不计面积：</w:t>
      </w:r>
    </w:p>
    <w:p w14:paraId="12B507CD">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nary>
            <m:naryPr>
              <m:chr m:val="∑"/>
              <m:grow m:val="1"/>
              <m:limLoc m:val="subSup"/>
              <m:supHide m:val="1"/>
              <m:ctrlPr>
                <w:rPr>
                  <w:rFonts w:ascii="Cambria Math" w:hAnsi="Cambria Math"/>
                  <w:lang w:eastAsia="zh-CN"/>
                </w:rPr>
              </m:ctrlPr>
            </m:naryPr>
            <m:sub>
              <m:r>
                <m:rPr>
                  <m:nor/>
                  <m:sty m:val="p"/>
                </m:rPr>
                <w:rPr>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lang w:eastAsia="zh-CN"/>
                </w:rPr>
                <m:t>w</m:t>
              </m:r>
              <m:ctrlPr>
                <w:rPr>
                  <w:rFonts w:ascii="Cambria Math" w:hAnsi="Cambria Math"/>
                  <w:lang w:eastAsia="zh-CN"/>
                </w:rPr>
              </m:ctrlPr>
            </m:e>
          </m:nary>
          <m:r>
            <m:rPr/>
            <w:rPr>
              <w:rFonts w:ascii="Cambria Math" w:hAnsi="Cambria Math"/>
              <w:lang w:eastAsia="zh-CN"/>
            </w:rPr>
            <m:t>⋅h, </m:t>
          </m:r>
          <m:r>
            <m:rPr>
              <m:nor/>
              <m:sty m:val="p"/>
            </m:rPr>
            <w:rPr>
              <w:lang w:eastAsia="zh-CN"/>
            </w:rPr>
            <m:t>死区</m:t>
          </m:r>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r>
                <m:rPr/>
                <w:rPr>
                  <w:rFonts w:ascii="Cambria Math" w:hAnsi="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ctrlPr>
                <w:rPr>
                  <w:rFonts w:ascii="Cambria Math" w:hAnsi="Cambria Math"/>
                  <w:lang w:eastAsia="zh-CN"/>
                </w:rPr>
              </m:ctrlPr>
            </m:den>
          </m:f>
        </m:oMath>
      </m:oMathPara>
    </w:p>
    <w:p w14:paraId="45F8F261">
      <w:pPr>
        <w:pStyle w:val="2"/>
        <w:spacing w:after="120"/>
        <w:ind w:firstLine="480"/>
        <w:rPr>
          <w:rFonts w:hint="eastAsia"/>
          <w:lang w:eastAsia="zh-CN"/>
        </w:rPr>
      </w:pPr>
      <w:r>
        <w:rPr>
          <w:lang w:eastAsia="zh-CN"/>
        </w:rPr>
        <w:t>这是面积定义从矩形w×h到正交多边形真面积的推广，贯通问题一-四的面积口径。</w:t>
      </w:r>
    </w:p>
    <w:p w14:paraId="7A7741D6">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旋转修正：C4整数旋转</w:t>
      </w:r>
    </w:p>
    <w:p w14:paraId="4C259D56">
      <w:pPr>
        <w:pStyle w:val="2"/>
        <w:spacing w:after="120"/>
        <w:ind w:firstLine="480"/>
        <w:rPr>
          <w:rFonts w:hint="eastAsia"/>
          <w:lang w:eastAsia="zh-CN"/>
        </w:rPr>
      </w:pPr>
      <w:r>
        <w:rPr>
          <w:lang w:eastAsia="zh-CN"/>
        </w:rPr>
        <w:t>矩形旋转群C2（2朝向），L/T旋转群</w:t>
      </w:r>
      <w:r>
        <w:rPr>
          <w:b/>
          <w:bCs/>
          <w:lang w:eastAsia="zh-CN"/>
        </w:rPr>
        <w:t>C4</w:t>
      </w:r>
      <w:r>
        <w:rPr>
          <w:lang w:eastAsia="zh-CN"/>
        </w:rPr>
        <w:t>（4朝向全不同）。朝向编码</w:t>
      </w:r>
      <m:oMath>
        <m:sSub>
          <m:sSubPr>
            <m:ctrlPr>
              <w:rPr>
                <w:rFonts w:ascii="Cambria Math" w:hAnsi="Cambria Math"/>
                <w:lang w:eastAsia="zh-CN"/>
              </w:rPr>
            </m:ctrlPr>
          </m:sSubPr>
          <m:e>
            <m:r>
              <m:rPr/>
              <w:rPr>
                <w:rFonts w:ascii="Cambria Math" w:hAnsi="Cambria Math"/>
                <w:lang w:eastAsia="zh-CN"/>
              </w:rPr>
              <m:t>σ</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e>
            <m:r>
              <m:rPr/>
              <w:rPr>
                <w:rFonts w:ascii="Cambria Math" w:hAnsi="Cambria Math"/>
                <w:lang w:eastAsia="zh-CN"/>
              </w:rPr>
              <m:t>180</m:t>
            </m:r>
            <m:ctrlPr>
              <w:rPr>
                <w:rFonts w:ascii="Cambria Math" w:hAnsi="Cambria Math"/>
                <w:lang w:eastAsia="zh-CN"/>
              </w:rPr>
            </m:ctrlPr>
          </m:e>
          <m:e>
            <m:r>
              <m:rPr/>
              <w:rPr>
                <w:rFonts w:ascii="Cambria Math" w:hAnsi="Cambria Math"/>
                <w:lang w:eastAsia="zh-CN"/>
              </w:rPr>
              <m:t>270</m:t>
            </m:r>
            <m:ctrlPr>
              <w:rPr>
                <w:rFonts w:ascii="Cambria Math" w:hAnsi="Cambria Math"/>
                <w:lang w:eastAsia="zh-CN"/>
              </w:rPr>
            </m:ctrlPr>
          </m:e>
        </m:d>
      </m:oMath>
      <w:r>
        <w:rPr>
          <w:lang w:eastAsia="zh-CN"/>
        </w:rPr>
        <w:t>，矩形退化为</w:t>
      </w:r>
      <m:oMath>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d>
      </m:oMath>
      <w:r>
        <w:rPr>
          <w:lang w:eastAsia="zh-CN"/>
        </w:rPr>
        <w:t>。旋转用整数旋转（90°:(x,γ)→(</w:t>
      </w:r>
      <w:r>
        <w:rPr>
          <w:rFonts w:ascii="Cambria Math" w:hAnsi="Cambria Math" w:cs="Cambria Math"/>
          <w:lang w:eastAsia="zh-CN"/>
        </w:rPr>
        <w:t>−</w:t>
      </w:r>
      <w:r>
        <w:rPr>
          <w:lang w:eastAsia="zh-CN"/>
        </w:rPr>
        <w:t>γ,x)）精确无浮点误差，每朝向重算包围盒。朝向必须全枚举——验证题中仅b3转90°即达24，而竖版最优解依赖b1/b2的180°，漏掉180/270会漏掉部分最优解。</w:t>
      </w:r>
    </w:p>
    <w:p w14:paraId="5A11C9FA">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777E5E93">
      <w:pPr>
        <w:pStyle w:val="2"/>
        <w:spacing w:after="120"/>
        <w:ind w:firstLine="482"/>
        <w:rPr>
          <w:rFonts w:hint="eastAsia"/>
          <w:spacing w:val="-2"/>
          <w:lang w:eastAsia="zh-CN"/>
        </w:rPr>
      </w:pPr>
      <w:r>
        <w:rPr>
          <w:b/>
          <w:bCs/>
          <w:lang w:eastAsia="zh-CN"/>
        </w:rPr>
        <w:t>（</w:t>
      </w:r>
      <w:r>
        <w:rPr>
          <w:rFonts w:hint="eastAsia"/>
          <w:b/>
          <w:bCs/>
          <w:lang w:eastAsia="zh-CN"/>
        </w:rPr>
        <w:t>1</w:t>
      </w:r>
      <w:r>
        <w:rPr>
          <w:b/>
          <w:bCs/>
          <w:lang w:eastAsia="zh-CN"/>
        </w:rPr>
        <w:t>）</w:t>
      </w:r>
      <w:r>
        <w:rPr>
          <w:rFonts w:hint="eastAsia"/>
          <w:b/>
          <w:bCs/>
          <w:lang w:eastAsia="zh-CN"/>
        </w:rPr>
        <w:t>下界锚</w:t>
      </w:r>
    </w:p>
    <w:p w14:paraId="45FF16AD">
      <w:pPr>
        <w:pStyle w:val="2"/>
        <w:spacing w:after="120"/>
        <w:ind w:firstLine="476"/>
        <w:rPr>
          <w:rFonts w:hint="eastAsia"/>
          <w:spacing w:val="-6"/>
          <w:lang w:eastAsia="zh-CN"/>
        </w:rPr>
      </w:pPr>
      <w:bookmarkStart w:id="68" w:name="OLE_LINK46"/>
      <w:r>
        <w:rPr>
          <w:spacing w:val="-2"/>
          <w:lang w:eastAsia="zh-CN"/>
        </w:rPr>
        <w:t>四模块总面积24为面积下界。缺口结构：b1缺口4（左右各1×2）+ b2缺口2（右上1×2）=6，恰等于b3+b4面积（2+4）。</w:t>
      </w:r>
    </w:p>
    <w:bookmarkEnd w:id="68"/>
    <w:p w14:paraId="6615CCA1">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枚举求解</w:t>
      </w:r>
    </w:p>
    <w:p w14:paraId="6D5817E6">
      <w:pPr>
        <w:pStyle w:val="2"/>
        <w:spacing w:after="120"/>
        <w:ind w:firstLine="476"/>
        <w:rPr>
          <w:rFonts w:hint="eastAsia"/>
          <w:spacing w:val="-2"/>
          <w:lang w:eastAsia="zh-CN"/>
        </w:rPr>
      </w:pPr>
      <w:r>
        <w:rPr>
          <w:spacing w:val="-2"/>
          <w:lang w:eastAsia="zh-CN"/>
        </w:rPr>
        <w:t>验证题4模块为有限组合，采用</w:t>
      </w:r>
      <w:r>
        <w:rPr>
          <w:b/>
          <w:bCs/>
          <w:spacing w:val="-2"/>
          <w:lang w:eastAsia="zh-CN"/>
        </w:rPr>
        <w:t>枚举+精确几何验证</w:t>
      </w:r>
      <w:r>
        <w:rPr>
          <w:spacing w:val="-2"/>
          <w:lang w:eastAsia="zh-CN"/>
        </w:rPr>
        <w:t>（b1各朝向固定原点保证平移完备，其余模块全排列×全朝向×嵌套位置，重叠检测用单位格两级判定，面积下界剪枝）：</w:t>
      </w:r>
    </w:p>
    <w:p w14:paraId="6799C378">
      <w:pPr>
        <w:pStyle w:val="2"/>
        <w:numPr>
          <w:ilvl w:val="0"/>
          <w:numId w:val="2"/>
        </w:numPr>
        <w:spacing w:after="120"/>
        <w:ind w:firstLine="478"/>
        <w:rPr>
          <w:rFonts w:hint="eastAsia"/>
          <w:spacing w:val="-2"/>
          <w:lang w:eastAsia="zh-CN"/>
        </w:rPr>
      </w:pPr>
      <w:r>
        <w:rPr>
          <w:b/>
          <w:bCs/>
          <w:spacing w:val="-2"/>
          <w:lang w:eastAsia="zh-CN"/>
        </w:rPr>
        <w:t>最小包络面积：24（=面积下界=全局最优）</w:t>
      </w:r>
    </w:p>
    <w:p w14:paraId="10ECC89C">
      <w:pPr>
        <w:pStyle w:val="2"/>
        <w:numPr>
          <w:ilvl w:val="0"/>
          <w:numId w:val="2"/>
        </w:numPr>
        <w:spacing w:after="120"/>
        <w:ind w:firstLine="476"/>
        <w:rPr>
          <w:rFonts w:hint="eastAsia"/>
          <w:spacing w:val="-2"/>
          <w:lang w:eastAsia="zh-CN"/>
        </w:rPr>
      </w:pPr>
      <w:r>
        <w:rPr>
          <w:spacing w:val="-2"/>
          <w:lang w:eastAsia="zh-CN"/>
        </w:rPr>
        <w:t>死区占比：0%（完美平铺）</w:t>
      </w:r>
    </w:p>
    <w:p w14:paraId="66D8BF5E">
      <w:pPr>
        <w:pStyle w:val="2"/>
        <w:numPr>
          <w:ilvl w:val="0"/>
          <w:numId w:val="2"/>
        </w:numPr>
        <w:spacing w:after="120"/>
        <w:ind w:firstLine="476"/>
        <w:rPr>
          <w:rFonts w:hint="eastAsia"/>
          <w:spacing w:val="-2"/>
          <w:lang w:eastAsia="zh-CN"/>
        </w:rPr>
      </w:pPr>
      <w:r>
        <w:rPr>
          <w:spacing w:val="-2"/>
          <w:lang w:eastAsia="zh-CN"/>
        </w:rPr>
        <w:t>灵敏度：全固定0°→28；仅b3旋转→24；全自由→24</w:t>
      </w:r>
    </w:p>
    <w:p w14:paraId="243269EB">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04168E9A">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3D161E02">
            <w:pPr>
              <w:pStyle w:val="2"/>
              <w:spacing w:after="120"/>
              <w:ind w:firstLine="0" w:firstLineChars="0"/>
              <w:jc w:val="center"/>
              <w:rPr>
                <w:rFonts w:hint="eastAsia"/>
                <w:lang w:eastAsia="zh-CN"/>
              </w:rPr>
            </w:pPr>
            <w:r>
              <w:rPr>
                <w:rFonts w:hint="eastAsia"/>
                <w:lang w:eastAsia="zh-CN"/>
              </w:rPr>
              <w:t>模块</w:t>
            </w:r>
          </w:p>
        </w:tc>
        <w:tc>
          <w:tcPr>
            <w:tcW w:w="2199" w:type="dxa"/>
            <w:tcBorders>
              <w:top w:val="single" w:color="000000" w:themeColor="text1" w:sz="12" w:space="0"/>
              <w:bottom w:val="single" w:color="000000" w:themeColor="text1" w:sz="4" w:space="0"/>
              <w:insideH w:val="single" w:sz="4" w:space="0"/>
            </w:tcBorders>
          </w:tcPr>
          <w:p w14:paraId="148A1110">
            <w:pPr>
              <w:pStyle w:val="2"/>
              <w:spacing w:after="120"/>
              <w:ind w:firstLine="0" w:firstLineChars="0"/>
              <w:jc w:val="center"/>
              <w:rPr>
                <w:rFonts w:hint="eastAsia"/>
                <w:lang w:eastAsia="zh-CN"/>
              </w:rPr>
            </w:pPr>
            <w:r>
              <w:rPr>
                <w:rFonts w:hint="eastAsia"/>
                <w:lang w:eastAsia="zh-CN"/>
              </w:rPr>
              <w:t>朝向</w:t>
            </w:r>
          </w:p>
        </w:tc>
        <w:tc>
          <w:tcPr>
            <w:tcW w:w="2199" w:type="dxa"/>
            <w:tcBorders>
              <w:top w:val="single" w:color="000000" w:themeColor="text1" w:sz="12" w:space="0"/>
              <w:bottom w:val="single" w:color="000000" w:themeColor="text1" w:sz="4" w:space="0"/>
              <w:insideH w:val="single" w:sz="4" w:space="0"/>
            </w:tcBorders>
          </w:tcPr>
          <w:p w14:paraId="0FBD6097">
            <w:pPr>
              <w:pStyle w:val="2"/>
              <w:spacing w:after="120"/>
              <w:ind w:firstLine="0" w:firstLineChars="0"/>
              <w:jc w:val="center"/>
              <w:rPr>
                <w:rFonts w:hint="eastAsia"/>
                <w:lang w:eastAsia="zh-CN"/>
              </w:rPr>
            </w:pPr>
            <w:r>
              <w:rPr>
                <w:rFonts w:hint="eastAsia"/>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6F2F4929">
            <w:pPr>
              <w:pStyle w:val="2"/>
              <w:spacing w:after="120"/>
              <w:ind w:firstLine="0" w:firstLineChars="0"/>
              <w:jc w:val="center"/>
              <w:rPr>
                <w:rFonts w:hint="eastAsia"/>
                <w:lang w:eastAsia="zh-CN"/>
              </w:rPr>
            </w:pPr>
            <w:r>
              <w:rPr>
                <w:rFonts w:hint="eastAsia"/>
                <w:lang w:eastAsia="zh-CN"/>
              </w:rPr>
              <w:t>包围盒</w:t>
            </w:r>
          </w:p>
        </w:tc>
      </w:tr>
      <w:tr w14:paraId="5332B344">
        <w:tblPrEx>
          <w:tblCellMar>
            <w:top w:w="0" w:type="dxa"/>
            <w:left w:w="108" w:type="dxa"/>
            <w:bottom w:w="0" w:type="dxa"/>
            <w:right w:w="108" w:type="dxa"/>
          </w:tblCellMar>
        </w:tblPrEx>
        <w:tc>
          <w:tcPr>
            <w:tcW w:w="2199" w:type="dxa"/>
            <w:tcBorders>
              <w:right w:val="single" w:color="auto" w:sz="4" w:space="0"/>
              <w:insideV w:val="single" w:sz="4" w:space="0"/>
            </w:tcBorders>
          </w:tcPr>
          <w:p w14:paraId="70696237">
            <w:pPr>
              <w:pStyle w:val="2"/>
              <w:spacing w:after="120"/>
              <w:ind w:firstLine="0" w:firstLineChars="0"/>
              <w:jc w:val="center"/>
              <w:rPr>
                <w:rFonts w:hint="eastAsia"/>
                <w:lang w:eastAsia="zh-CN"/>
              </w:rPr>
            </w:pPr>
            <w:r>
              <w:rPr>
                <w:rFonts w:hint="eastAsia"/>
                <w:lang w:eastAsia="zh-CN"/>
              </w:rPr>
              <w:t>b1 T型</w:t>
            </w:r>
          </w:p>
        </w:tc>
        <w:tc>
          <w:tcPr>
            <w:tcW w:w="2199" w:type="dxa"/>
          </w:tcPr>
          <w:p w14:paraId="15E9C1A2">
            <w:pPr>
              <w:pStyle w:val="2"/>
              <w:spacing w:after="120"/>
              <w:ind w:firstLine="0" w:firstLineChars="0"/>
              <w:jc w:val="center"/>
              <w:rPr>
                <w:rFonts w:hint="eastAsia"/>
                <w:lang w:eastAsia="zh-CN"/>
              </w:rPr>
            </w:pPr>
            <w:r>
              <w:rPr>
                <w:rFonts w:hint="eastAsia"/>
                <w:lang w:eastAsia="zh-CN"/>
              </w:rPr>
              <w:t>0°</w:t>
            </w:r>
          </w:p>
        </w:tc>
        <w:tc>
          <w:tcPr>
            <w:tcW w:w="2199" w:type="dxa"/>
          </w:tcPr>
          <w:p w14:paraId="43B61BD3">
            <w:pPr>
              <w:pStyle w:val="2"/>
              <w:spacing w:after="120"/>
              <w:ind w:firstLine="0" w:firstLineChars="0"/>
              <w:jc w:val="center"/>
              <w:rPr>
                <w:rFonts w:hint="eastAsia"/>
                <w:lang w:eastAsia="zh-CN"/>
              </w:rPr>
            </w:pPr>
            <w:r>
              <w:rPr>
                <w:rFonts w:hint="eastAsia"/>
                <w:lang w:eastAsia="zh-CN"/>
              </w:rPr>
              <w:t>（0,0）</w:t>
            </w:r>
          </w:p>
        </w:tc>
        <w:tc>
          <w:tcPr>
            <w:tcW w:w="2200" w:type="dxa"/>
          </w:tcPr>
          <w:p w14:paraId="3C563B6E">
            <w:pPr>
              <w:pStyle w:val="2"/>
              <w:spacing w:after="120"/>
              <w:ind w:firstLine="0" w:firstLineChars="0"/>
              <w:jc w:val="center"/>
              <w:rPr>
                <w:rFonts w:hint="eastAsia"/>
                <w:lang w:eastAsia="zh-CN"/>
              </w:rPr>
            </w:pPr>
            <w:r>
              <w:rPr>
                <w:rFonts w:hint="eastAsia"/>
                <w:lang w:eastAsia="zh-CN"/>
              </w:rPr>
              <w:t>4×4</w:t>
            </w:r>
          </w:p>
        </w:tc>
      </w:tr>
      <w:tr w14:paraId="4EBF8AC2">
        <w:tblPrEx>
          <w:tblCellMar>
            <w:top w:w="0" w:type="dxa"/>
            <w:left w:w="108" w:type="dxa"/>
            <w:bottom w:w="0" w:type="dxa"/>
            <w:right w:w="108" w:type="dxa"/>
          </w:tblCellMar>
        </w:tblPrEx>
        <w:tc>
          <w:tcPr>
            <w:tcW w:w="2199" w:type="dxa"/>
            <w:tcBorders>
              <w:right w:val="single" w:color="auto" w:sz="4" w:space="0"/>
              <w:insideV w:val="single" w:sz="4" w:space="0"/>
            </w:tcBorders>
          </w:tcPr>
          <w:p w14:paraId="5B141C68">
            <w:pPr>
              <w:pStyle w:val="2"/>
              <w:spacing w:after="120"/>
              <w:ind w:firstLine="0" w:firstLineChars="0"/>
              <w:jc w:val="center"/>
              <w:rPr>
                <w:rFonts w:hint="eastAsia"/>
                <w:lang w:eastAsia="zh-CN"/>
              </w:rPr>
            </w:pPr>
            <w:r>
              <w:rPr>
                <w:rFonts w:hint="eastAsia"/>
                <w:lang w:eastAsia="zh-CN"/>
              </w:rPr>
              <w:t>b2 L型</w:t>
            </w:r>
          </w:p>
        </w:tc>
        <w:tc>
          <w:tcPr>
            <w:tcW w:w="2199" w:type="dxa"/>
          </w:tcPr>
          <w:p w14:paraId="2D92A06B">
            <w:pPr>
              <w:pStyle w:val="2"/>
              <w:spacing w:after="120"/>
              <w:ind w:firstLine="0" w:firstLineChars="0"/>
              <w:jc w:val="center"/>
              <w:rPr>
                <w:rFonts w:hint="eastAsia"/>
                <w:lang w:eastAsia="zh-CN"/>
              </w:rPr>
            </w:pPr>
            <w:r>
              <w:rPr>
                <w:rFonts w:hint="eastAsia"/>
                <w:lang w:eastAsia="zh-CN"/>
              </w:rPr>
              <w:t>0°</w:t>
            </w:r>
          </w:p>
        </w:tc>
        <w:tc>
          <w:tcPr>
            <w:tcW w:w="2199" w:type="dxa"/>
          </w:tcPr>
          <w:p w14:paraId="6D20EC27">
            <w:pPr>
              <w:pStyle w:val="2"/>
              <w:spacing w:after="120"/>
              <w:ind w:firstLine="0" w:firstLineChars="0"/>
              <w:jc w:val="center"/>
              <w:rPr>
                <w:rFonts w:hint="eastAsia"/>
                <w:lang w:eastAsia="zh-CN"/>
              </w:rPr>
            </w:pPr>
            <w:r>
              <w:rPr>
                <w:rFonts w:hint="eastAsia"/>
                <w:lang w:eastAsia="zh-CN"/>
              </w:rPr>
              <w:t>(-1,0)</w:t>
            </w:r>
          </w:p>
        </w:tc>
        <w:tc>
          <w:tcPr>
            <w:tcW w:w="2200" w:type="dxa"/>
          </w:tcPr>
          <w:p w14:paraId="231098B8">
            <w:pPr>
              <w:pStyle w:val="2"/>
              <w:spacing w:after="120"/>
              <w:ind w:firstLine="0" w:firstLineChars="0"/>
              <w:jc w:val="center"/>
              <w:rPr>
                <w:rFonts w:hint="eastAsia"/>
                <w:lang w:eastAsia="zh-CN"/>
              </w:rPr>
            </w:pPr>
            <w:r>
              <w:rPr>
                <w:rFonts w:hint="eastAsia"/>
                <w:lang w:eastAsia="zh-CN"/>
              </w:rPr>
              <w:t>2×4</w:t>
            </w:r>
          </w:p>
        </w:tc>
      </w:tr>
      <w:tr w14:paraId="05738164">
        <w:tblPrEx>
          <w:tblCellMar>
            <w:top w:w="0" w:type="dxa"/>
            <w:left w:w="108" w:type="dxa"/>
            <w:bottom w:w="0" w:type="dxa"/>
            <w:right w:w="108" w:type="dxa"/>
          </w:tblCellMar>
        </w:tblPrEx>
        <w:tc>
          <w:tcPr>
            <w:tcW w:w="2199" w:type="dxa"/>
            <w:tcBorders>
              <w:right w:val="single" w:color="auto" w:sz="4" w:space="0"/>
              <w:insideV w:val="single" w:sz="4" w:space="0"/>
            </w:tcBorders>
          </w:tcPr>
          <w:p w14:paraId="253B0BFF">
            <w:pPr>
              <w:pStyle w:val="2"/>
              <w:spacing w:after="120"/>
              <w:ind w:firstLine="0" w:firstLineChars="0"/>
              <w:jc w:val="center"/>
              <w:rPr>
                <w:rFonts w:hint="eastAsia"/>
                <w:lang w:eastAsia="zh-CN"/>
              </w:rPr>
            </w:pPr>
            <w:r>
              <w:rPr>
                <w:rFonts w:hint="eastAsia"/>
                <w:lang w:eastAsia="zh-CN"/>
              </w:rPr>
              <w:t>b3 矩形</w:t>
            </w:r>
          </w:p>
        </w:tc>
        <w:tc>
          <w:tcPr>
            <w:tcW w:w="2199" w:type="dxa"/>
          </w:tcPr>
          <w:p w14:paraId="6547EF1B">
            <w:pPr>
              <w:pStyle w:val="2"/>
              <w:spacing w:after="120"/>
              <w:ind w:firstLine="0" w:firstLineChars="0"/>
              <w:jc w:val="center"/>
              <w:rPr>
                <w:rFonts w:hint="eastAsia"/>
                <w:lang w:eastAsia="zh-CN"/>
              </w:rPr>
            </w:pPr>
            <w:r>
              <w:rPr>
                <w:rFonts w:hint="eastAsia"/>
                <w:lang w:eastAsia="zh-CN"/>
              </w:rPr>
              <w:t>90°</w:t>
            </w:r>
          </w:p>
        </w:tc>
        <w:tc>
          <w:tcPr>
            <w:tcW w:w="2199" w:type="dxa"/>
          </w:tcPr>
          <w:p w14:paraId="13ACC4DD">
            <w:pPr>
              <w:pStyle w:val="2"/>
              <w:spacing w:after="120"/>
              <w:ind w:firstLine="0" w:firstLineChars="0"/>
              <w:jc w:val="center"/>
              <w:rPr>
                <w:rFonts w:hint="eastAsia"/>
                <w:lang w:eastAsia="zh-CN"/>
              </w:rPr>
            </w:pPr>
            <w:r>
              <w:rPr>
                <w:rFonts w:hint="eastAsia"/>
                <w:lang w:eastAsia="zh-CN"/>
              </w:rPr>
              <w:t>(3,0)</w:t>
            </w:r>
          </w:p>
        </w:tc>
        <w:tc>
          <w:tcPr>
            <w:tcW w:w="2200" w:type="dxa"/>
          </w:tcPr>
          <w:p w14:paraId="660914E5">
            <w:pPr>
              <w:pStyle w:val="2"/>
              <w:spacing w:after="120"/>
              <w:ind w:firstLine="0" w:firstLineChars="0"/>
              <w:jc w:val="center"/>
              <w:rPr>
                <w:rFonts w:hint="eastAsia"/>
                <w:lang w:eastAsia="zh-CN"/>
              </w:rPr>
            </w:pPr>
            <w:r>
              <w:rPr>
                <w:rFonts w:hint="eastAsia"/>
                <w:lang w:eastAsia="zh-CN"/>
              </w:rPr>
              <w:t>1×2</w:t>
            </w:r>
          </w:p>
        </w:tc>
      </w:tr>
      <w:tr w14:paraId="7811A77C">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3B3797E5">
            <w:pPr>
              <w:pStyle w:val="2"/>
              <w:spacing w:after="120"/>
              <w:ind w:firstLine="0" w:firstLineChars="0"/>
              <w:jc w:val="center"/>
              <w:rPr>
                <w:rFonts w:hint="eastAsia"/>
                <w:lang w:eastAsia="zh-CN"/>
              </w:rPr>
            </w:pPr>
            <w:r>
              <w:rPr>
                <w:rFonts w:hint="eastAsia"/>
                <w:lang w:eastAsia="zh-CN"/>
              </w:rPr>
              <w:t>b4.矩形</w:t>
            </w:r>
          </w:p>
        </w:tc>
        <w:tc>
          <w:tcPr>
            <w:tcW w:w="2199" w:type="dxa"/>
            <w:tcBorders>
              <w:bottom w:val="single" w:color="auto" w:sz="12" w:space="0"/>
            </w:tcBorders>
          </w:tcPr>
          <w:p w14:paraId="5ECAF95E">
            <w:pPr>
              <w:pStyle w:val="2"/>
              <w:spacing w:after="120"/>
              <w:ind w:firstLine="0" w:firstLineChars="0"/>
              <w:jc w:val="center"/>
              <w:rPr>
                <w:rFonts w:hint="eastAsia"/>
                <w:lang w:eastAsia="zh-CN"/>
              </w:rPr>
            </w:pPr>
            <w:r>
              <w:rPr>
                <w:rFonts w:hint="eastAsia"/>
                <w:lang w:eastAsia="zh-CN"/>
              </w:rPr>
              <w:t>0°</w:t>
            </w:r>
          </w:p>
        </w:tc>
        <w:tc>
          <w:tcPr>
            <w:tcW w:w="2199" w:type="dxa"/>
            <w:tcBorders>
              <w:bottom w:val="single" w:color="auto" w:sz="12" w:space="0"/>
            </w:tcBorders>
          </w:tcPr>
          <w:p w14:paraId="2BCD6870">
            <w:pPr>
              <w:pStyle w:val="2"/>
              <w:spacing w:after="120"/>
              <w:ind w:firstLine="0" w:firstLineChars="0"/>
              <w:jc w:val="center"/>
              <w:rPr>
                <w:rFonts w:hint="eastAsia"/>
                <w:lang w:eastAsia="zh-CN"/>
              </w:rPr>
            </w:pPr>
            <w:r>
              <w:rPr>
                <w:rFonts w:hint="eastAsia"/>
                <w:lang w:eastAsia="zh-CN"/>
              </w:rPr>
              <w:t>(4,0)</w:t>
            </w:r>
          </w:p>
        </w:tc>
        <w:tc>
          <w:tcPr>
            <w:tcW w:w="2200" w:type="dxa"/>
            <w:tcBorders>
              <w:bottom w:val="single" w:color="auto" w:sz="12" w:space="0"/>
            </w:tcBorders>
          </w:tcPr>
          <w:p w14:paraId="022C49A3">
            <w:pPr>
              <w:pStyle w:val="2"/>
              <w:spacing w:after="120"/>
              <w:ind w:firstLine="0" w:firstLineChars="0"/>
              <w:jc w:val="center"/>
              <w:rPr>
                <w:rFonts w:hint="eastAsia"/>
                <w:lang w:eastAsia="zh-CN"/>
              </w:rPr>
            </w:pPr>
            <w:r>
              <w:rPr>
                <w:rFonts w:hint="eastAsia"/>
                <w:lang w:eastAsia="zh-CN"/>
              </w:rPr>
              <w:t>1×4</w:t>
            </w:r>
          </w:p>
        </w:tc>
      </w:tr>
    </w:tbl>
    <w:p w14:paraId="585345DF">
      <w:pPr>
        <w:pStyle w:val="2"/>
        <w:spacing w:before="120" w:beforeLines="50" w:after="120"/>
        <w:ind w:firstLine="480"/>
        <w:rPr>
          <w:rFonts w:hint="eastAsia"/>
          <w:lang w:eastAsia="zh-CN"/>
        </w:rPr>
      </w:pPr>
      <w:r>
        <w:rPr>
          <w:lang w:eastAsia="zh-CN"/>
        </w:rPr>
        <w:t>包络</w:t>
      </w:r>
      <m:oMath>
        <m:d>
          <m:dPr>
            <m:begChr m:val="["/>
            <m:sepChr m:val=","/>
            <m:endChr m:val="]"/>
            <m:ctrlPr>
              <w:rPr>
                <w:rFonts w:ascii="Cambria Math" w:hAnsi="Cambria Math"/>
                <w:lang w:eastAsia="zh-CN"/>
              </w:rPr>
            </m:ctrlPr>
          </m:dPr>
          <m:e>
            <m:r>
              <m:rPr/>
              <w:rPr>
                <w:rFonts w:ascii="Cambria Math" w:hAnsi="Cambria Math"/>
                <w:lang w:eastAsia="zh-CN"/>
              </w:rPr>
              <m:t>−</m:t>
            </m:r>
            <m:ctrlPr>
              <w:rPr>
                <w:rFonts w:ascii="Cambria Math" w:hAnsi="Cambria Math"/>
                <w:lang w:eastAsia="zh-CN"/>
              </w:rPr>
            </m:ctrlPr>
          </m:e>
          <m:e>
            <m:r>
              <m:rPr/>
              <w:rPr>
                <w:rFonts w:ascii="Cambria Math" w:hAnsi="Cambria Math"/>
                <w:lang w:eastAsia="zh-CN"/>
              </w:rPr>
              <m:t>15</m:t>
            </m:r>
            <m:ctrlPr>
              <w:rPr>
                <w:rFonts w:ascii="Cambria Math" w:hAnsi="Cambria Math"/>
                <w:lang w:eastAsia="zh-CN"/>
              </w:rPr>
            </m:ctrlPr>
          </m:e>
        </m:d>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4</m:t>
            </m:r>
            <m:ctrlPr>
              <w:rPr>
                <w:rFonts w:ascii="Cambria Math" w:hAnsi="Cambria Math"/>
                <w:lang w:eastAsia="zh-CN"/>
              </w:rPr>
            </m:ctrlPr>
          </m:e>
        </m:d>
        <m:r>
          <m:rPr/>
          <w:rPr>
            <w:rFonts w:ascii="Cambria Math" w:hAnsi="Cambria Math"/>
            <w:lang w:eastAsia="zh-CN"/>
          </w:rPr>
          <m:t>=6×4=24</m:t>
        </m:r>
      </m:oMath>
      <w:r>
        <w:rPr>
          <w:lang w:eastAsia="zh-CN"/>
        </w:rPr>
        <w:t>。</w:t>
      </w:r>
      <w:r>
        <w:rPr>
          <w:b/>
          <w:bCs/>
          <w:lang w:eastAsia="zh-CN"/>
        </w:rPr>
        <w:t>构造机理</w:t>
      </w:r>
      <w:r>
        <w:rPr>
          <w:lang w:eastAsia="zh-CN"/>
        </w:rPr>
        <w:t>：b1 rot0缺口朝下两侧，b2从左侧补，b3转90°恰好填b1右下缺口（共线贴边），b4补右侧竖条。</w:t>
      </w:r>
    </w:p>
    <w:p w14:paraId="0DAC564E">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结果解读：24可达、旋转价值、多解性</w:t>
      </w:r>
    </w:p>
    <w:p w14:paraId="27779D18">
      <w:pPr>
        <w:pStyle w:val="2"/>
        <w:spacing w:before="120" w:beforeLines="50" w:after="120"/>
        <w:ind w:firstLine="482"/>
        <w:rPr>
          <w:rFonts w:hint="eastAsia"/>
          <w:lang w:eastAsia="zh-CN"/>
        </w:rPr>
      </w:pPr>
      <w:r>
        <w:rPr>
          <w:b/>
          <w:bCs/>
          <w:lang w:eastAsia="zh-CN"/>
        </w:rPr>
        <w:t>核心结论：最小包络24=面积下界=全局最优，且可达（完美平铺，死区0%）。</w:t>
      </w:r>
    </w:p>
    <w:p w14:paraId="32D26262">
      <w:pPr>
        <w:pStyle w:val="2"/>
        <w:spacing w:before="120" w:beforeLines="50" w:after="120"/>
        <w:ind w:firstLine="482"/>
        <w:rPr>
          <w:rFonts w:hint="eastAsia"/>
          <w:lang w:eastAsia="zh-CN"/>
        </w:rPr>
      </w:pPr>
      <w:r>
        <w:rPr>
          <w:b/>
          <w:bCs/>
          <w:lang w:eastAsia="zh-CN"/>
        </w:rPr>
        <w:t>旋转自由度价值</w:t>
      </w:r>
      <w:r>
        <w:rPr>
          <w:lang w:eastAsia="zh-CN"/>
        </w:rPr>
        <w:t>：仅b3（2×1矩形）转90°即达24；全固定0°退化到28（死区14.3%）。旋转价值集中在能把缺口“恰好填平”的那个模块上。</w:t>
      </w:r>
    </w:p>
    <w:p w14:paraId="4C151A13">
      <w:pPr>
        <w:pStyle w:val="2"/>
        <w:spacing w:before="120" w:beforeLines="50" w:after="120"/>
        <w:ind w:firstLine="482"/>
        <w:rPr>
          <w:rFonts w:hint="eastAsia"/>
          <w:lang w:eastAsia="zh-CN"/>
        </w:rPr>
      </w:pPr>
      <w:r>
        <w:rPr>
          <w:b/>
          <w:bCs/>
          <w:lang w:eastAsia="zh-CN"/>
        </w:rPr>
        <w:t>多解性</w:t>
      </w:r>
      <w:r>
        <w:rPr>
          <w:lang w:eastAsia="zh-CN"/>
        </w:rPr>
        <w:t>：穷举（b1固定原点去平移）得≥24个规范最优解，含横版6×4与竖版4×6两种非旋转/镜像等价的构型。论文不写“唯一最优解”，写“存在多个最优解，表5-6给出其一”。</w:t>
      </w:r>
    </w:p>
    <w:p w14:paraId="609627E3">
      <w:pPr>
        <w:pStyle w:val="2"/>
        <w:spacing w:before="120" w:beforeLines="50" w:after="120"/>
        <w:ind w:firstLine="482"/>
        <w:rPr>
          <w:rFonts w:hint="eastAsia"/>
          <w:lang w:eastAsia="zh-CN"/>
        </w:rPr>
      </w:pPr>
      <w:r>
        <w:rPr>
          <w:b/>
          <w:bCs/>
          <w:lang w:eastAsia="zh-CN"/>
        </w:rPr>
        <w:t>24可达路径</w:t>
      </w:r>
      <w:r>
        <w:rPr>
          <w:lang w:eastAsia="zh-CN"/>
        </w:rPr>
        <w:t>：b3转90°恰好填进b1缺口（共线贴边）——</w:t>
      </w:r>
      <w:r>
        <w:rPr>
          <w:b/>
          <w:bCs/>
          <w:lang w:eastAsia="zh-CN"/>
        </w:rPr>
        <w:t>缺口互补+单模块旋转是完美平铺的构造路径</w:t>
      </w:r>
      <w:r>
        <w:rPr>
          <w:lang w:eastAsia="zh-CN"/>
        </w:rPr>
        <w:t>。早期严格SAT把共线贴边误判为重叠而漏掉该解（曾报30），换单位格法后24可达，经扫描线、单位格、半格三法交叉确认无重叠。</w:t>
      </w:r>
    </w:p>
    <w:p w14:paraId="7B851943">
      <w:pPr>
        <w:pStyle w:val="2"/>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3C270B76">
      <w:pPr>
        <w:pStyle w:val="2"/>
        <w:spacing w:after="120"/>
        <w:ind w:firstLine="0" w:firstLineChars="0"/>
        <w:rPr>
          <w:rFonts w:hint="eastAsia"/>
          <w:b/>
          <w:bCs/>
          <w:spacing w:val="-2"/>
          <w:lang w:eastAsia="zh-CN"/>
        </w:rPr>
      </w:pPr>
      <w:r>
        <w:rPr>
          <w:rFonts w:hint="eastAsia"/>
          <w:b/>
          <w:bCs/>
          <w:spacing w:val="-2"/>
          <w:lang w:eastAsia="zh-CN"/>
        </w:rPr>
        <w:t>优点：</w:t>
      </w:r>
    </w:p>
    <w:p w14:paraId="40EF8BE7">
      <w:pPr>
        <w:pStyle w:val="2"/>
        <w:numPr>
          <w:ilvl w:val="0"/>
          <w:numId w:val="3"/>
        </w:numPr>
        <w:spacing w:after="120"/>
        <w:ind w:left="0" w:firstLine="476"/>
        <w:rPr>
          <w:rFonts w:hint="eastAsia"/>
          <w:spacing w:val="-2"/>
          <w:lang w:eastAsia="zh-CN"/>
        </w:rPr>
      </w:pPr>
      <w:r>
        <w:rPr>
          <w:spacing w:val="-2"/>
          <w:lang w:eastAsia="zh-CN"/>
        </w:rPr>
        <w:t>表示层零侵入：L/T凹块化归回矩形装箱，B*-Tree全部性质保留；</w:t>
      </w:r>
    </w:p>
    <w:p w14:paraId="40D6F52F">
      <w:pPr>
        <w:pStyle w:val="2"/>
        <w:numPr>
          <w:ilvl w:val="0"/>
          <w:numId w:val="3"/>
        </w:numPr>
        <w:spacing w:after="120"/>
        <w:ind w:left="0" w:firstLine="476"/>
        <w:rPr>
          <w:rFonts w:hint="eastAsia"/>
          <w:spacing w:val="-2"/>
          <w:lang w:eastAsia="zh-CN"/>
        </w:rPr>
      </w:pPr>
      <w:r>
        <w:rPr>
          <w:spacing w:val="-2"/>
          <w:lang w:eastAsia="zh-CN"/>
        </w:rPr>
        <w:t>重叠判定精确处理共线贴边（单位格法），直接导致发现24完美平铺；</w:t>
      </w:r>
    </w:p>
    <w:p w14:paraId="1188E4DE">
      <w:pPr>
        <w:pStyle w:val="2"/>
        <w:numPr>
          <w:ilvl w:val="0"/>
          <w:numId w:val="3"/>
        </w:numPr>
        <w:spacing w:after="120"/>
        <w:ind w:left="0" w:firstLine="476"/>
        <w:rPr>
          <w:rFonts w:hint="eastAsia"/>
          <w:spacing w:val="-2"/>
          <w:lang w:eastAsia="zh-CN"/>
        </w:rPr>
      </w:pPr>
      <w:r>
        <w:rPr>
          <w:spacing w:val="-2"/>
          <w:lang w:eastAsia="zh-CN"/>
        </w:rPr>
        <w:t>真实面积口径贯通问题一-四；</w:t>
      </w:r>
    </w:p>
    <w:p w14:paraId="4BC0D57D">
      <w:pPr>
        <w:pStyle w:val="2"/>
        <w:numPr>
          <w:ilvl w:val="0"/>
          <w:numId w:val="3"/>
        </w:numPr>
        <w:spacing w:after="120"/>
        <w:ind w:left="0" w:firstLine="476"/>
        <w:rPr>
          <w:rFonts w:hint="eastAsia"/>
          <w:spacing w:val="-2"/>
          <w:lang w:eastAsia="zh-CN"/>
        </w:rPr>
      </w:pPr>
      <w:r>
        <w:rPr>
          <w:spacing w:val="-2"/>
          <w:lang w:eastAsia="zh-CN"/>
        </w:rPr>
        <w:t>旋转自由度价值实证（24 vs 28）。</w:t>
      </w:r>
    </w:p>
    <w:p w14:paraId="3FCB0922">
      <w:pPr>
        <w:pStyle w:val="2"/>
        <w:spacing w:after="120"/>
        <w:ind w:firstLine="0" w:firstLineChars="0"/>
        <w:rPr>
          <w:rFonts w:hint="eastAsia"/>
          <w:b/>
          <w:bCs/>
          <w:spacing w:val="-2"/>
          <w:lang w:eastAsia="zh-CN"/>
        </w:rPr>
      </w:pPr>
      <w:r>
        <w:rPr>
          <w:rFonts w:hint="eastAsia"/>
          <w:b/>
          <w:bCs/>
          <w:spacing w:val="-2"/>
          <w:lang w:eastAsia="zh-CN"/>
        </w:rPr>
        <w:t>局限：</w:t>
      </w:r>
    </w:p>
    <w:p w14:paraId="6B2A2654">
      <w:pPr>
        <w:pStyle w:val="2"/>
        <w:numPr>
          <w:ilvl w:val="0"/>
          <w:numId w:val="4"/>
        </w:numPr>
        <w:spacing w:after="120"/>
        <w:ind w:left="0" w:firstLine="476"/>
        <w:rPr>
          <w:rFonts w:hint="eastAsia"/>
          <w:spacing w:val="-2"/>
          <w:lang w:eastAsia="zh-CN"/>
        </w:rPr>
      </w:pPr>
      <w:r>
        <w:rPr>
          <w:spacing w:val="-2"/>
          <w:lang w:eastAsia="zh-CN"/>
        </w:rPr>
        <w:t>复合块预打包有额外空（b2包络8 vs 真面积6）；</w:t>
      </w:r>
    </w:p>
    <w:p w14:paraId="4B0D6192">
      <w:pPr>
        <w:pStyle w:val="2"/>
        <w:numPr>
          <w:ilvl w:val="0"/>
          <w:numId w:val="4"/>
        </w:numPr>
        <w:spacing w:after="120"/>
        <w:ind w:left="0" w:firstLine="476"/>
        <w:rPr>
          <w:rFonts w:hint="eastAsia"/>
          <w:spacing w:val="-2"/>
          <w:lang w:eastAsia="zh-CN"/>
        </w:rPr>
      </w:pPr>
      <w:r>
        <w:rPr>
          <w:spacing w:val="-2"/>
          <w:lang w:eastAsia="zh-CN"/>
        </w:rPr>
        <w:t>枚举只适用小规模，n模块L/T布图仍需启发式；</w:t>
      </w:r>
    </w:p>
    <w:p w14:paraId="5B64FE05">
      <w:pPr>
        <w:pStyle w:val="2"/>
        <w:numPr>
          <w:ilvl w:val="0"/>
          <w:numId w:val="4"/>
        </w:numPr>
        <w:spacing w:after="120"/>
        <w:ind w:left="0" w:firstLine="476"/>
        <w:rPr>
          <w:rFonts w:hint="eastAsia"/>
          <w:spacing w:val="-2"/>
          <w:lang w:eastAsia="zh-CN"/>
        </w:rPr>
      </w:pPr>
      <w:r>
        <w:rPr>
          <w:spacing w:val="-2"/>
          <w:lang w:eastAsia="zh-CN"/>
        </w:rPr>
        <w:t>重叠判定精度依赖单位格法（本文问题域内精确）。</w:t>
      </w:r>
    </w:p>
    <w:p w14:paraId="4C71F9CE">
      <w:pPr>
        <w:pStyle w:val="2"/>
        <w:spacing w:after="120"/>
        <w:ind w:firstLine="0" w:firstLineChars="0"/>
        <w:rPr>
          <w:rFonts w:hint="eastAsia"/>
          <w:b/>
          <w:bCs/>
          <w:spacing w:val="-2"/>
          <w:lang w:eastAsia="zh-CN"/>
        </w:rPr>
      </w:pPr>
      <w:r>
        <w:rPr>
          <w:rFonts w:hint="eastAsia"/>
          <w:b/>
          <w:bCs/>
          <w:spacing w:val="-2"/>
          <w:lang w:eastAsia="zh-CN"/>
        </w:rPr>
        <w:t>改进方向：</w:t>
      </w:r>
      <w:r>
        <w:rPr>
          <w:spacing w:val="-2"/>
          <w:lang w:eastAsia="zh-CN"/>
        </w:rPr>
        <w:t>显式可行序列对方案逼近极限面积；旋转灵敏度推广；n模块L/T启发式（B*-Tree复合块+贪心下降）。</w:t>
      </w:r>
    </w:p>
    <w:p w14:paraId="4B893491">
      <w:pPr>
        <w:pStyle w:val="2"/>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69B28B9F">
      <w:pPr>
        <w:pStyle w:val="2"/>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01A330A7">
      <w:pPr>
        <w:pStyle w:val="2"/>
        <w:spacing w:before="271" w:after="120" w:line="219" w:lineRule="auto"/>
        <w:ind w:firstLine="196" w:firstLineChars="84"/>
        <w:rPr>
          <w:rFonts w:hint="eastAsia"/>
          <w:lang w:eastAsia="zh-CN"/>
        </w:rPr>
      </w:pPr>
      <w:r>
        <w:rPr>
          <w:rFonts w:ascii="Times New Roman" w:hAnsi="Times New Roman" w:eastAsia="Times New Roman" w:cs="Times New Roman"/>
          <w:spacing w:val="-3"/>
          <w:lang w:eastAsia="zh-CN"/>
        </w:rPr>
        <w:t>1</w:t>
      </w:r>
      <w:r>
        <w:rPr>
          <w:rFonts w:ascii="Times New Roman" w:hAnsi="Times New Roman" w:eastAsia="Times New Roman" w:cs="Times New Roman"/>
          <w:spacing w:val="-12"/>
          <w:lang w:eastAsia="zh-CN"/>
        </w:rPr>
        <w:t xml:space="preserve"> </w:t>
      </w:r>
      <w:r>
        <w:rPr>
          <w:spacing w:val="-3"/>
          <w:lang w:eastAsia="zh-CN"/>
        </w:rPr>
        <w:t>．对于覆盖宽度等等信息给出了确切的公式，计算精准。</w:t>
      </w:r>
    </w:p>
    <w:p w14:paraId="6C8E1AA2">
      <w:pPr>
        <w:pStyle w:val="2"/>
        <w:spacing w:before="116"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5"/>
          <w:lang w:eastAsia="zh-CN"/>
        </w:rPr>
        <w:t xml:space="preserve"> </w:t>
      </w:r>
      <w:r>
        <w:rPr>
          <w:spacing w:val="-2"/>
          <w:lang w:eastAsia="zh-CN"/>
        </w:rPr>
        <w:t>．采用学习类模型来处理数据，方便了后续的计算的进行，同时增加了精度</w:t>
      </w:r>
    </w:p>
    <w:p w14:paraId="22A099E3">
      <w:pPr>
        <w:pStyle w:val="2"/>
        <w:spacing w:before="114"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3</w:t>
      </w:r>
      <w:r>
        <w:rPr>
          <w:rFonts w:ascii="Times New Roman" w:hAnsi="Times New Roman" w:eastAsia="Times New Roman" w:cs="Times New Roman"/>
          <w:spacing w:val="-20"/>
          <w:lang w:eastAsia="zh-CN"/>
        </w:rPr>
        <w:t xml:space="preserve"> </w:t>
      </w:r>
      <w:r>
        <w:rPr>
          <w:spacing w:val="-2"/>
          <w:lang w:eastAsia="zh-CN"/>
        </w:rPr>
        <w:t>．融合并改进了相关算法，并分类解决，更加贴近问题，并能给出较好的解</w:t>
      </w:r>
    </w:p>
    <w:p w14:paraId="063C612D">
      <w:pPr>
        <w:pStyle w:val="2"/>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5568A84E">
      <w:pPr>
        <w:pStyle w:val="2"/>
        <w:spacing w:before="272" w:after="120" w:line="307" w:lineRule="auto"/>
        <w:ind w:left="5" w:right="35" w:firstLine="0" w:firstLineChars="0"/>
        <w:jc w:val="left"/>
        <w:rPr>
          <w:rFonts w:hint="eastAsia"/>
          <w:lang w:eastAsia="zh-CN"/>
        </w:rPr>
      </w:pPr>
      <w:r>
        <w:rPr>
          <w:rFonts w:ascii="Times New Roman" w:hAnsi="Times New Roman" w:eastAsia="Times New Roman" w:cs="Times New Roman"/>
          <w:spacing w:val="-2"/>
          <w:lang w:eastAsia="zh-CN"/>
        </w:rPr>
        <w:t>1</w:t>
      </w:r>
      <w:r>
        <w:rPr>
          <w:rFonts w:ascii="Times New Roman" w:hAnsi="Times New Roman" w:eastAsia="Times New Roman" w:cs="Times New Roman"/>
          <w:spacing w:val="-28"/>
          <w:lang w:eastAsia="zh-CN"/>
        </w:rPr>
        <w:t xml:space="preserve"> </w:t>
      </w:r>
      <w:r>
        <w:rPr>
          <w:spacing w:val="-2"/>
          <w:lang w:eastAsia="zh-CN"/>
        </w:rPr>
        <w:t>在最后路线的运算中我们只是抽一些点来进行，但</w:t>
      </w:r>
      <w:r>
        <w:rPr>
          <w:spacing w:val="-3"/>
          <w:lang w:eastAsia="zh-CN"/>
        </w:rPr>
        <w:t>运算量已经较大，要想</w:t>
      </w:r>
      <w:r>
        <w:rPr>
          <w:spacing w:val="-1"/>
          <w:lang w:eastAsia="zh-CN"/>
        </w:rPr>
        <w:t>获得更高精度的结果可能需要的时间较长。</w:t>
      </w:r>
    </w:p>
    <w:p w14:paraId="2B0D9194">
      <w:pPr>
        <w:pStyle w:val="2"/>
        <w:spacing w:before="1" w:after="120" w:line="219" w:lineRule="auto"/>
        <w:ind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3"/>
          <w:lang w:eastAsia="zh-CN"/>
        </w:rPr>
        <w:t xml:space="preserve"> </w:t>
      </w:r>
      <w:r>
        <w:rPr>
          <w:spacing w:val="-2"/>
          <w:lang w:eastAsia="zh-CN"/>
        </w:rPr>
        <w:t>．划分区域解决问题后，在不同区域交汇处需要二次处理。</w:t>
      </w:r>
    </w:p>
    <w:p w14:paraId="42969B0E">
      <w:pPr>
        <w:pStyle w:val="2"/>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26C73C15">
      <w:pPr>
        <w:pStyle w:val="2"/>
        <w:spacing w:before="272" w:after="120" w:line="308" w:lineRule="auto"/>
        <w:ind w:left="3" w:right="35" w:firstLine="486"/>
        <w:rPr>
          <w:rFonts w:hint="eastAsia"/>
          <w:lang w:eastAsia="zh-CN"/>
        </w:rPr>
      </w:pPr>
      <w:r>
        <w:rPr>
          <w:spacing w:val="3"/>
          <w:lang w:eastAsia="zh-CN"/>
        </w:rPr>
        <w:t>该模型可以优化高度为目标更换高度，开角也可切</w:t>
      </w:r>
      <w:r>
        <w:rPr>
          <w:spacing w:val="2"/>
          <w:lang w:eastAsia="zh-CN"/>
        </w:rPr>
        <w:t>换为更多情况，可用于建</w:t>
      </w:r>
      <w:r>
        <w:rPr>
          <w:spacing w:val="-1"/>
          <w:lang w:eastAsia="zh-CN"/>
        </w:rPr>
        <w:t>筑扫描，无人机地形扫描等多种情况，具有较多的可用空间。</w:t>
      </w:r>
    </w:p>
    <w:p w14:paraId="4458BCDB">
      <w:pPr>
        <w:pStyle w:val="2"/>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1B52057D">
      <w:pPr>
        <w:pStyle w:val="2"/>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34A93D6A">
      <w:pPr>
        <w:pStyle w:val="2"/>
        <w:spacing w:before="35" w:after="120" w:line="219" w:lineRule="auto"/>
        <w:ind w:firstLineChars="111"/>
        <w:rPr>
          <w:rFonts w:ascii="Consolas" w:hAnsi="Consolas" w:cs="Consolas" w:eastAsiaTheme="minorEastAsia"/>
          <w:sz w:val="18"/>
          <w:szCs w:val="18"/>
          <w:lang w:eastAsia="zh-CN"/>
        </w:rPr>
      </w:pPr>
    </w:p>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6F6A">
    <w:pPr>
      <w:spacing w:after="120" w:line="184" w:lineRule="auto"/>
      <w:ind w:left="4360" w:firstLine="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DC3BD">
    <w:pPr>
      <w:pStyle w:val="3"/>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5D942">
    <w:pPr>
      <w:pStyle w:val="3"/>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9F5D5">
    <w:pPr>
      <w:pStyle w:val="4"/>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EC0EE">
    <w:pPr>
      <w:pStyle w:val="4"/>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A1550">
    <w:pPr>
      <w:pStyle w:val="4"/>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2">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1035A"/>
    <w:rsid w:val="000175CA"/>
    <w:rsid w:val="000454BF"/>
    <w:rsid w:val="00053CB2"/>
    <w:rsid w:val="000567B7"/>
    <w:rsid w:val="00057E0F"/>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32194"/>
    <w:rsid w:val="00141066"/>
    <w:rsid w:val="001410EA"/>
    <w:rsid w:val="00146544"/>
    <w:rsid w:val="00157B6C"/>
    <w:rsid w:val="00160C36"/>
    <w:rsid w:val="001739B2"/>
    <w:rsid w:val="001915CF"/>
    <w:rsid w:val="001A2992"/>
    <w:rsid w:val="001B5A9B"/>
    <w:rsid w:val="001C0CE4"/>
    <w:rsid w:val="001C426D"/>
    <w:rsid w:val="001D337B"/>
    <w:rsid w:val="001D52E5"/>
    <w:rsid w:val="001F4495"/>
    <w:rsid w:val="002031BC"/>
    <w:rsid w:val="00203ED3"/>
    <w:rsid w:val="00217D96"/>
    <w:rsid w:val="00222837"/>
    <w:rsid w:val="002525DE"/>
    <w:rsid w:val="0025396A"/>
    <w:rsid w:val="0025470A"/>
    <w:rsid w:val="00260311"/>
    <w:rsid w:val="002664FF"/>
    <w:rsid w:val="0027438C"/>
    <w:rsid w:val="00276945"/>
    <w:rsid w:val="002B4236"/>
    <w:rsid w:val="002B4707"/>
    <w:rsid w:val="002C34FF"/>
    <w:rsid w:val="002D119B"/>
    <w:rsid w:val="002D2619"/>
    <w:rsid w:val="002D46A6"/>
    <w:rsid w:val="002E5565"/>
    <w:rsid w:val="002E5FF8"/>
    <w:rsid w:val="00300D3C"/>
    <w:rsid w:val="003173B0"/>
    <w:rsid w:val="00317BE9"/>
    <w:rsid w:val="003361D8"/>
    <w:rsid w:val="00336B1C"/>
    <w:rsid w:val="003551D2"/>
    <w:rsid w:val="00362CCD"/>
    <w:rsid w:val="00386C33"/>
    <w:rsid w:val="003A22BF"/>
    <w:rsid w:val="003A2760"/>
    <w:rsid w:val="003A3ED8"/>
    <w:rsid w:val="003B0750"/>
    <w:rsid w:val="003B170F"/>
    <w:rsid w:val="003B6493"/>
    <w:rsid w:val="003D78B6"/>
    <w:rsid w:val="003E4A2B"/>
    <w:rsid w:val="003E7C16"/>
    <w:rsid w:val="003F7AB0"/>
    <w:rsid w:val="004046C9"/>
    <w:rsid w:val="00405DCF"/>
    <w:rsid w:val="0041207C"/>
    <w:rsid w:val="00413AA6"/>
    <w:rsid w:val="004144FE"/>
    <w:rsid w:val="00415685"/>
    <w:rsid w:val="004677DB"/>
    <w:rsid w:val="00467838"/>
    <w:rsid w:val="004721BB"/>
    <w:rsid w:val="0048085C"/>
    <w:rsid w:val="004851EC"/>
    <w:rsid w:val="00485D50"/>
    <w:rsid w:val="004B005E"/>
    <w:rsid w:val="004B5ED7"/>
    <w:rsid w:val="004C0C10"/>
    <w:rsid w:val="004D4433"/>
    <w:rsid w:val="004D7874"/>
    <w:rsid w:val="004F6D2B"/>
    <w:rsid w:val="00504C43"/>
    <w:rsid w:val="00507606"/>
    <w:rsid w:val="005076DB"/>
    <w:rsid w:val="00520AEF"/>
    <w:rsid w:val="005306A6"/>
    <w:rsid w:val="005508A8"/>
    <w:rsid w:val="00554C22"/>
    <w:rsid w:val="00564D62"/>
    <w:rsid w:val="005658F8"/>
    <w:rsid w:val="00574A62"/>
    <w:rsid w:val="00586D65"/>
    <w:rsid w:val="00595417"/>
    <w:rsid w:val="005A2C3F"/>
    <w:rsid w:val="005A6364"/>
    <w:rsid w:val="005A6468"/>
    <w:rsid w:val="005D4EE3"/>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66C3"/>
    <w:rsid w:val="007A2302"/>
    <w:rsid w:val="007B0D6B"/>
    <w:rsid w:val="007D0786"/>
    <w:rsid w:val="007E176F"/>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4BB6"/>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2410F"/>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066"/>
    <w:rsid w:val="00BF4F70"/>
    <w:rsid w:val="00C009D2"/>
    <w:rsid w:val="00C01B7A"/>
    <w:rsid w:val="00C23790"/>
    <w:rsid w:val="00C41897"/>
    <w:rsid w:val="00C42766"/>
    <w:rsid w:val="00C4309D"/>
    <w:rsid w:val="00C45FB6"/>
    <w:rsid w:val="00C4662A"/>
    <w:rsid w:val="00C602C1"/>
    <w:rsid w:val="00C66643"/>
    <w:rsid w:val="00C72621"/>
    <w:rsid w:val="00C776FB"/>
    <w:rsid w:val="00C80E9A"/>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432D"/>
    <w:rsid w:val="00D57EA2"/>
    <w:rsid w:val="00D81253"/>
    <w:rsid w:val="00D94D38"/>
    <w:rsid w:val="00DA4140"/>
    <w:rsid w:val="00DA4D97"/>
    <w:rsid w:val="00DA61A6"/>
    <w:rsid w:val="00DC5731"/>
    <w:rsid w:val="00DF068F"/>
    <w:rsid w:val="00DF217D"/>
    <w:rsid w:val="00E11FC9"/>
    <w:rsid w:val="00E15A8F"/>
    <w:rsid w:val="00E205AE"/>
    <w:rsid w:val="00E332DB"/>
    <w:rsid w:val="00E342A0"/>
    <w:rsid w:val="00E42AB5"/>
    <w:rsid w:val="00E4426C"/>
    <w:rsid w:val="00E45B21"/>
    <w:rsid w:val="00E512DE"/>
    <w:rsid w:val="00E601B8"/>
    <w:rsid w:val="00E64538"/>
    <w:rsid w:val="00E6709F"/>
    <w:rsid w:val="00E817CB"/>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1473"/>
    <w:rsid w:val="00FF4A71"/>
    <w:rsid w:val="00FF582A"/>
    <w:rsid w:val="00FF6E1D"/>
    <w:rsid w:val="05224A6E"/>
    <w:rsid w:val="24F66C50"/>
    <w:rsid w:val="27733B0A"/>
    <w:rsid w:val="27AD03A5"/>
    <w:rsid w:val="4A0862C4"/>
    <w:rsid w:val="4EEC05F8"/>
    <w:rsid w:val="71E526E5"/>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8"/>
    <w:semiHidden/>
    <w:qFormat/>
    <w:uiPriority w:val="0"/>
    <w:rPr>
      <w:rFonts w:ascii="宋体" w:hAnsi="宋体" w:eastAsia="宋体" w:cs="宋体"/>
      <w:sz w:val="24"/>
      <w:szCs w:val="24"/>
    </w:rPr>
  </w:style>
  <w:style w:type="paragraph" w:styleId="3">
    <w:name w:val="footer"/>
    <w:basedOn w:val="1"/>
    <w:link w:val="14"/>
    <w:unhideWhenUsed/>
    <w:qFormat/>
    <w:uiPriority w:val="99"/>
    <w:pPr>
      <w:tabs>
        <w:tab w:val="center" w:pos="4153"/>
        <w:tab w:val="right" w:pos="8306"/>
      </w:tabs>
    </w:pPr>
    <w:rPr>
      <w:sz w:val="18"/>
      <w:szCs w:val="18"/>
    </w:rPr>
  </w:style>
  <w:style w:type="paragraph" w:styleId="4">
    <w:name w:val="header"/>
    <w:basedOn w:val="1"/>
    <w:link w:val="13"/>
    <w:unhideWhenUsed/>
    <w:qFormat/>
    <w:uiPriority w:val="99"/>
    <w:pPr>
      <w:tabs>
        <w:tab w:val="center" w:pos="4153"/>
        <w:tab w:val="right" w:pos="8306"/>
      </w:tabs>
      <w:jc w:val="center"/>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HTML Code"/>
    <w:basedOn w:val="8"/>
    <w:semiHidden/>
    <w:unhideWhenUsed/>
    <w:qFormat/>
    <w:uiPriority w:val="99"/>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Cambria Math" w:hAnsi="Cambria Math" w:eastAsia="Cambria Math" w:cs="Cambria Math"/>
      <w:sz w:val="24"/>
      <w:szCs w:val="24"/>
    </w:rPr>
  </w:style>
  <w:style w:type="character" w:customStyle="1" w:styleId="13">
    <w:name w:val="页眉 字符"/>
    <w:basedOn w:val="8"/>
    <w:link w:val="4"/>
    <w:uiPriority w:val="99"/>
    <w:rPr>
      <w:sz w:val="18"/>
      <w:szCs w:val="18"/>
    </w:rPr>
  </w:style>
  <w:style w:type="character" w:customStyle="1" w:styleId="14">
    <w:name w:val="页脚 字符"/>
    <w:basedOn w:val="8"/>
    <w:link w:val="3"/>
    <w:uiPriority w:val="99"/>
    <w:rPr>
      <w:sz w:val="18"/>
      <w:szCs w:val="18"/>
    </w:rPr>
  </w:style>
  <w:style w:type="character" w:styleId="15">
    <w:name w:val="Placeholder Text"/>
    <w:basedOn w:val="8"/>
    <w:semiHidden/>
    <w:qFormat/>
    <w:uiPriority w:val="99"/>
    <w:rPr>
      <w:color w:val="666666"/>
    </w:rPr>
  </w:style>
  <w:style w:type="table" w:customStyle="1" w:styleId="16">
    <w:name w:val="样式1"/>
    <w:basedOn w:val="6"/>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17">
    <w:name w:val="三线表1"/>
    <w:basedOn w:val="6"/>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18">
    <w:name w:val="正文文本 字符"/>
    <w:basedOn w:val="8"/>
    <w:link w:val="2"/>
    <w:semiHidden/>
    <w:uiPriority w:val="0"/>
    <w:rPr>
      <w:rFonts w:ascii="宋体" w:hAnsi="宋体" w:eastAsia="宋体" w:cs="宋体"/>
      <w:sz w:val="24"/>
      <w:szCs w:val="24"/>
    </w:rPr>
  </w:style>
  <w:style w:type="paragraph" w:customStyle="1" w:styleId="19">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33</Pages>
  <Words>4605</Words>
  <Characters>5017</Characters>
  <Lines>996</Lines>
  <Paragraphs>1103</Paragraphs>
  <TotalTime>35</TotalTime>
  <ScaleCrop>false</ScaleCrop>
  <LinksUpToDate>false</LinksUpToDate>
  <CharactersWithSpaces>5134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2026-09-11T17:29:20Z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B74199C4365646D4BFE68FC0D2942E42_13</vt:lpwstr>
  </property>
</Properties>
</file>