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eastAsia="黑体"/>
          <w:b/>
          <w:sz w:val="32"/>
        </w:rPr>
        <w:t>国赛论文插图需求与生图提示词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本文档梳理国赛论文 v3.8 中全部 14 处插图占位的位置、图类型、务实数据与详细生图提示词。所有提示词仅用于指导绘图，未擅自生成图片。绘图时请严格遵循提示词中的数据标注，确保与论文正文数值一致。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图清单：图5-1～图5-12（问题一、二），图5-13（homing收缩，原编号缺失），图5.3-6（下界对照）。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1. 图5-1 示向度到2°角域的升格示意（单站楔形）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5.1.4 多站角域定位的区域表示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几何示意图（单站角域）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误差半角 ε=1°，角域总宽度 2°；检测点记为 P_i，角域记为 W_i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画面中央偏左绘制一个检测点 P_i（实心黑点，标注"P_i"）。从 P_i 出发向右画一条水平中心线（示向度方向，带箭头，标注"示向度方向"）。以中心线为对称轴，向上、向下各偏 1° 画两条边界射线（实线），两条射线之间的楔形区域用淡灰色半透明填充，标注"W_i（2°角域）"。在 P_i 附近用弧线标注误差半角"ε=1°"，并在两条边界射线外侧标注总角域宽度"2°"。整体为学术几何示意图风格，黑白线稿为主，标注文字用宋体小五号，箭头清晰，背景白色。建议画幅比例 4:3，分辨率 300dpi。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2. 图5-2 顶点过滤示意（假交点与真顶点的对比）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5.1.5 定位区域的核心几何定理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几何示意图（真假交点对比）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3 个检测点 P_1,P_2,P_3；全域过滤条件 ∀k: P∈W_k；假交点落在至少一个角域外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画面绘制三个检测点 P_1（左下）、P_2（右下）、P_3（上方），每个点发出一个 2° 楔形角域（分别用淡蓝、淡绿、淡橙半透明填充，边界用对应颜色实线）。三个角域的边界射线两两相交，产生约 6 个交点。其中落在三个角域交集内部的交点为真顶点（用绿色实心圆点标注，编号 V_1,V_2,V_3），落在至少一个角域外的交点为假交点（用红色空心圆圈标注并打叉，编号 F_1,F_2,F_3）。用红色虚线连接假交点，形成一个错误的凸包轮廓，与绿色实线连接的真实凸包形成对比。在图的右下角加一个小图例：绿色实心点=真顶点（满足∀k:P∈W_k），红色空心叉=假交点（区域外）。学术几何示意图风格，标注清晰，背景白色。建议画幅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3. 图5-3 定位区域直径求解流程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5.1.6 区域直径求解与算法设计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算法流程图（4步）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Step1 输入检测点坐标+示向度；Step2 枚举射线对求交+过滤（t≥0∧s≥0∧∀k:P∈W_k）；Step3 单调链凸包（Andrew 1979）得顶点序列 V；Step4 旋转卡壳求直径 D + Welzl 算法求最小包围圆 R_MEC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绘制纵向四步流程图，从上到下排列。每个步骤用圆角矩形框（淡蓝色填充，黑色边框），框内分两行：上行加粗写步骤名，下行小字写具体操作。Step1 框写"Step 1 输入"，下行"检测点坐标 P_i + 示向度 φ_i"；Step2 框写"Step 2 求交与过滤"，下行"枚举射线对求交，保留 t≥0 ∧ s≥0 ∧ ∀k:P∈W_k"；Step3 框写"Step 3 凸包"，下行"单调链凸包（Andrew, 1979）→ 严格顶点序列 V"；Step4 框写"Step 4 度量"，下行"旋转卡壳求直径 D；Welzl 算法求最小包围圆 R_MEC"。相邻步骤之间用向下箭头连接，箭头旁可标注输出（如"候选顶点集""凸包顶点 V"）。在 Step4 框右侧用引出线标注最终输出"直径 D，最小包围圆半径 R_MEC"。学术流程图风格，简洁清晰，黑白+淡蓝配色，背景白色。建议画幅 3:4（纵向）。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4. 图5-4 两站交会定位区域构造（含边界射线、顶点标注、长度标注）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5.1.7 模型求解与可视化结果（基准算例）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几何示意图（两站交会定位区域）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基准算例：两检测点间距约 600m；定位区域为关于长对角线对称的凸四边形（筝形）；直径 D≈39.60m（为 20m 清除半径的 1.98 倍）；最小覆盖圆半径 = D/2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画面绘制两个检测点 P_1（左侧）、P_2（右侧），用实心黑点标注，两点之间用虚线连接并标注"检测点间距 ≈600m"。从 P_1 向右上方、从 P_2 向左上方各发出一个 2° 楔形角域（淡灰色半透明填充，边界射线用实线）。两个楔形的交集形成一个凸四边形（筝形）定位区域 L，用深蓝色粗实线描边，内部用淡蓝色半透明填充。标注四边形四个顶点 V_1（上）、V_2（右）、V_3（下）、V_4（左）。用红色双向箭头标注长对角线（即直径），标注"D≈39.60m"。用虚线圆以长对角线中点为圆心、D/2 为半径画出最小包围圆（标注"R_MEC=D/2"）。在图下方加一行小字说明"基准算例：D=39.60m = 1.98×20m清除半径"。学术几何示意图风格，标注清晰，背景白色。建议画幅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5. 图5-5 等边三角形反例（直径圆与对角顶点、外接圆对照）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5.1.8 覆盖判定与界验证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几何示意图（反例构造，双圆对比）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等边三角形边长 a；直径 = 边长 a；以边 AB 为直径的圆半径 a/2，无法覆盖对顶点 C（C 到 AB 中点距离 = √3a/2 ≈ 0.866a &gt; a/2）；外接圆半径 = a/√3 ≈ 0.5774a，可完全覆盖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画面中央绘制一个边长为 a 的等边三角形 ABC（黑色粗实线），顶点 A（左下）、B（右下）、C（上方），标注边长"a"。以边 AB 的中点为圆心、a/2 为半径画一个圆（红色虚线，标注"直径圆（半径 a/2）"），该圆的上半部分刚好经过 A、B 两点，但顶点 C 明显落在圆外——用红色箭头指向 C 并标注"C 在圆外（距离 AB 中点 = √3a/2 ≈ 0.866a &gt; a/2）"。再以三角形中心（重心/外心）为圆心、a/√3≈0.5774a 为半径画一个外接圆（蓝色实线，标注"外接圆（半径 a/√3≈0.5774a）"），该圆恰好经过 A、B、C 三点，完全覆盖三角形。在图下方加一行说明"反例：以直径为直径的圆无法覆盖等边三角形的对顶点"。学术几何示意图风格，红色虚线圆与蓝色实线圆对比鲜明，标注清晰，背景白色。建议画幅 1:1。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6. 图5-6 Jung 夹逼示意（同一区域上叠加 D/2 圆与 D/√3 圆）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5.1.8 覆盖判定与界验证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几何示意图（双圆叠加夹逼）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夹逼关系 D/2 ≤ R_MEC ≤ D/√3 ≈ 0.5774·D；下界取等对应线段形退化区域，上界取等对应等边三角形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画面中央绘制一个不规则凸五边形 L（黑色粗实线，作为定位区域的一般形态）。标注凸五边形的直径 D：用红色双向箭头连接距离最远的两个顶点，标注"D（区域直径）"。以直径的中点为圆心、D/2 为半径画一个圆（红色虚线，标注"下界圆 R=D/2"），该圆可能无法完全覆盖凸五边形——至少有一个顶点落在圆外，用红色小箭头指出。再以凸五边形的最小包围圆圆心为圆心、D/√3≈0.5774D 为半径画一个圆（蓝色实线，标注"上界圆 R=D/√3≈0.5774D"），该圆完全覆盖凸五边形。两个同心圆叠加在同一区域上，直观展示夹逼关系。在图下方加一行公式"D/2 ≤ R_MEC ≤ D/√3 ≈ 0.5774D"。学术几何示意图风格，红色虚线与蓝色实线对比，标注清晰，背景白色。建议画幅 1:1。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7. 图5-7 权衡曲线（φ_min^max vs Δd）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5.2.7 结果与可视化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二维曲线图（权衡曲线）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横轴：第二检测点纵向偏移 Δd（或归约坐标 b）；纵轴：可保证交会角 φ_min^max（或定位区域直径 D）。关键点：原例 Δd=0 时 D=39.598m；候选位 b=b_min 时 D=35.414m（降幅 10.57%），检测点间距从 600m 增至 979.63m（增 63.3%）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绘制二维曲线图。横轴标注"Δd（第二检测点纵向偏移 / m）"，纵轴标注"D（定位区域直径 / m）"或"φ_min^max（可保证交会角 / °）"。绘制一条平滑的权衡曲线（深蓝色粗实线）：随着 Δd 增大，D 先下降后趋于平缓（或 φ 先上升后下降），呈现明显的权衡关系。在曲线上标注两个关键点：①原例点（Δd=0，D=39.598m），用黑色实心圆点标注，旁注"原例：D=39.598m，间距=600m"；②候选位最优点（b=b_min，D=35.414m），用红色实心圆点标注，旁注"候选位 b=b_min：D=35.414m（↓10.57%），间距=979.63m"。用水平虚线连接两个点的纵轴值，直观展示直径缩小。在图右上角加一个小文本框说明"精度改善 10.57%，代价是间距增加 63.3%"。学术曲线图风格，坐标轴带刻度和网格线（淡灰色），曲线平滑，标注清晰，背景白色。建议画幅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8. 图5-8 E 等高线与可行域边界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5.2.7 结果与可视化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二维等高线图（含可行域）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归约坐标平面 (a, b)，a=纵向偏移，b=横向偏移；ε=1°；均方根误差 E 的等高线从中心向外递增；可行域由约束 C1/C2/C3（φ_min≥40° 等）确定为多边形区域；最优点位于可行域边界 b=b_min 端点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绘制二维等高线图。横轴标注"a（纵向偏移 / m）"，纵轴标注"b（横向偏移 / m）"。在 (a,b) 平面上绘制均方根误差 E 的等高线：约 6-8 条闭合椭圆状曲线（用从深蓝到浅蓝的单色渐变，中心 E 最小、向外 E 递增），每条等高线标注 E 值（如 E=20, 25, 30, 35, 40 m）。叠加候选区域可行域边界：用粗黑色实线画出由约束 C1/C2/C3 确定的多边形边界，可行域内部用淡绿色半透明阴影填充，标注"可行域"。在可行域边界上标注最优点（E 最小的点，位于 b=b_min 端点），用红色实心圆点标注，旁注"最优点 b=b_min"。用引出线说明可行域边界的物理含义（如"φ_min=40° 约束边界"）。学术等高线图风格，等高线平滑，可行域阴影清晰，标注完整，背景白色。建议画幅 1:1。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9. 图5-9 跨问对比（问题一原例与问题二候选位 b=b_min 的定位区域并排）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5.2.7 结果与可视化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并排对比几何示意图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左图（问题一原例）：检测点间距 600m，定位区域凸四边形，直径 D=39.598m；右图（问题二候选位）：检测点间距 979.63m，定位区域凸四边形，直径 D=35.414m；直径降幅 10.57%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画面分为左右两图并排，中间用竖线分隔，统一比例尺。左图标题"问题一原例（间距=600m）"：绘制两个检测点 P_1、P_2（间距 600m），各自的 2° 角域（淡灰色填充），交集形成凸四边形定位区域 L（深蓝色粗边+淡蓝填充），用红色双向箭头标注长对角线"D=39.598m"。右图标题"问题二候选位 b=b_min（间距=979.63m）"：绘制两个检测点（间距 979.63m，比左图更分开），各自的 2° 角域，交集形成更"扁"的凸四边形定位区域（深蓝色粗边+淡蓝填充），用红色双向箭头标注长对角线"D=35.414m"。在两图之间或下方用一个大箭头标注"直径 ↓10.57%"，并附说明"间距 ↑63.3%（600m→979.63m）"。两图的检测点、角域、定位区域用完全相同的视觉符号，仅尺寸不同，便于直观对比。学术几何示意图风格，标注清晰，背景白色。建议画幅 16:9（横向并排）。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10. 图5-10 覆盖网格与边界加密自检（含 d=1500 的 7 点与最大空隙标注）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5.3.2 覆盖层：最小点数下界与三角格构造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几何示意图（网格覆盖+空隙标注）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圆域半径 1800m；正三角格间距 d=1500m，共 7 个检测点；覆盖半径 R_eff=1000m；理想正三角格最大空隙 d/√3=866.03m；裁剪到圆域后边界实测最大空隙 901.92m；覆盖自检 ≤1000m（裕量 98.08m，安全系数 1.1087）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画面绘制一个半径 1800m 的圆形目标区域（粗黑色实线边界，标注"目标圆域 R=1800m"）。在圆内按正三角格布置 7 个检测点（实心黑点，标注 P_1～P_7），格点间距 d=1500m。每个检测点周围画一个半径 1000m 的覆盖圆盘（淡蓝色半透明填充，蓝色虚线边界），圆盘之间有部分重叠。在圆域边界附近，用红色双向箭头标注两个相邻覆盖圆盘之间的最大空隙（即圆域外格点被裁剪后，边界环带上的最远间隙），标注"最大空隙 = 901.92m（裁剪后实测）"。在图的一角用小文本框对比"理想格点最大空隙 d/√3=866.03m"与"裁剪后实测 901.92m"，说明边界退化。可在最大空隙处加一个红色感叹号标记。在图下方加一行说明"7 点覆盖自检：最大空隙 901.92m ≤ 1000m ✓（裕量 98.08m）"。学术几何示意图风格，圆域边界粗黑，检测点醒目，覆盖圆盘半透明，最大空隙用红色突出标注，背景白色。建议画幅 1:1。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11. 图5-11 R_MEC 全域分布（直方图 + 分位线；标注 d=1000 的 81.6% 免扫掠面积与拐点 84.03）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5.3.3 网格设计：R_MEC 与 d 的取舍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统计直方图 + 标注竖线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6000 点均匀抽样（ε=1°, R_eff=1000, d=1000）；R_MEC 统计：中位数 55.0m，p95=453m，最大值 750m=d/2；R_MEC≤20m 占 81.6%（免扫掠直接清除）；分档拐点 84.0369m，32.7% 样本超过拐点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绘制统计直方图。横轴标注"R_MEC（最小包围圆半径 / m）"，范围 0～750m；纵轴标注"频率密度"。绘制约 30 个柱子（淡蓝色填充，黑色边框），展示 6000 点抽样的 R_MEC 分布形态（右偏分布，多数样本集中在 0~100m，长尾延伸至 750m）。叠加以下标注竖线：①中位数 55.0m（黑色虚线，标注"中位数=55.0m"）；②p95 分位数 453m（黑色虚线，标注"p95=453m"）；③最大值 750m（横轴端点标注"max=750m=d/2"）；④直接清除阈值 20m（绿色实线，左侧区域用淡绿色阴影填充，标注"R_MEC≤20m：直接清除，占 81.6%"）；⑤分档拐点 84.0369m（红色实线，标注"分档拐点=84.0369m（32.7% 超此值进入 homing 档）"）。在图上方加一行说明"d=1000，ε=1°，6000 点均匀抽样"。学术统计直方图风格，柱子整齐，竖线标注清晰，颜色区分明确（绿=直接清除区，红=拐点，黑=分位数），背景白色。建议画幅 16:9。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12. 图5-12 清除判据与三档分流的决策流程（配图由编程手提供）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5.3.5 清除层：按 R_MEC 分档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决策流程图（三档分流）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输入：定位区域 L，最小包围圆圆心 c*，半径 R_MEC；阈值1：R_MEC≤20m→直接清除（在 c* 处 /clear，成功 5s/失败 3s）；阈值2：R_MEC≤84.0369m→扫掠清除（半径 20m 圆盘覆盖 L，逐个中心 /clear，成本≈10·N_sweep s）；否则→渐进逼近 homing（沿示向度逐步逼近后 /clear，成本≈213.49s，与 R_MEC 无关）；清除点必须取 c*（最小包围圆圆心），禁用质心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绘制决策流程图。顶部输入框（圆角矩形，淡灰色）写"输入：定位区域 L → 计算最小包围圆（圆心 c*，半径 R_MEC）"。向下箭头连接第一个判断菱形（黄色填充）写"R_MEC ≤ 20m？"。菱形向右（"是"分支）连接直接清除档矩形（绿色填充）写"直接清除档：在 c* 处 /clear，成功 5s / 失败 3s"。菱形向下（"否"分支）连接第二个判断菱形（黄色填充）写"R_MEC ≤ 84.0369m？"。第二个菱形向右（"是"分支）连接扫掠清除档矩形（橙色填充）写"扫掠清除档：半径 20m 圆盘覆盖 L，按到 c* 距离升序遍历全部中心 /clear，成本 ≈10·N_sweep s"。第二个菱形向下（"否"分支）连接渐进逼近档矩形（红色填充）写"渐进逼近 homing 档：沿示向度方向逐步逼近后 /clear，成本 ≈213.49s（与 R_MEC 无关）"。三个输出档底部用箭头汇聚到一个结束框写"清除完成"。在图左侧加一个红色警示框写"红线：清除点必须取最小包围圆圆心 c*，禁止取几何质心！"。学术决策流程图风格，判断菱形+操作矩形，三档用绿/橙/红区分，箭头标注"是/否"，标注清晰，背景白色。建议画幅 3:4（纵向）或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13. 图5-13 homing 收缩的两步收敛（含 λ 与 δ 无关的数值验证）（配图由编程手提供）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5.3.6 渐进逼近：homing 收缩引理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几何示意图（路径+距离标注）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干扰源 G 置于原点；初始点 P_0 距 G 为 r_0=1500m；示向度偏差 |δ|≤1°；第一步沿测得方向移动 r_0 到达 P_1，P_1 距 G = r_1=2r_0·sin(|δ|/2)=26.1796m；第二步移动 r_1 到达 P_2，P_2 距 G = r_2=0.45691m（已进入 5m 的 near 近距阈值）；收缩率 λ=2sin(ε/2)=0.0174531，与 δ 无关；工程保护：angdiff&gt;90° 时判定越过干扰源，后退半步重测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画面绘制干扰源 G（红色五角星，标注"G（干扰源）"）位于原点。初始检测点 P_0（实心黑点，标注"P_0"）位于 G 右侧 1500m 处，用黑色双向箭头标注 P_0 到 G 的距离"r_0=1500m"。从 P_0 出发，沿带有偏差 δ 的示向度方向（与 P_0G 真实方向夹角 δ≈1°，用小弧线标注"δ≤1°"）画一条移动路径（蓝色箭头），移动距离 r_0=1500m 后到达 P_1（实心黑点，标注"P_1"）。用红色双向箭头标注 P_1 到 G 的距离"r_1=26.1796m（第一步收缩）"。从 P_1 继续沿新示向度方向画第二条移动路径（蓝色箭头），移动距离 r_1 后到达 P_2（实心黑点，标注"P_2"）。用绿色双向箭头标注 P_2 到 G 的距离"r_2=0.45691m（第二步收缩，已进入 5m near 阈值）"。在 G 周围画一个半径 5m 的虚线圆（标注"near 阈值 5m"），P_2 落在圆内。在图右上角加一个小文本框写收缩公式"r′ = 2r·sin(|δ|/2)，λ=2sin(ε/2)=0.0174531（与δ无关）"。在图下方加一行说明"1500m → 26.18m → 0.46m，两步进入 near 阈值"。可在一角加一个小插图展示 angdiff&gt;90° 时后退半步的工程保护机制。学术几何示意图风格，路径箭头清晰，距离标注完整，干扰源与检测点区分明显，背景白色。建议画幅 16:9。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14. 图5.3-6 下界对照（实测 vs L2 vs 移动下界；待实测）（配图由编程手提供）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5.3.7 时间下界：覆盖巡游的 Steiner 下界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柱状对比图（三组）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①移动下界（纯几何 Steiner 树）：703.7168s（P_min≥3518.5838m，v=5m/s）；②L2 松弛下界：1178.72s（含检测与切换的松弛问题）；③本文粗估：3500～5000s（待实测复核）；粗估与 L2 相差 3~4 倍，原因：全频道保险扫描≈952s、逐源 homing≈213s/源、收尾空频道确认（均不属于 L2 松弛范畴）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绘制三组柱状对比图。横轴标注三个类别："移动下界（Steiner）""L2 松弛下界""本文粗估（待实测）"；纵轴标注"时间 / s"，范围 0～5500s。三根柱子：①移动下界柱（深蓝色，高度 703.7168s，柱顶标注"703.72s"，柱内小字"P_min≥3518.58m, v=5m/s"）；②L2 松弛柱（中蓝色，高度 1178.72s，柱顶标注"1178.72s"，柱内小字"含检测与切换松弛"）；③本文粗估柱（淡蓝色+斜线填充，表示待实测，高度范围 3500～5000s 用误差线或区间柱表示，柱顶标注"3500~5000s（待实测）"）。在第③根柱子旁边用引出线标注差距来源："全频道扫描≈952s + 逐源 homing≈213s/源 + 空频道确认（均非 L2 范畴）"。在图上方加一行说明"粗估与 L2 相差 3~4 倍，源于核算口径不同，非算法效率低下"。学术柱状图风格，柱子带数值标注，纵轴带刻度和网格线，待实测柱用斜线填充区分，配色统一蓝色系，背景白色。建议画幅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附录：绘图通用规范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所有插图采用学术论文风格，线条清晰、标注完整，背景白色，避免装饰性元素。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图中文字标注统一使用宋体（中文）+ Times New Roman（英文/数字），小五号（10.5pt）或六号（9pt），确保打印后清晰可读。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几何示意图优先使用黑白线稿+淡色半透明填充；对比类图可使用有限配色（红/绿/蓝），但同一图中不超过 4 种颜色。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所有数值标注必须与论文正文完全一致，不得自行估算或四舍五入到不同精度。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图注（图题）已在论文中给出，绘图时无需重复绘制图题，只需提供插图本体。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6. 标注"配图由编程手提供"的图（图5-12、图5-13、图5.3-6），其最终形式以编程手输出为准，本提示词仅作参考。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7. 建议所有插图输出为矢量格式（SVG/EPS/PDF）或 300dpi 以上的 PNG，确保插入论文后不失真。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