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摘  要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针对"已知单个检测点的示向度、如何选择第二个检测点"这一问题，本文将其识别为</w:t>
      </w:r>
      <w:r>
        <w:rPr>
          <w:rFonts w:ascii="Times New Roman" w:hAnsi="Times New Roman" w:eastAsia="宋体"/>
          <w:b w:val="0"/>
          <w:i w:val="0"/>
          <w:sz w:val="24"/>
        </w:rPr>
        <w:t>带未知源距的鲁棒实验设计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，而非参数估计。本文首先以位置不确定度 </w:t>
      </w:r>
      <m:oMath>
        <m:r>
          <m:t>E≍ε·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 xml:space="preserve"> 量化"定位效果好"，并引入 Fisher 信息矩阵验证该式恰为均方根位置误差（即 A-最优设计准则）；由几何关系证明</w:t>
      </w:r>
      <w:r>
        <w:rPr>
          <w:rFonts w:ascii="Times New Roman" w:hAnsi="Times New Roman" w:eastAsia="宋体"/>
          <w:b w:val="0"/>
          <w:i w:val="0"/>
          <w:sz w:val="24"/>
        </w:rPr>
        <w:t>正交最优性定理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：使交会角达到 90° 的充要条件是第二检测点与干扰源沿视线方向"正侧方对齐"（即 a = d₁），此时以 S₁S₂ 为直径的圆必过源（Thales 定理）。进一步证明该结论与设计准则无关（A-最优、D-最优与 E 极小给出同一最优点）。由于源距 d₁ 完全未知，本文由其可得信息推出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∈</m:t>
        </m:r>
        <m:r>
          <m:t>(5,1500]</m:t>
        </m:r>
      </m:oMath>
      <w:r>
        <w:rPr>
          <w:rFonts w:ascii="Times New Roman" w:hAnsi="Times New Roman" w:eastAsia="宋体"/>
          <w:b w:val="0"/>
          <w:i w:val="0"/>
          <w:sz w:val="24"/>
        </w:rPr>
        <w:t>，以区间半宽 Δd = 747.5 m 做最坏情况鲁棒化，得到参数化候选区域</w:t>
      </w:r>
    </w:p>
    <w:p>
      <w:pPr>
        <w:spacing w:line="312" w:lineRule="auto"/>
        <w:jc w:val="center"/>
      </w:pP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</m:t>
        </m:r>
        <m:acc>
          <m:accPr>
            <m:chr m:val="̂"/>
          </m:accPr>
          <m:e>
            <m:r>
              <m:t>d</m:t>
            </m:r>
          </m:e>
        </m:acc>
        <m:r>
          <m:t>·u+b·v,b∈±</m:t>
        </m:r>
        <m:d>
          <m:dPr>
            <m:begChr m:val="["/>
            <m:sepChr m:val=","/>
            <m:endChr m:val="]"/>
          </m:dPr>
          <m:e>
            <m:r>
              <m:t>Δ</m:t>
            </m:r>
            <m:r>
              <m:t>d</m:t>
            </m:r>
            <m:r>
              <m:t>·</m:t>
            </m:r>
            <m:r>
              <m:rPr>
                <m:sty m:val="p"/>
              </m:rPr>
              <m:t>tan</m:t>
            </m:r>
            <m:sSub>
              <m:e>
                <m:r>
                  <m:t>φ</m:t>
                </m:r>
              </m:e>
              <m:sub>
                <m:r>
                  <m:t>min</m:t>
                </m:r>
              </m:sub>
            </m:sSub>
          </m:e>
          <m:e>
            <m:rad>
              <m:radPr>
                <m:degHide m:val="on"/>
              </m:radPr>
              <m:deg/>
              <m:e>
                <m:sSubSup>
                  <m:e>
                    <m:r>
                      <m:t>R</m:t>
                    </m:r>
                  </m:e>
                  <m:sub>
                    <m:r>
                      <m:t>worst</m:t>
                    </m:r>
                  </m:sub>
                  <m:sup>
                    <m:r>
                      <m:t>2</m:t>
                    </m:r>
                  </m:sup>
                </m:sSubSup>
                <m:r>
                  <m:t>−Δ</m:t>
                </m:r>
                <m:sSup>
                  <m:e>
                    <m:r>
                      <m:t>d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，其中 R_worst 取最坏接收半径 1000 m。并推出可行性不等式 </w:t>
      </w:r>
      <m:oMath>
        <m:r>
          <m:t>Δd≤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，指出源距完全未知时可保证的交会角不超过 41.63°；进一步地，将示向度误差 </w:t>
      </w:r>
      <m:oMath>
        <m:r>
          <m:t>α∈</m:t>
        </m:r>
        <m:d>
          <m:dPr>
            <m:begChr m:val="["/>
            <m:sepChr m:val=","/>
            <m:endChr m:val="]"/>
          </m:dPr>
          <m:e>
            <m:r>
              <m:t>−</m:t>
            </m:r>
            <m:r>
              <m:t>1</m:t>
            </m:r>
            <m:r>
              <m:t>°</m:t>
            </m:r>
          </m:e>
          <m:e>
            <m:r>
              <m:t>1</m:t>
            </m:r>
            <m:r>
              <m:t>°</m:t>
            </m:r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与源距不确定度一并纳入最坏化后，可保证的交会角上界降至 39.62°——即"源距未知"与"示向度误差"是两个独立的信息缺口，共同构成本问的硬限制而非算法不足。基准参数下，α = 0 时得 </w:t>
      </w:r>
      <m:oMath>
        <m:r>
          <m:t>b∈</m:t>
        </m:r>
        <m:d>
          <m:dPr>
            <m:begChr m:val="["/>
            <m:sepChr m:val=","/>
            <m:endChr m:val="]"/>
          </m:dPr>
          <m:e>
            <m:r>
              <m:t>627.23</m:t>
            </m:r>
          </m:e>
          <m:e>
            <m:r>
              <m:t>664.26</m:t>
            </m:r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m；计入 α 后该区间收缩为空集，故本文以 39.62° 为实际可达上界。与问题一的交叉验证表明：将该规则用于问题一算例，定位区域直径由 39.598 m 降至 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35.41</w:t>
      </w:r>
      <w:r>
        <w:rPr>
          <w:rFonts w:ascii="Times New Roman" w:hAnsi="Times New Roman" w:eastAsia="宋体"/>
          <w:b w:val="0"/>
          <w:i w:val="0"/>
          <w:sz w:val="24"/>
        </w:rPr>
        <w:t xml:space="preserve"> m（降幅 10.57%）。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交会定位；实验设计；Fisher 信息矩阵；Thales 定理；鲁棒优化；候选区域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一、问题重述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1.1 问题背景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在无线电干扰源的定位清除流程中，前两个阶段（初步监测与区域性排查）已把目标压缩到一片区域，第三阶段需在区域内精确确定干扰源位置并清除。测向机通过比较各方向的场强确定</w:t>
      </w:r>
      <w:r>
        <w:rPr>
          <w:rFonts w:ascii="Times New Roman" w:hAnsi="Times New Roman" w:eastAsia="宋体"/>
          <w:b w:val="0"/>
          <w:i w:val="0"/>
          <w:sz w:val="24"/>
        </w:rPr>
        <w:t>示向度</w:t>
      </w:r>
      <w:r>
        <w:rPr>
          <w:rFonts w:ascii="Times New Roman" w:hAnsi="Times New Roman" w:eastAsia="宋体"/>
          <w:b w:val="0"/>
          <w:i w:val="0"/>
          <w:sz w:val="24"/>
        </w:rPr>
        <w:t>——即检测点指向干扰源的最大场强方向对应的方位角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[9]</w:t>
      </w:r>
      <w:r>
        <w:rPr>
          <w:rFonts w:ascii="Times New Roman" w:hAnsi="Times New Roman" w:eastAsia="宋体"/>
          <w:b w:val="0"/>
          <w:i w:val="0"/>
          <w:sz w:val="24"/>
        </w:rPr>
        <w:t>。受环境电磁干扰与仪器精度限制，示向度与真实方位角存在误差，全局误差落在 ±1° 范围内。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由于单条示向度只给出</w:t>
      </w:r>
      <w:r>
        <w:rPr>
          <w:rFonts w:ascii="Times New Roman" w:hAnsi="Times New Roman" w:eastAsia="宋体"/>
          <w:b w:val="0"/>
          <w:i w:val="0"/>
          <w:sz w:val="24"/>
        </w:rPr>
        <w:t>方向</w:t>
      </w:r>
      <w:r>
        <w:rPr>
          <w:rFonts w:ascii="Times New Roman" w:hAnsi="Times New Roman" w:eastAsia="宋体"/>
          <w:b w:val="0"/>
          <w:i w:val="0"/>
          <w:sz w:val="24"/>
        </w:rPr>
        <w:t>而不含</w:t>
      </w:r>
      <w:r>
        <w:rPr>
          <w:rFonts w:ascii="Times New Roman" w:hAnsi="Times New Roman" w:eastAsia="宋体"/>
          <w:b w:val="0"/>
          <w:i w:val="0"/>
          <w:sz w:val="24"/>
        </w:rPr>
        <w:t>距离</w:t>
      </w:r>
      <w:r>
        <w:rPr>
          <w:rFonts w:ascii="Times New Roman" w:hAnsi="Times New Roman" w:eastAsia="宋体"/>
          <w:b w:val="0"/>
          <w:i w:val="0"/>
          <w:sz w:val="24"/>
        </w:rPr>
        <w:t>，单个检测点无法确定干扰源位置。增加检测点可使多个方向约束相交，从而把干扰源限制在一小片区域内。因此，"第二个检测点应选在哪里"直接决定了定位效果。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1.2 问题提出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问题二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已知某</w:t>
      </w:r>
      <w:r>
        <w:rPr>
          <w:rFonts w:ascii="Times New Roman" w:hAnsi="Times New Roman" w:eastAsia="宋体"/>
          <w:b w:val="0"/>
          <w:i w:val="0"/>
          <w:sz w:val="24"/>
        </w:rPr>
        <w:t>全向</w:t>
      </w:r>
      <w:r>
        <w:rPr>
          <w:rFonts w:ascii="Times New Roman" w:hAnsi="Times New Roman" w:eastAsia="宋体"/>
          <w:b w:val="0"/>
          <w:i w:val="0"/>
          <w:sz w:val="24"/>
        </w:rPr>
        <w:t>干扰源在一个检测点处测得的示向度，请给出第二个检测点的选择策略，以获得关于该干扰源较好的定位效果，并给出第二个检测点的</w:t>
      </w:r>
      <w:r>
        <w:rPr>
          <w:rFonts w:ascii="Times New Roman" w:hAnsi="Times New Roman" w:eastAsia="宋体"/>
          <w:b w:val="0"/>
          <w:i w:val="0"/>
          <w:sz w:val="24"/>
        </w:rPr>
        <w:t>候选区域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二、问题分析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2.1 任务结构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问题二与问题一在性质上有本质差别：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表5.2-1  问题一与问题二的性质对比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问题二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多个检测点及其示向度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一个检测点及其示向度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定位区域直径 + 覆盖判定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第二个检测点的选择策略 + 候选区域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确定性计算问题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实验设计问题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何时决策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在取得第二个观测之前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关键矛盾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最优选点依赖干扰源的位置，而干扰源的位置恰恰是未知量。因此本问不是"给定数据求最优"，而是</w:t>
      </w:r>
      <w:r>
        <w:rPr>
          <w:rFonts w:ascii="Times New Roman" w:hAnsi="Times New Roman" w:eastAsia="宋体"/>
          <w:b w:val="0"/>
          <w:i w:val="0"/>
          <w:sz w:val="24"/>
        </w:rPr>
        <w:t>带未知参数的实验设计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2.2 三个难点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难点一：选点发生在测量之前。</w:t>
      </w:r>
      <w:r>
        <w:rPr>
          <w:rFonts w:ascii="Times New Roman" w:hAnsi="Times New Roman" w:eastAsia="宋体"/>
          <w:b w:val="0"/>
          <w:i w:val="0"/>
          <w:sz w:val="24"/>
        </w:rPr>
        <w:t>选择第二检测点时尚无该点的观测数据，只能依赖已有信息（S₁ 的示向度、误差界、接收半径范围、目标区域范围）。若用真源位置去反推最优点，则构成逻辑循环。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难点二："定位效果好"是定性表述。</w:t>
      </w:r>
      <w:r>
        <w:rPr>
          <w:rFonts w:ascii="Times New Roman" w:hAnsi="Times New Roman" w:eastAsia="宋体"/>
          <w:b w:val="0"/>
          <w:i w:val="0"/>
          <w:sz w:val="24"/>
        </w:rPr>
        <w:t>必须给出可量化的度量。本文沿用问题一的思想，以位置不确定度为度量，并将其整理为具有闭式表达的目标函数。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难点三：源距完全未知。</w:t>
      </w:r>
      <w:r>
        <w:rPr>
          <w:rFonts w:ascii="Times New Roman" w:hAnsi="Times New Roman" w:eastAsia="宋体"/>
          <w:b w:val="0"/>
          <w:i w:val="0"/>
          <w:sz w:val="24"/>
        </w:rPr>
        <w:t>单条示向度不含距离信息，源在视线上的位置完全未知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sz w:val="24"/>
        </w:rPr>
        <w:t>。这既使最优选点无法精确实现，也从根本上限制了可保证的定位质量。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2.3 本文思路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对此，本文采用"量化目标 → 求闭式最优 → 鲁棒化 → 给候选区域与界"四步路线：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（1）量化：</w:t>
      </w:r>
      <w:r>
        <w:rPr>
          <w:rFonts w:ascii="Times New Roman" w:hAnsi="Times New Roman" w:eastAsia="宋体"/>
          <w:b w:val="0"/>
          <w:i w:val="0"/>
          <w:sz w:val="24"/>
        </w:rPr>
        <w:t>以位置不确定度 E 量化"定位效果好"，并证明它即 A-最优设计准则；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（2）求最优：</w:t>
      </w:r>
      <w:r>
        <w:rPr>
          <w:rFonts w:ascii="Times New Roman" w:hAnsi="Times New Roman" w:eastAsia="宋体"/>
          <w:b w:val="0"/>
          <w:i w:val="0"/>
          <w:sz w:val="24"/>
        </w:rPr>
        <w:t>由几何关系推出闭式最优条件——第二检测点与源"正侧方对齐"；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（3）鲁棒化：</w:t>
      </w:r>
      <w:r>
        <w:rPr>
          <w:rFonts w:ascii="Times New Roman" w:hAnsi="Times New Roman" w:eastAsia="宋体"/>
          <w:b w:val="0"/>
          <w:i w:val="0"/>
          <w:sz w:val="24"/>
        </w:rPr>
        <w:t>把源距未知量化为区间 [d̂−Δd, d̂+Δd]，对最坏情况设计；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（4）给区域与界：</w:t>
      </w:r>
      <w:r>
        <w:rPr>
          <w:rFonts w:ascii="Times New Roman" w:hAnsi="Times New Roman" w:eastAsia="宋体"/>
          <w:b w:val="0"/>
          <w:i w:val="0"/>
          <w:sz w:val="24"/>
        </w:rPr>
        <w:t>解两条不等式得参数化候选区域，并给出可行性不等式以界定可保证的交会角上限。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本文需要特别指出：本问不需要任何优化搜索算法。最优条件有闭式解，候选区域边界由两条不等式直接解出，网格扫描仅用于验证与出图。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三、模型假设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在建模前，本文作如下假设：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表5.2-2  模型假设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编号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假设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依据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若违背的后果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干扰源为全向源，有效覆盖 360°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题设明确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可探测性判据需加上"位于 ±90° 覆盖扇区内"（属问题四）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平面欧氏几何，测向机与源同平面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题设附录 2(7)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角域模型失效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源距 d₁ 的可得范围为 (5, 1500]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S₁ 返回示向度 ⇒ d₁ &gt; 5；且 d₁ 不超过接收半径上界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鲁棒化区间错误，候选区域失效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接收半径 R 未知且接口不返回，设计取下界 1000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题设附录 2 §2.1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按更大值设计则第二点可能收到"无信号"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示向度误差为有界区间 ±1°，非概率分布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题设正文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目标函数需改用统计准则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第二检测点位置不受目标区域边界限制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题面未作限制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若受限需与目标圆域求交后重算可行性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第二检测点不能与 S₁ 重合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同一地点误差固定，重复测量无新信息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交会退化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四、符号说明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表5.2-3  主要符号说明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S₁, S₂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第一、第二检测点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S₁ 处测得的示向度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误差半角，ε = 1°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u, v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沿示向度中线、垂直于中线的单位向量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a, b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S₂ 在 (u, v) 基下的坐标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干扰源位置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d₁, d₂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源到 S₁、S₂ 的距离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深度偏差，Δ = d₁ − 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交会角（源处两视线夹角）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有效接收半径（未知），R_worst = 1000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d̂, Δd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源距区间中点与半宽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要求保证的最小交会角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b_min, b_max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候选区域横向偏移下界与上界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位置不确定度（RMS）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五、模型的建立与求解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5.2 问题二：第二检测点的选择策略与候选区域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题设关键点拆解：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（1）"一个检测点…测得的示向度"：</w:t>
      </w:r>
      <w:r>
        <w:rPr>
          <w:rFonts w:ascii="Times New Roman" w:hAnsi="Times New Roman" w:eastAsia="宋体"/>
          <w:b w:val="0"/>
          <w:i w:val="0"/>
          <w:sz w:val="24"/>
        </w:rPr>
        <w:t>只有一条方位约束，源在该方向上的距离完全未知 → 单站不可定位；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（2）"全向干扰源"：</w:t>
      </w:r>
      <w:r>
        <w:rPr>
          <w:rFonts w:ascii="Times New Roman" w:hAnsi="Times New Roman" w:eastAsia="宋体"/>
          <w:b w:val="0"/>
          <w:i w:val="0"/>
          <w:sz w:val="24"/>
        </w:rPr>
        <w:t>可探测性只取决于距离、与方向无关 → 约束形式简单；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（3）"第二个检测点的选择策略"：</w:t>
      </w:r>
      <w:r>
        <w:rPr>
          <w:rFonts w:ascii="Times New Roman" w:hAnsi="Times New Roman" w:eastAsia="宋体"/>
          <w:b w:val="0"/>
          <w:i w:val="0"/>
          <w:sz w:val="24"/>
        </w:rPr>
        <w:t>选点在取得观测之前 → 属实验设计；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（4）"较好的定位效果"：</w:t>
      </w:r>
      <w:r>
        <w:rPr>
          <w:rFonts w:ascii="Times New Roman" w:hAnsi="Times New Roman" w:eastAsia="宋体"/>
          <w:b w:val="0"/>
          <w:i w:val="0"/>
          <w:sz w:val="24"/>
        </w:rPr>
        <w:t>定性表述 → 必须量化；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（5）"候选区域"：</w:t>
      </w:r>
      <w:r>
        <w:rPr>
          <w:rFonts w:ascii="Times New Roman" w:hAnsi="Times New Roman" w:eastAsia="宋体"/>
          <w:b w:val="0"/>
          <w:i w:val="0"/>
          <w:sz w:val="24"/>
        </w:rPr>
        <w:t>答案是一个集合 → 必须参数化给出。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数学抽象：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已知：S₁、θ₁、误差半角 ε = 1°、接收半径范围 [1000, 1500]、近距阈值 5 m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未知：干扰源 G（方向受 θ₁±1° 约束，距离完全未知）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决策：S₂ = S₁ + a·u + b·v    （在取得 S₂ 处观测之前选定）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目标：最小化位置不确定度 E(S₂)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约束：C1 可探测 |S₂−G| ≤ R_worst = 1000；C2 非退化（两视线不共线）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主输出：选择策略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副输出：候选区域（参数化）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5.2.0 参数与源距不确定区间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本问不含外部数据集，其"数据"为题设参数与一个未知量的可行区间。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可得信息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其一，S₁ 处返回的是示向度（而非"距离过近"或"无信号"），故源距大于近距阈值 5 m；其二，S₁ 能测得信号说明源位于 S₁ 的接收半径之内，而接收半径不超过 1500 m；其三，接收半径本身未知且接口不返回，故设计时取其下界 1000 m 以保证第二检测点必然能收到信号。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由前两条得</w:t>
      </w:r>
    </w:p>
    <w:p>
      <w:pPr>
        <w:spacing w:line="312" w:lineRule="auto"/>
        <w:jc w:val="center"/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∈</m:t>
        </m:r>
        <m:r>
          <m:t>(5,1500]</m:t>
        </m:r>
      </m:oMath>
    </w:p>
    <w:p>
      <w:pPr>
        <w:spacing w:line="312" w:lineRule="auto"/>
        <w:jc w:val="center"/>
      </w:pPr>
      <m:oMath>
        <m:acc>
          <m:accPr>
            <m:chr m:val="̂"/>
          </m:accPr>
          <m:e>
            <m:r>
              <m:t>d</m:t>
            </m:r>
          </m:e>
        </m:acc>
        <m:r>
          <m:t>=</m:t>
        </m:r>
        <m:f>
          <m:fPr>
            <m:type m:val="bar"/>
          </m:fPr>
          <m:num>
            <m:d>
              <m:dPr>
                <m:sepChr m:val="+"/>
              </m:dPr>
              <m:e>
                <m:r>
                  <m:t>5</m:t>
                </m:r>
              </m:e>
              <m:e>
                <m:r>
                  <m:t>1500</m:t>
                </m:r>
              </m:e>
            </m:d>
          </m:num>
          <m:den>
            <m:r>
              <m:t>2</m:t>
            </m:r>
          </m:den>
        </m:f>
        <m:r>
          <m:t>=752.5m,Δd=</m:t>
        </m:r>
        <m:f>
          <m:fPr>
            <m:type m:val="bar"/>
          </m:fPr>
          <m:num>
            <m:d>
              <m:dPr>
                <m:sepChr m:val=""/>
              </m:dPr>
              <m:e>
                <m:r>
                  <m:t>1500</m:t>
                </m:r>
                <m:r>
                  <m:t>−</m:t>
                </m:r>
                <m:r>
                  <m:t>5</m:t>
                </m:r>
              </m:e>
            </m:d>
          </m:num>
          <m:den>
            <m:r>
              <m:t>2</m:t>
            </m:r>
          </m:den>
        </m:f>
        <m:r>
          <m:t>=747.5m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sz w:val="24"/>
        </w:rPr>
        <w:t>Δd 的宽度（747.5 m）已接近 R_worst（1000 m）。这一事实将在 5.2.7 中直接推出"可保证交会角不超过 41.63°"的硬上界（计入示向度误差后为 39.62°），是本问最要紧的数字。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表5.2-4  题设参数与设计取值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题设取值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设计取值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误差半角 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直接采用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有效接收半径 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[1000, 1500]，每源不同、接口不返回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1000（下界）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保证第二点必然收到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近距阈值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 near 判据一致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清除半径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用于评价定位效果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移动速度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m/s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m/s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用于换算移动耗时</w:t>
            </w:r>
          </w:p>
        </w:tc>
      </w:tr>
    </w:tbl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5.2.1 选点问题的本质：实验设计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交会定位的精度由两条视线的夹角决定：单条示向度只含方向信息，第二个检测点的价值在于追加一个方向约束。但选点在取得第二个观测之前完成，此时源的位置与距离均未知——因此本问属于</w:t>
      </w:r>
      <w:r>
        <w:rPr>
          <w:rFonts w:ascii="Times New Roman" w:hAnsi="Times New Roman" w:eastAsia="宋体"/>
          <w:b w:val="0"/>
          <w:i w:val="0"/>
          <w:sz w:val="24"/>
        </w:rPr>
        <w:t>实验设计</w:t>
      </w:r>
      <w:r>
        <w:rPr>
          <w:rFonts w:ascii="Times New Roman" w:hAnsi="Times New Roman" w:eastAsia="宋体"/>
          <w:b w:val="0"/>
          <w:i w:val="0"/>
          <w:sz w:val="24"/>
        </w:rPr>
        <w:t>，而非参数估计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核心追问：</w:t>
      </w:r>
      <w:r>
        <w:rPr>
          <w:rFonts w:ascii="Times New Roman" w:hAnsi="Times New Roman" w:eastAsia="宋体"/>
          <w:b w:val="0"/>
          <w:i w:val="0"/>
          <w:sz w:val="24"/>
        </w:rPr>
        <w:t>能否让"最优选点"不依赖未知的源距？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本文的回答是</w:t>
      </w:r>
      <w:r>
        <w:rPr>
          <w:rFonts w:ascii="Times New Roman" w:hAnsi="Times New Roman" w:eastAsia="宋体"/>
          <w:b w:val="0"/>
          <w:i w:val="0"/>
          <w:sz w:val="24"/>
        </w:rPr>
        <w:t>部分可以</w:t>
      </w:r>
      <w:r>
        <w:rPr>
          <w:rFonts w:ascii="Times New Roman" w:hAnsi="Times New Roman" w:eastAsia="宋体"/>
          <w:b w:val="0"/>
          <w:i w:val="0"/>
          <w:sz w:val="24"/>
        </w:rPr>
        <w:t>。最优选点的</w:t>
      </w:r>
      <w:r>
        <w:rPr>
          <w:rFonts w:ascii="Times New Roman" w:hAnsi="Times New Roman" w:eastAsia="宋体"/>
          <w:b w:val="0"/>
          <w:i w:val="0"/>
          <w:sz w:val="24"/>
        </w:rPr>
        <w:t>方向特征</w:t>
      </w:r>
      <w:r>
        <w:rPr>
          <w:rFonts w:ascii="Times New Roman" w:hAnsi="Times New Roman" w:eastAsia="宋体"/>
          <w:b w:val="0"/>
          <w:i w:val="0"/>
          <w:sz w:val="24"/>
        </w:rPr>
        <w:t>（与源正侧方对齐）由几何关系唯一确定，与源距无关；只有</w:t>
      </w:r>
      <w:r>
        <w:rPr>
          <w:rFonts w:ascii="Times New Roman" w:hAnsi="Times New Roman" w:eastAsia="宋体"/>
          <w:b w:val="0"/>
          <w:i w:val="0"/>
          <w:sz w:val="24"/>
        </w:rPr>
        <w:t>横向偏移量</w:t>
      </w:r>
      <w:r>
        <w:rPr>
          <w:rFonts w:ascii="Times New Roman" w:hAnsi="Times New Roman" w:eastAsia="宋体"/>
          <w:b w:val="0"/>
          <w:i w:val="0"/>
          <w:sz w:val="24"/>
        </w:rPr>
        <w:t>的取值依赖源距的不确定程度。这一分解是本问的建模枢纽：把问题拆成"与未知量无关的部分"（选点方向）与"依赖未知量的部分"（偏移量下界），后者交由鲁棒化处理。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5.2.2 参数画像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表5.2-5  参数对定位不确定度的影响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取值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对定位不确定度的影响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误差半角 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线性尺度因子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交会角 φ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 1/sin φ 放大，φ = 90° 时最优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两站距离 d₁, d₂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尺度因子，距离越远不确定度越大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为说明误差在公里尺度上的放大效应，表5.2-6 给出 1° 误差在不同源距处的横向位置偏移。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表5.2-6  1° 误差的横向放大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源距 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横向偏移 Δ = d·tan 1°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 m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17.455 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1500 m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26.183 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1800 m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31.419 m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表下解读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题设 20 m 的清除半径与 1° 误差在公里尺度上的放大处于同一量级。这说明即使仅有 1° 误差，定位结果的横向不确定度也已接近清除能力的极限，</w:t>
      </w:r>
      <w:r>
        <w:rPr>
          <w:rFonts w:ascii="Times New Roman" w:hAnsi="Times New Roman" w:eastAsia="宋体"/>
          <w:b w:val="0"/>
          <w:i w:val="0"/>
          <w:sz w:val="24"/>
        </w:rPr>
        <w:t>定位完成后不能直接清除</w:t>
      </w:r>
      <w:r>
        <w:rPr>
          <w:rFonts w:ascii="Times New Roman" w:hAnsi="Times New Roman" w:eastAsia="宋体"/>
          <w:b w:val="0"/>
          <w:i w:val="0"/>
          <w:sz w:val="24"/>
        </w:rPr>
        <w:t>——这既是问题一值得独立建模的原因，也决定了问题三必须采用渐进逼近策略。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5.2.3 交会角的三行关系式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坐标归约：</w:t>
      </w:r>
      <w:r>
        <w:rPr>
          <w:rFonts w:ascii="Times New Roman" w:hAnsi="Times New Roman" w:eastAsia="宋体"/>
          <w:b w:val="0"/>
          <w:i w:val="0"/>
          <w:sz w:val="24"/>
        </w:rPr>
        <w:t>取 S₁ 为原点、θ₁ 的中线为 +x 轴（旋转与平移不改变距离与夹角，故不失一般性）。设源 G = (d₁, 0)，第二检测点 S₂ = S₁ + a·u + b·v，记</w:t>
      </w:r>
      <w:r>
        <w:rPr>
          <w:rFonts w:ascii="Times New Roman" w:hAnsi="Times New Roman" w:eastAsia="宋体"/>
          <w:b w:val="0"/>
          <w:i w:val="0"/>
          <w:sz w:val="24"/>
        </w:rPr>
        <w:t>深度偏差</w:t>
      </w:r>
      <w:r>
        <w:rPr>
          <w:rFonts w:ascii="Times New Roman" w:hAnsi="Times New Roman" w:eastAsia="宋体"/>
          <w:b w:val="0"/>
          <w:i w:val="0"/>
          <w:sz w:val="24"/>
        </w:rPr>
        <w:t xml:space="preserve"> Δ = d₁ − a。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5.2-1（三行关系式）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12" w:lineRule="auto"/>
        <w:jc w:val="center"/>
      </w:pPr>
      <m:oMath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t>,</m:t>
        </m:r>
        <m:r>
          <m:rPr>
            <m:sty m:val="p"/>
          </m:rPr>
          <m:t>cos</m:t>
        </m:r>
        <m:r>
          <m:t>φ=</m:t>
        </m:r>
        <m:f>
          <m:fPr>
            <m:type m:val="bar"/>
          </m:fPr>
          <m:num>
            <m:r>
              <m:t>Δ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t>,</m:t>
        </m:r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在归约坐标下 G→S₁ = (−d₁, 0)，G→S₂ = (a − d₁, b) = (−Δ, b)。两向量点积为 d₁·Δ，模长分别为 d₁ 与 d₂，故 cos φ = Δ/d₂。又由 d₂² = Δ² + b² 及 sin²φ = 1 − cos²φ，得 sin φ = |b|/d₂。证毕。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三行关系式的三重作用：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（1）解耦：</w:t>
      </w:r>
      <w:r>
        <w:rPr>
          <w:rFonts w:ascii="Times New Roman" w:hAnsi="Times New Roman" w:eastAsia="宋体"/>
          <w:b w:val="0"/>
          <w:i w:val="0"/>
          <w:sz w:val="24"/>
        </w:rPr>
        <w:t>φ 只通过 Δ 与 b 依赖几何，与 d₁ 的绝对值无关——这是后续鲁棒化的可操作基础；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（2）退化条件：</w:t>
      </w: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 xml:space="preserve"> 直接给出 b = 0 ⇒ sin φ = 0；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（3）最优条件：</w:t>
      </w:r>
      <m:oMath>
        <m:r>
          <m:rPr>
            <m:sty m:val="p"/>
          </m:rPr>
          <m:t>cos</m:t>
        </m:r>
        <m:r>
          <m:t>φ=</m:t>
        </m:r>
        <m:f>
          <m:fPr>
            <m:type m:val="bar"/>
          </m:fPr>
          <m:num>
            <m:r>
              <m:t>Δ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 xml:space="preserve"> 直接给出 Δ = 0 ⇒ φ = 90°。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注（实现约定）：</w:t>
      </w:r>
      <w:r>
        <w:rPr>
          <w:rFonts w:ascii="Times New Roman" w:hAnsi="Times New Roman" w:eastAsia="宋体"/>
          <w:b w:val="0"/>
          <w:i w:val="0"/>
          <w:sz w:val="24"/>
        </w:rPr>
        <w:t>归约坐标仅在推导中使用；任何输出必须经逆变换回到原坐标系。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5.2.4 最优性定理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（1）目标函数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一条方位线存在角误差 ε 时，其横向位置偏移为 d·ε（距离乘角度）；两线交点处的位置不确定度被 1/sin φ 放大，合成得位置不确定度</w:t>
      </w:r>
    </w:p>
    <w:p>
      <w:pPr>
        <w:spacing w:line="312" w:lineRule="auto"/>
        <w:jc w:val="center"/>
      </w:pPr>
      <m:oMath>
        <m:r>
          <m:t>E</m:t>
        </m:r>
        <m:d>
          <m:dPr>
            <m:sepChr m:val="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t>≍ε·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其中三个因子各有明确含义：ε 为观测精度；</w:t>
      </w:r>
      <m:oMath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 xml:space="preserve"> 为尺度因子；1/sin φ 为</w:t>
      </w:r>
      <w:r>
        <w:rPr>
          <w:rFonts w:ascii="Times New Roman" w:hAnsi="Times New Roman" w:eastAsia="宋体"/>
          <w:b w:val="0"/>
          <w:i w:val="0"/>
          <w:sz w:val="24"/>
        </w:rPr>
        <w:t>几何放大因子</w:t>
      </w:r>
      <w:r>
        <w:rPr>
          <w:rFonts w:ascii="Times New Roman" w:hAnsi="Times New Roman" w:eastAsia="宋体"/>
          <w:b w:val="0"/>
          <w:i w:val="0"/>
          <w:sz w:val="24"/>
        </w:rPr>
        <w:t>（即两站情形下的几何精度衰减因子 GDOP）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[7]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注（E 的严格身份：A-最优设计准则）：</w:t>
      </w:r>
      <w:r>
        <w:rPr>
          <w:rFonts w:ascii="Times New Roman" w:hAnsi="Times New Roman" w:eastAsia="宋体"/>
          <w:b w:val="0"/>
          <w:i w:val="0"/>
          <w:sz w:val="24"/>
        </w:rPr>
        <w:t xml:space="preserve">E 并非经验近似。方位观测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=</m:t>
        </m:r>
        <m:r>
          <m:t>atan2</m:t>
        </m:r>
        <m:d>
          <m:dPr>
            <m:sepChr m:val=","/>
          </m:dPr>
          <m:e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  <m:r>
              <m:t>−</m:t>
            </m:r>
            <m:sSub>
              <m:e>
                <m:r>
                  <m:t>S</m:t>
                </m:r>
              </m:e>
              <m:sub>
                <m:r>
                  <m:t>iy</m:t>
                </m:r>
              </m:sub>
            </m:sSub>
          </m:e>
          <m:e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  <m:r>
              <m:t>−</m:t>
            </m:r>
            <m:sSub>
              <m:e>
                <m:r>
                  <m:t>S</m:t>
                </m:r>
              </m:e>
              <m:sub>
                <m:r>
                  <m:t>ix</m:t>
                </m:r>
              </m:sub>
            </m:sSub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对源位置的梯度为</w:t>
      </w:r>
    </w:p>
    <w:p>
      <w:pPr>
        <w:spacing w:line="312" w:lineRule="auto"/>
        <w:jc w:val="center"/>
      </w:pPr>
      <m:oMath>
        <m:sSub>
          <m:e>
            <m:r>
              <m:t>J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num>
          <m:den>
            <m:r>
              <m:t>∂G</m:t>
            </m:r>
          </m:den>
        </m:f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  <m:r>
          <m:t>·n</m:t>
        </m:r>
        <m:sSubSup>
          <m:e>
            <m:r>
              <m:t>̂</m:t>
            </m:r>
          </m:e>
          <m:sub>
            <m:r>
              <m:t>i</m:t>
            </m:r>
          </m:sub>
          <m:sup>
            <m:r>
              <m:t>⊥</m:t>
            </m:r>
          </m:sup>
        </m:sSub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（n̂ᵢ⊥ 为垂直于第 i 条视线的单位向量），故 Fisher 信息矩阵为</w:t>
      </w:r>
    </w:p>
    <w:p>
      <w:pPr>
        <w:spacing w:line="312" w:lineRule="auto"/>
        <w:jc w:val="center"/>
      </w:pPr>
      <m:oMath>
        <m:r>
          <m:t>M=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·</m:t>
        </m:r>
        <m:sSubSup>
          <m:e>
            <m:r>
              <m:t>Σ</m:t>
            </m:r>
          </m:e>
          <m:sub>
            <m:r>
              <m:t>i=1</m:t>
            </m:r>
          </m:sub>
          <m:sup>
            <m:r>
              <m:t>n</m:t>
            </m:r>
          </m:sup>
        </m:sSubSup>
        <m:sSubSup>
          <m:e>
            <m:r>
              <m:t>J</m:t>
            </m:r>
          </m:e>
          <m:sub>
            <m:r>
              <m:t>i</m:t>
            </m:r>
          </m:sub>
          <m:sup>
            <m:r>
              <m:t>T</m:t>
            </m:r>
          </m:sup>
        </m:sSubSup>
        <m:sSub>
          <m:e>
            <m:r>
              <m:t>J</m:t>
            </m:r>
          </m:e>
          <m:sub>
            <m:r>
              <m:t>i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在归约坐标（S₁ 为原点、θ₁ 中线为 +x 轴、G = (d₁,0)、S₂ = (a,b)、Δ = d₁ − a、d₂ = √(Δ²+b²)）下，</w:t>
      </w:r>
    </w:p>
    <w:p>
      <w:pPr>
        <w:spacing w:line="312" w:lineRule="auto"/>
        <w:jc w:val="center"/>
      </w:pPr>
      <m:oMath>
        <m:sSub>
          <m:e>
            <m:r>
              <m:t>J</m:t>
            </m:r>
          </m:e>
          <m:sub>
            <m:r>
              <m:t>1</m:t>
            </m:r>
          </m:sub>
        </m:sSub>
        <m:r>
          <m:t>=</m:t>
        </m:r>
        <m:d>
          <m:dPr>
            <m:sepChr m:val=","/>
          </m:dPr>
          <m:e>
            <m:r>
              <m:t>0</m:t>
            </m:r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r>
          <m:t>,</m:t>
        </m:r>
        <m:sSub>
          <m:e>
            <m:r>
              <m:t>J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d>
              <m:dPr>
                <m:sepChr m:val=","/>
              </m:dPr>
              <m:e>
                <m:r>
                  <m:t>b</m:t>
                </m:r>
              </m:e>
              <m:e>
                <m:r>
                  <m:t>Δ</m:t>
                </m:r>
              </m:e>
            </m:d>
          </m:num>
          <m:den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Fisher 信息矩阵 M 为如下 2×2 对称矩阵：</w:t>
      </w:r>
    </w:p>
    <w:p>
      <w:pPr>
        <w:spacing w:line="312" w:lineRule="auto"/>
        <w:jc w:val="center"/>
      </w:pPr>
      <m:oMath>
        <m:r>
          <m:t>M=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·[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  <m:e>
              <m:f>
                <m:fPr>
                  <m:type m:val="bar"/>
                </m:fPr>
                <m:num>
                  <m:r>
                    <m:t>bΔ</m:t>
                  </m:r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</m:mr>
          <m:mr>
            <m:e>
              <m:f>
                <m:fPr>
                  <m:type m:val="bar"/>
                </m:fPr>
                <m:num>
                  <m:r>
                    <m:t>bΔ</m:t>
                  </m:r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Δ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</m:mr>
        </m:m>
        <m:r>
          <m:t>]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由此得两个闭式不变量</w:t>
      </w:r>
    </w:p>
    <w:p>
      <w:pPr>
        <w:spacing w:line="312" w:lineRule="auto"/>
        <w:jc w:val="center"/>
      </w:pPr>
      <m:oMath>
        <m:r>
          <m:t>detM=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sepChr m:val=""/>
              </m:dPr>
              <m:e>
                <m:sSup>
                  <m:e>
                    <m:r>
                      <m:t>σ</m:t>
                    </m:r>
                  </m:e>
                  <m:sup>
                    <m:r>
                      <m:t>4</m:t>
                    </m:r>
                  </m:sup>
                </m:s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4</m:t>
                    </m:r>
                  </m:sup>
                </m:sSubSup>
              </m:e>
            </m:d>
          </m:den>
        </m:f>
        <m: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d>
                  <m:dPr>
                    <m:sepChr m:val=""/>
                  </m:dPr>
                  <m:e>
                    <m:r>
                      <m:t>φ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sepChr m:val=""/>
              </m:dPr>
              <m:e>
                <m:sSup>
                  <m:e>
                    <m:r>
                      <m:t>σ</m:t>
                    </m:r>
                  </m:e>
                  <m:sup>
                    <m:r>
                      <m:t>4</m:t>
                    </m:r>
                  </m:sup>
                </m:s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den>
        </m:f>
      </m:oMath>
    </w:p>
    <w:p>
      <w:pPr>
        <w:spacing w:line="312" w:lineRule="auto"/>
        <w:jc w:val="center"/>
      </w:pPr>
      <m:oMath>
        <m:r>
          <m:t>trace</m:t>
        </m:r>
        <m:d>
          <m:dPr>
            <m:sepChr m:val=""/>
          </m:dPr>
          <m:e>
            <m:sSup>
              <m:e>
                <m:r>
                  <m:t>M</m:t>
                </m:r>
              </m:e>
              <m:sup>
                <m:r>
                  <m:t>−1</m:t>
                </m:r>
              </m:sup>
            </m:sSup>
          </m:e>
        </m:d>
        <m:r>
          <m:t>=</m:t>
        </m:r>
        <m:f>
          <m:fPr>
            <m:type m:val="bar"/>
          </m:fPr>
          <m:num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d>
              <m:dPr>
                <m:sepChr m:val="+"/>
              </m:dPr>
              <m:e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  <m:e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t>·</m:t>
        </m:r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于是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t>·</m:t>
        </m:r>
        <m:d>
          <m:dPr>
            <m:sepChr m:val="+"/>
          </m:dPr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  <m:e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·</m:t>
        </m:r>
        <m:f>
          <m:fPr>
            <m:type m:val="bar"/>
          </m:fPr>
          <m:num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t>·trace</m:t>
        </m:r>
        <m:d>
          <m:dPr>
            <m:sepChr m:val=""/>
          </m:dPr>
          <m:e>
            <m:sSup>
              <m:e>
                <m:r>
                  <m:t>M</m:t>
                </m:r>
              </m:e>
              <m:sup>
                <m:r>
                  <m:t>−1</m:t>
                </m:r>
              </m:sup>
            </m:sSup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，即 </w:t>
      </w:r>
      <m:oMath>
        <m:r>
          <m:t>E=ε·</m:t>
        </m:r>
        <m:rad>
          <m:radPr>
            <m:degHide m:val="on"/>
          </m:radPr>
          <m:deg/>
          <m:e>
            <m:r>
              <m:t>trace</m:t>
            </m:r>
            <m:sSup>
              <m:e>
                <m:r>
                  <m:t>M</m:t>
                </m:r>
              </m:e>
              <m:sup>
                <m:r>
                  <m:t>−1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>，恰为 1σ 位置的均方根误差。因此本文的目标函数是标准的</w:t>
      </w:r>
      <w:r>
        <w:rPr>
          <w:rFonts w:ascii="Times New Roman" w:hAnsi="Times New Roman" w:eastAsia="宋体"/>
          <w:b w:val="0"/>
          <w:i w:val="0"/>
          <w:sz w:val="24"/>
        </w:rPr>
        <w:t>A-最优实验设计准则</w:t>
      </w:r>
      <w:r>
        <w:rPr>
          <w:rFonts w:ascii="Times New Roman" w:hAnsi="Times New Roman" w:eastAsia="宋体"/>
          <w:b w:val="0"/>
          <w:i w:val="0"/>
          <w:sz w:val="24"/>
        </w:rPr>
        <w:t>，而非经验公式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[1]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（2）定理 5.2-1（正交最优性）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固定 d₁ 与 |b| &gt; 0，则 E 关于 a 在 a = d₁ 处取得唯一极小。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在归约坐标下</w:t>
      </w:r>
    </w:p>
    <w:p>
      <w:pPr>
        <w:spacing w:line="312" w:lineRule="auto"/>
        <w:jc w:val="center"/>
      </w:pPr>
      <m:oMath>
        <m:r>
          <m:t>E=ε·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t>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Δ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den>
        </m:f>
        <m:r>
          <m:t>,Δ=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−a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注意 Δ 仅以 Δ² 的形式出现（因为 d₂ 与 sin φ 都只依赖 Δ²）。两个因子 </w:t>
      </w:r>
      <m:oMath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m:oMath>
        <m:rad>
          <m:radPr>
            <m:degHide m:val="on"/>
          </m:radPr>
          <m:deg/>
          <m:e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 xml:space="preserve"> 均关于 Δ² 单调递增，故 E 关于 Δ² 单调递增，在 Δ² = 0 处取得唯一极小，即 a = d₁。由于 |b| &gt; 0，分母非零，函数良定。证毕。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5.2-1：</w:t>
      </w:r>
      <w:r>
        <w:rPr>
          <w:rFonts w:ascii="Times New Roman" w:hAnsi="Times New Roman" w:eastAsia="宋体"/>
          <w:b w:val="0"/>
          <w:i w:val="0"/>
          <w:sz w:val="24"/>
        </w:rPr>
        <w:t>此时 cos φ = 0，即 φ = 90°，两条视线正交，位置误差椭圆各向同性。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5.2-2（几何表述）：</w:t>
      </w:r>
      <w:r>
        <w:rPr>
          <w:rFonts w:ascii="Times New Roman" w:hAnsi="Times New Roman" w:eastAsia="宋体"/>
          <w:b w:val="0"/>
          <w:i w:val="0"/>
          <w:sz w:val="24"/>
        </w:rPr>
        <w:t>最优第二检测点落在"过源、且垂直于视线 S₁G"的直线上——即与源正侧方对齐。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5.2-3（Thales 等价）：</w:t>
      </w:r>
      <w:r>
        <w:rPr>
          <w:rFonts w:ascii="Times New Roman" w:hAnsi="Times New Roman" w:eastAsia="宋体"/>
          <w:b w:val="0"/>
          <w:i w:val="0"/>
          <w:sz w:val="24"/>
        </w:rPr>
        <w:t>φ = 90°（即 ∠S₁GS₂ = 90°）等价于源 G 落在以 S₁S₂ 为直径的圆上（Thales 定理）。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（3）命题 5.2-2（外接圆分解：正交最优性的第二证明）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定理 5.2-1 的证明基于 E 关于 Δ² 的单调性。下面再给出一个更具几何直观的独立证明，并揭示目标函数的</w:t>
      </w:r>
      <w:r>
        <w:rPr>
          <w:rFonts w:ascii="Times New Roman" w:hAnsi="Times New Roman" w:eastAsia="宋体"/>
          <w:b w:val="0"/>
          <w:i w:val="0"/>
          <w:sz w:val="24"/>
        </w:rPr>
        <w:t>尺度–形状分解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记 L = |S₁S₂|，R_c 为三角形 △S₁GS₂ 的外接圆半径。由正弦定理（边 L 对应角 φ）：</w:t>
      </w:r>
    </w:p>
    <w:p>
      <w:pPr>
        <w:spacing w:line="312" w:lineRule="auto"/>
        <w:jc w:val="center"/>
      </w:pPr>
      <m:oMath>
        <m:f>
          <m:fPr>
            <m:type m:val="bar"/>
          </m:fPr>
          <m:num>
            <m:r>
              <m:t>L</m:t>
            </m:r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  <m:r>
          <m:t>=2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t>⟹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  <m: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num>
          <m:den>
            <m:r>
              <m:t>L</m:t>
            </m:r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代入目标函数即得分解式：</w:t>
      </w:r>
    </w:p>
    <w:p>
      <w:pPr>
        <w:spacing w:line="312" w:lineRule="auto"/>
        <w:jc w:val="center"/>
      </w:pPr>
      <m:oMath>
        <m:r>
          <m:t>E=ε·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  <m:r>
          <m:t>·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2</m:t>
                </m:r>
                <m:sSub>
                  <m:e>
                    <m:r>
                      <m:t>R</m:t>
                    </m:r>
                  </m:e>
                  <m:sub>
                    <m:r>
                      <m:t>c</m:t>
                    </m:r>
                  </m:sub>
                </m:sSub>
              </m:num>
              <m:den>
                <m:r>
                  <m:t>L</m:t>
                </m:r>
              </m:den>
            </m:f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5.2-2：</w:t>
      </w:r>
      <w:r>
        <w:rPr>
          <w:rFonts w:ascii="Times New Roman" w:hAnsi="Times New Roman" w:eastAsia="宋体"/>
          <w:b w:val="0"/>
          <w:i w:val="0"/>
          <w:sz w:val="24"/>
        </w:rPr>
        <w:t>对任意非退化三角形，形状因子满足</w:t>
      </w:r>
    </w:p>
    <w:p>
      <w:pPr>
        <w:spacing w:line="312" w:lineRule="auto"/>
        <w:jc w:val="center"/>
      </w:pPr>
      <m:oMath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num>
          <m:den>
            <m:r>
              <m:t>L</m:t>
            </m:r>
          </m:den>
        </m:f>
        <m:r>
          <m:t>≥1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等号成立当且仅当 φ = ∠S₁GS₂ = 90°。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由正弦定理 L = 2R_c·sin φ，故 2R_c/L = 1/sin φ。因 φ ∈ (0°, 180°)，有 sin φ ≤ 1，故 2R_c/L ≥ 1，等号当且仅当 sin φ = 1，即 φ = 90°。证毕。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几何读法：</w:t>
      </w:r>
      <w:r>
        <w:rPr>
          <w:rFonts w:ascii="Times New Roman" w:hAnsi="Times New Roman" w:eastAsia="宋体"/>
          <w:b w:val="0"/>
          <w:i w:val="0"/>
          <w:sz w:val="24"/>
        </w:rPr>
        <w:t>R_c ≥ L/2 即"外接圆半径不小于任一边之半"，等号当且仅当该边为直径——这正是 Thales 定理。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5.2-4（最优构型的刻画）：</w:t>
      </w:r>
      <w:r>
        <w:rPr>
          <w:rFonts w:ascii="Times New Roman" w:hAnsi="Times New Roman" w:eastAsia="宋体"/>
          <w:b w:val="0"/>
          <w:i w:val="0"/>
          <w:sz w:val="24"/>
        </w:rPr>
        <w:t>由命题 5.2-2，E ≥ ε·√(d₁² + d₂²)，等号当且仅当 φ = 90°。此时三角形 △S₁GS₂ 在源 G 处直角，故 S₁S₂ 为斜边，L² = d₁² + d₂²；其外接圆恰以 S₁S₂ 为直径，即命题 5.2-2 中的 Thales 圆；形状因子取到最小值 1。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故</w:t>
      </w:r>
      <w:r>
        <w:rPr>
          <w:rFonts w:ascii="Times New Roman" w:hAnsi="Times New Roman" w:eastAsia="宋体"/>
          <w:b w:val="0"/>
          <w:i w:val="0"/>
          <w:sz w:val="24"/>
        </w:rPr>
        <w:t>最优第二检测点的完整刻画</w:t>
      </w:r>
      <w:r>
        <w:rPr>
          <w:rFonts w:ascii="Times New Roman" w:hAnsi="Times New Roman" w:eastAsia="宋体"/>
          <w:b w:val="0"/>
          <w:i w:val="0"/>
          <w:sz w:val="24"/>
        </w:rPr>
        <w:t>为：使三角形 △S₁GS₂ 在源处构成直角三角形，且其外接圆恰为以 S₁S₂ 为直径的圆。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注（两条证明的分工）：</w:t>
      </w:r>
      <w:r>
        <w:rPr>
          <w:rFonts w:ascii="Times New Roman" w:hAnsi="Times New Roman" w:eastAsia="宋体"/>
          <w:b w:val="0"/>
          <w:i w:val="0"/>
          <w:sz w:val="24"/>
        </w:rPr>
        <w:t>定理 5.2-1 由目标函数关于 Δ² 的单调性给出最优点的位置坐标（a = d₁）；命题 5.2-2 由正弦定理给出最优构型的几何形状（源处直角、外接圆为 Thales 圆）。两者互为补充、结论一致。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（4）命题 5.2-3（准则无关最优性）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上述最优性结论与设计准则的选择无关——A-最优（min trace M⁻¹）、D-最优（max det M）与 E 极小三者给出同一最优第二点 a = d₁。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考察 M 的四个元素。其中 Δ 只以 Δ² 的形式出现，以及在非对角元中以 Δ·|b|·sign(Δ) 的形式出现。后者对应于坐标轴的反射，不改变 M 的特征值。因此 M 的谱只依赖 Δ²，所有仅依赖谱的准则（A-最优、D-最优、E-最优）的最优解均在 Δ = 0。证毕。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>这一结论把"正侧方最优"从"本文选择了一个合适目标函数的结果"提升为"几何结构本身决定的性质"。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（5）命题 5.2-4（退化）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若 b = 0，则 S₁、S₂、G 三点共线，两条示向度射线重合，sin φ = 0，位置不确定度 E 发散。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推论（反直觉结论）：</w:t>
      </w:r>
      <w:r>
        <w:rPr>
          <w:rFonts w:ascii="Times New Roman" w:hAnsi="Times New Roman" w:eastAsia="宋体"/>
          <w:b w:val="0"/>
          <w:i w:val="0"/>
          <w:sz w:val="24"/>
        </w:rPr>
        <w:t>沿示向度方向前进对定位零信息增益——最常见的直觉（"往源的方向走一段再测一次"）恰恰是最无效的做法，必须横向偏移。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5.2.5 候选区域求解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（1）鲁棒化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由于源距未知，取 a = d̂（最优估计），则真实深度偏差满足 |Δ| = |d₁ − d̂| ≤ Δd。要求以下两项约束对所有 Δ ∈ [−Δd, Δd] 均成立：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角度质量约束：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要求 sin φ ≥ sin φ_min。由 </w:t>
      </w: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Δ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>，最坏情形在 |Δ| = Δd 时取到，解得</w:t>
      </w:r>
    </w:p>
    <w:p>
      <w:pPr>
        <w:spacing w:line="312" w:lineRule="auto"/>
        <w:jc w:val="center"/>
      </w:pPr>
      <m:oMath>
        <m:sSup>
          <m:e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t>≥</m:t>
        </m:r>
        <m:r>
          <m:rPr>
            <m:sty m:val="p"/>
          </m:rPr>
          <m:t>sin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·</m:t>
        </m:r>
        <m:d>
          <m:dPr>
            <m:sepChr m:val="+"/>
          </m:dPr>
          <m:e>
            <m:r>
              <m:t>Δ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t>⟹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·</m:t>
        </m:r>
        <m:r>
          <m:rPr>
            <m:sty m:val="p"/>
          </m:rPr>
          <m:t>cos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≥Δ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·</m:t>
        </m:r>
        <m:r>
          <m:rPr>
            <m:sty m:val="p"/>
          </m:rPr>
          <m:t>sin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⟹</m:t>
        </m:r>
        <m:sSub>
          <m:e>
            <m:r>
              <m:t>b</m:t>
            </m:r>
          </m:e>
          <m:sub>
            <m:r>
              <m:t>min</m:t>
            </m:r>
          </m:sub>
        </m:sSub>
        <m:r>
          <m:t>=Δd·</m:t>
        </m:r>
        <m:r>
          <m:rPr>
            <m:sty m:val="p"/>
          </m:rPr>
          <m:t>tan</m:t>
        </m:r>
        <m:sSub>
          <m:e>
            <m:r>
              <m:t>φ</m:t>
            </m:r>
          </m:e>
          <m:sub>
            <m:r>
              <m:t>min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可探测约束：</w:t>
      </w:r>
      <w:r>
        <w:rPr>
          <w:rFonts w:ascii="Times New Roman" w:hAnsi="Times New Roman" w:eastAsia="宋体"/>
          <w:b w:val="0"/>
          <w:i w:val="0"/>
          <w:sz w:val="24"/>
        </w:rPr>
        <w:t>要求 d₂ = √(Δ²+b²) ≤ R_worst。最坏情形同样在 |Δ| = Δd 时取到，解得</w:t>
      </w:r>
    </w:p>
    <w:p>
      <w:pPr>
        <w:spacing w:line="312" w:lineRule="auto"/>
        <w:jc w:val="center"/>
      </w:pPr>
      <m:oMath>
        <m:r>
          <m:t>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≤</m:t>
        </m:r>
        <m:sSubSup>
          <m:e>
            <m:r>
              <m:t>R</m:t>
            </m:r>
          </m:e>
          <m:sub>
            <m:r>
              <m:t>worst</m:t>
            </m:r>
          </m:sub>
          <m:sup>
            <m:r>
              <m:t>2</m:t>
            </m:r>
          </m:sup>
        </m:sSubSup>
        <m:r>
          <m:t>⟹</m:t>
        </m:r>
        <m:sSub>
          <m:e>
            <m:r>
              <m:t>b</m:t>
            </m:r>
          </m:e>
          <m:sub>
            <m:r>
              <m:t>max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worst</m:t>
                </m:r>
              </m:sub>
              <m:sup>
                <m:r>
                  <m:t>2</m:t>
                </m:r>
              </m:sup>
            </m:sSubSup>
            <m:r>
              <m:t>−Δ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注（实现约定）：</w:t>
      </w:r>
      <w:r>
        <w:rPr>
          <w:rFonts w:ascii="Times New Roman" w:hAnsi="Times New Roman" w:eastAsia="宋体"/>
          <w:b w:val="0"/>
          <w:i w:val="0"/>
          <w:sz w:val="24"/>
        </w:rPr>
        <w:t>由于 E 与约束均关于 Δ² 单调，最坏情形确实在两个端点取到；但实现中仍应对区间做密集扫描作为交叉校验，并在文档中写明该单调性依据。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（2）候选区域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简化版（a 锁定为 d̂）：</w:t>
      </w:r>
    </w:p>
    <w:p>
      <w:pPr>
        <w:spacing w:line="312" w:lineRule="auto"/>
        <w:jc w:val="center"/>
      </w:pPr>
      <m:oMath>
        <m:r>
          <m:t>A=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</m:t>
        </m:r>
        <m:acc>
          <m:accPr>
            <m:chr m:val="̂"/>
          </m:accPr>
          <m:e>
            <m:r>
              <m:t>d</m:t>
            </m:r>
          </m:e>
        </m:acc>
        <m:r>
          <m:t>·u+b·v:b∈±</m:t>
        </m:r>
        <m:d>
          <m:dPr>
            <m:begChr m:val="["/>
            <m:sepChr m:val=","/>
            <m:endChr m:val="]"/>
          </m:dPr>
          <m:e>
            <m:sSub>
              <m:e>
                <m:r>
                  <m:t>b</m:t>
                </m:r>
              </m:e>
              <m:sub>
                <m:r>
                  <m:t>min</m:t>
                </m:r>
              </m:sub>
            </m:sSub>
          </m:e>
          <m:e>
            <m:sSub>
              <m:e>
                <m:r>
                  <m:t>b</m:t>
                </m:r>
              </m:e>
              <m:sub>
                <m:r>
                  <m:t>max</m:t>
                </m:r>
              </m:sub>
            </m:sSub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即两条关于示向度线对称的短线段。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完整版（允许 a 偏离 d̂）：</w:t>
      </w:r>
      <w:r>
        <w:rPr>
          <w:rFonts w:ascii="Times New Roman" w:hAnsi="Times New Roman" w:eastAsia="宋体"/>
          <w:b w:val="0"/>
          <w:i w:val="0"/>
          <w:sz w:val="24"/>
        </w:rPr>
        <w:t xml:space="preserve">令 a 的可行幅度 </w:t>
      </w:r>
      <m:oMath>
        <m:sSub>
          <m:e>
            <m:r>
              <m:t>a</m:t>
            </m:r>
          </m:e>
          <m:sub>
            <m:r>
              <m:t>span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−Δd</m:t>
        </m:r>
      </m:oMath>
      <w:r>
        <w:rPr>
          <w:rFonts w:ascii="Times New Roman" w:hAnsi="Times New Roman" w:eastAsia="宋体"/>
          <w:b w:val="0"/>
          <w:i w:val="0"/>
          <w:sz w:val="24"/>
        </w:rPr>
        <w:t xml:space="preserve">，深度裕度 </w:t>
      </w:r>
      <m:oMath>
        <m:r>
          <m:t>m</m:t>
        </m:r>
        <m:d>
          <m:dPr>
            <m:sepChr m:val=""/>
          </m:dPr>
          <m:e>
            <m:r>
              <m:t>a</m:t>
            </m:r>
          </m:e>
        </m:d>
        <m:r>
          <m:t>=</m:t>
        </m:r>
        <m:d>
          <m:dPr>
            <m:begChr m:val="|"/>
            <m:sepChr m:val=""/>
            <m:endChr m:val="|"/>
          </m:dPr>
          <m:e>
            <m:r>
              <m:t>a</m:t>
            </m:r>
            <m:r>
              <m:t>−</m:t>
            </m:r>
            <m:acc>
              <m:accPr>
                <m:chr m:val="̂"/>
              </m:accPr>
              <m:e>
                <m:r>
                  <m:t>d</m:t>
                </m:r>
              </m:e>
            </m:acc>
          </m:e>
        </m:d>
        <m:r>
          <m:t>+Δd</m:t>
        </m:r>
      </m:oMath>
      <w:r>
        <w:rPr>
          <w:rFonts w:ascii="Times New Roman" w:hAnsi="Times New Roman" w:eastAsia="宋体"/>
          <w:b w:val="0"/>
          <w:i w:val="0"/>
          <w:sz w:val="24"/>
        </w:rPr>
        <w:t>，则</w:t>
      </w:r>
    </w:p>
    <w:p>
      <w:pPr>
        <w:spacing w:line="312" w:lineRule="auto"/>
        <w:jc w:val="center"/>
      </w:pPr>
      <m:oMath>
        <m:r>
          <m:t>A′=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+a·u+b·v:</m:t>
        </m:r>
        <m:d>
          <m:dPr>
            <m:begChr m:val="|"/>
            <m:sepChr m:val=""/>
            <m:endChr m:val="|"/>
          </m:dPr>
          <m:e>
            <m:r>
              <m:t>a</m:t>
            </m:r>
            <m:r>
              <m:t>−</m:t>
            </m:r>
            <m:acc>
              <m:accPr>
                <m:chr m:val="̂"/>
              </m:accPr>
              <m:e>
                <m:r>
                  <m:t>d</m:t>
                </m:r>
              </m:e>
            </m:acc>
          </m:e>
        </m:d>
        <m:r>
          <m:t>≤</m:t>
        </m:r>
        <m:sSub>
          <m:e>
            <m:r>
              <m:t>a</m:t>
            </m:r>
          </m:e>
          <m:sub>
            <m:r>
              <m:t>span</m:t>
            </m:r>
          </m:sub>
        </m:sSub>
        <m:r>
          <m:t>,m</m:t>
        </m:r>
        <m:d>
          <m:dPr>
            <m:sepChr m:val=""/>
          </m:dPr>
          <m:e>
            <m:r>
              <m:t>a</m:t>
            </m:r>
          </m:e>
        </m:d>
        <m:r>
          <m:t>·</m:t>
        </m:r>
        <m:r>
          <m:rPr>
            <m:sty m:val="p"/>
          </m:rPr>
          <m:t>tan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d>
          <m:dPr>
            <m:begChr m:val="|"/>
            <m:sepChr m:val=""/>
            <m:endChr m:val="|"/>
          </m:dPr>
          <m:e>
            <m:r>
              <m:t>b</m:t>
            </m:r>
          </m:e>
        </m:d>
        <m:r>
          <m:t>≤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worst</m:t>
                </m:r>
              </m:sub>
              <m:sup>
                <m:r>
                  <m:t>2</m:t>
                </m:r>
              </m:sup>
            </m:sSubSup>
            <m:r>
              <m:t>−m</m:t>
            </m:r>
            <m:sSup>
              <m:e>
                <m:d>
                  <m:dPr>
                    <m:sepChr m:val=""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即 (a, b) 平面上的两片翼形区域。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主动暴露取舍：</w:t>
      </w:r>
      <w:r>
        <w:rPr>
          <w:rFonts w:ascii="Times New Roman" w:hAnsi="Times New Roman" w:eastAsia="宋体"/>
          <w:b w:val="0"/>
          <w:i w:val="0"/>
          <w:sz w:val="24"/>
        </w:rPr>
        <w:t>本文同时给出两级答案。简化版把 a 锁定为最优估计，区域退化为两条线段，可直接执行；完整版允许 a 在其可行范围内变动，区域扩张为两片翼形，展示模型的一般性。二者的取舍在于：简化版便于现场执行，完整版便于灵敏度分析。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（3）关于不引入优化算法的说明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本问的最优条件由定理 5.2-1 以闭式给出，候选区域边界由两条不等式直接解出，无需任何迭代搜索。若对本题使用模拟退火或梯度下降，不仅不能提高精度，反而掩盖了问题可解析求解的本质。网格扫描在本问中仅用于验证与出图，不用于求解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5.2.6 结果与可视化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 5.2-7 给出基准参数下的候选区域计算结果。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输入：</w:t>
      </w:r>
      <w:r>
        <w:rPr>
          <w:rFonts w:ascii="Times New Roman" w:hAnsi="Times New Roman" w:eastAsia="宋体"/>
          <w:b w:val="0"/>
          <w:i w:val="0"/>
          <w:sz w:val="24"/>
        </w:rPr>
        <w:t>d̂ = 752.5 m，Δd = 747.5 m，φ_min = 40°，R_worst = 1000 m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表5.2-7  候选区域计算结果（基准参数）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Δd·tan φ_min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627.227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b_max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√(R_worst² − Δd²)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664.262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候选区宽度 w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b_max − b_min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37.035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端点交会角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arcsin(b/d₂)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40.000°（b_min）/ 41.626°（b_max）（仅 α=0）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|S₁S₂| 范围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√(d̂² + b²)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979.627 → 1003.743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移动耗时（5 m/s）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|S₁S₂|/5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195.93 → 200.75 s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名义定位误差 E（Δ = 0）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ε·√(d̂² + b²)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17.098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可探测余量（b_min 处）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R_worst − d₂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24.208 m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表下解读：</w:t>
      </w:r>
      <w:r>
        <w:rPr>
          <w:rFonts w:ascii="Times New Roman" w:hAnsi="Times New Roman" w:eastAsia="宋体"/>
          <w:b w:val="0"/>
          <w:i w:val="0"/>
          <w:sz w:val="24"/>
        </w:rPr>
        <w:t>候选区域的宽度仅 37 m，说明在源距完全未知的条件下，满足"交会角不低于 40°"的选点范围相当狭窄——这是因为 Δd 已逼近可行上限（见 5.2.7）。名义定位误差约 17.1 m，与 1° 在千米尺度的放大（17.455 m）同量级，两问数值自洽；该误差仍大于 20 m 清除半径的一半，再次印证定位后仍需渐进逼近。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表5.2-8  对照算例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算例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Δd (m)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φ_min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b_min (m)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b_max (m)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可行性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窄区间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692.820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916.515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可行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747.5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627.227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664.262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可行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超限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747.5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1294.708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664.262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不可行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表下解读：</w:t>
      </w:r>
      <w:r>
        <w:rPr>
          <w:rFonts w:ascii="Times New Roman" w:hAnsi="Times New Roman" w:eastAsia="宋体"/>
          <w:b w:val="0"/>
          <w:i w:val="0"/>
          <w:sz w:val="24"/>
        </w:rPr>
        <w:t>源距不确定度 Δd 从 747.5 降至 400 后，可保证的交会角由 40° 提高到 60°，候选区域宽度由 37 m 扩大到 224 m。这说明降低源距的不确定性能够显著改善选点的自由度；反之，当 Δd = 747.5 且要求 φ_min = 60° 时 b_min &gt; b_max，候选区域为空——即该要求在此先验下不可能满足。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为验证本问规则的有效性，表 5.2-9 给出与问题一的跨问交叉验证（问题一基准算例：S₁=(0,0)、S₂=(600,0)、源 (300,500)、ε=1°）。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表5.2-9  跨问交叉验证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配置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S₂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|S₁S₂|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交会角 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定位区域直径 D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RMS 误差 E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问题一原例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(600, 0)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600.00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61.92°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39.598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16.31 m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问题二候选位（b = b_min 端）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(−150.68, 967.97)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979.63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74.89°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35.414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15.78 m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问题二候选位（b = b_max 端）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(−182.44, 987.02)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1003.74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75.69°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36.151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16.21 m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改善（取 b_min 端）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+63.3%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−10.57%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−3.25%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表下解读：</w:t>
      </w:r>
      <w:r>
        <w:rPr>
          <w:rFonts w:ascii="Times New Roman" w:hAnsi="Times New Roman" w:eastAsia="宋体"/>
          <w:b w:val="0"/>
          <w:i w:val="0"/>
          <w:sz w:val="24"/>
        </w:rPr>
        <w:t>按问题二给出的规则把第二个检测点移到候选区内 b = b_min 端后，定位区域直径由 39.598 m 降至 35.414 m（降幅 10.57%）；代价是移动距离由 600 m 增至 979.63 m（+63.3%）。这组结果说明两个问题在数学上互相印证，且给出的规则具有可量化的改进效果。同时可见 D 与 E 的降幅并不相同（10.57% 与 3.25%），二者是不同尺度的不确定度度量，不可相互替代；实测比值 ρ = D/E 落在 2.23~2.43 区间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（待实测复核）</w:t>
      </w:r>
      <w:r>
        <w:rPr>
          <w:rFonts w:ascii="Times New Roman" w:hAnsi="Times New Roman" w:eastAsia="宋体"/>
          <w:b w:val="0"/>
          <w:i w:val="0"/>
          <w:sz w:val="24"/>
        </w:rPr>
        <w:t>，其中 ρ = 2 仅在 φ = 90° 的对称构型取到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[4]</w:t>
      </w:r>
      <w:r>
        <w:rPr>
          <w:rFonts w:ascii="Times New Roman" w:hAnsi="Times New Roman" w:eastAsia="宋体"/>
          <w:b w:val="0"/>
          <w:i w:val="0"/>
          <w:sz w:val="24"/>
        </w:rPr>
        <w:t>。跨问验证中，最小包围圆半径 R_MEC 的计算复用问题一的实现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[5]</w:t>
      </w:r>
      <w:r>
        <w:rPr>
          <w:rFonts w:ascii="Times New Roman" w:hAnsi="Times New Roman" w:eastAsia="宋体"/>
          <w:b w:val="0"/>
          <w:i w:val="0"/>
          <w:sz w:val="24"/>
        </w:rPr>
        <w:t>，定位区域直径 D 的计算复用旋转卡壳实现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关于约束 C3 实质约束力的一个对照：</w:t>
      </w:r>
      <w:r>
        <w:rPr>
          <w:rFonts w:ascii="Times New Roman" w:hAnsi="Times New Roman" w:eastAsia="宋体"/>
          <w:b w:val="0"/>
          <w:i w:val="0"/>
          <w:sz w:val="24"/>
        </w:rPr>
        <w:t>若放宽 C3、允许使用真源距 d₁ = 583.1 m（即取 a = d₁，从而 φ = 90°），形式上可得 D = 27.154 m 的"更优"结果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（待实测复核）</w:t>
      </w:r>
      <w:r>
        <w:rPr>
          <w:rFonts w:ascii="Times New Roman" w:hAnsi="Times New Roman" w:eastAsia="宋体"/>
          <w:b w:val="0"/>
          <w:i w:val="0"/>
          <w:sz w:val="24"/>
        </w:rPr>
        <w:t>。但该点在局部坐标下 a = 583.10 m 恰等于 d₁、横向偏移 |b| = 514.5 m &lt; b_min = 627.2 m，落在候选区域之外——它属于"事后最优"而非"事前可保证"。这一对照说明 C3 并非形式上的限制：一旦违反，所得结论即失去鲁棒意义。</w:t>
      </w:r>
    </w:p>
    <w:p>
      <w:pPr>
        <w:jc w:val="center"/>
      </w:pPr>
      <w:r>
        <w:drawing>
          <wp:inline distT="0" distB="0" distL="0" distR="0">
            <wp:extent cx="4860000" cy="3569215"/>
            <wp:effectExtent l="0" t="0" r="0" b="0"/>
            <wp:docPr id="701" name="图5.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图5.2-1"/>
                    <pic:cNvPicPr/>
                  </pic:nvPicPr>
                  <pic:blipFill>
                    <a:blip r:embed="rIdQ2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6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图5.2-4 权衡曲线（φ_min^max vs Δd）　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/>
      </w:r>
    </w:p>
    <w:p>
      <w:pPr>
        <w:jc w:val="center"/>
      </w:pPr>
      <w:r>
        <w:drawing>
          <wp:inline distT="0" distB="0" distL="0" distR="0">
            <wp:extent cx="4860000" cy="3704070"/>
            <wp:effectExtent l="0" t="0" r="0" b="0"/>
            <wp:docPr id="702" name="图5.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图5.2-2"/>
                    <pic:cNvPicPr/>
                  </pic:nvPicPr>
                  <pic:blipFill>
                    <a:blip r:embed="rIdQ2Img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0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图5.2-6 E 等高线与可行域边界　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/>
      </w:r>
    </w:p>
    <w:p>
      <w:pPr>
        <w:jc w:val="center"/>
      </w:pPr>
      <w:r>
        <w:drawing>
          <wp:inline distT="0" distB="0" distL="0" distR="0">
            <wp:extent cx="4860000" cy="2006907"/>
            <wp:effectExtent l="0" t="0" r="0" b="0"/>
            <wp:docPr id="703" name="图5.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图5.2-3"/>
                    <pic:cNvPicPr/>
                  </pic:nvPicPr>
                  <pic:blipFill>
                    <a:blip r:embed="rIdQ2Img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图5.2-7 跨问对比（问题一原例与问题二候选位（b = b_min）的定位区域并排）　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/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5.2.7 可行性与界的验证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（1）定理 5.2-2（可行性不等式）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在源点位于测量中线上（方向偏差 α = 0）的前提下，候选区域非空，当且仅当</w:t>
      </w:r>
    </w:p>
    <w:p>
      <w:pPr>
        <w:spacing w:line="312" w:lineRule="auto"/>
        <w:jc w:val="center"/>
      </w:pPr>
      <m:oMath>
        <m:r>
          <m:t>Δd·</m:t>
        </m:r>
        <m:r>
          <m:rPr>
            <m:sty m:val="p"/>
          </m:rPr>
          <m:t>sec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⟺Δd≤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等价地，源距不确定半径为 Δd 时，可保证的交会角上界为</w:t>
      </w:r>
    </w:p>
    <w:p>
      <w:pPr>
        <w:spacing w:line="312" w:lineRule="auto"/>
        <w:jc w:val="center"/>
      </w:pPr>
      <m:oMath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r>
          <m:rPr>
            <m:sty m:val="p"/>
          </m:rPr>
          <m:t>arccos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Δd</m:t>
                </m:r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worst</m:t>
                    </m:r>
                  </m:sub>
                </m:sSub>
              </m:den>
            </m:f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本定理是下述定理 5.2-3 在 α = 0 时的特例。当把题目给定的示向度误差区间一并纳入最坏化时，其结论须按定理 5.2-3 修正。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候选区域非空即需 b_min ≤ b_max，即</w:t>
      </w:r>
    </w:p>
    <w:p>
      <w:pPr>
        <w:spacing w:line="312" w:lineRule="auto"/>
        <w:jc w:val="center"/>
      </w:pPr>
      <m:oMath>
        <m:r>
          <m:t>Δd·</m:t>
        </m:r>
        <m:r>
          <m:rPr>
            <m:sty m:val="p"/>
          </m:rPr>
          <m:t>tan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worst</m:t>
                </m:r>
              </m:sub>
              <m:sup>
                <m:r>
                  <m:t>2</m:t>
                </m:r>
              </m:sup>
            </m:sSubSup>
            <m:r>
              <m:t>−Δ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两端均非负，平方得</w:t>
      </w:r>
    </w:p>
    <w:p>
      <w:pPr>
        <w:spacing w:line="312" w:lineRule="auto"/>
        <w:jc w:val="center"/>
      </w:pPr>
      <m:oMath>
        <m:r>
          <m:t>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·</m:t>
        </m:r>
        <m:r>
          <m:rPr>
            <m:sty m:val="p"/>
          </m:rPr>
          <m:t>tan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≤</m:t>
        </m:r>
        <m:sSubSup>
          <m:e>
            <m:r>
              <m:t>R</m:t>
            </m:r>
          </m:e>
          <m:sub>
            <m:r>
              <m:t>worst</m:t>
            </m:r>
          </m:sub>
          <m:sup>
            <m:r>
              <m:t>2</m:t>
            </m:r>
          </m:sup>
        </m:sSubSup>
        <m:r>
          <m:t>−Δ</m:t>
        </m:r>
        <m:sSup>
          <m:e>
            <m:r>
              <m:t>d</m:t>
            </m:r>
          </m:e>
          <m:sup>
            <m:r>
              <m:t>2</m:t>
            </m:r>
          </m:sup>
        </m:s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，即</w:t>
      </w:r>
    </w:p>
    <w:p>
      <w:pPr>
        <w:spacing w:line="312" w:lineRule="auto"/>
        <w:jc w:val="center"/>
      </w:pPr>
      <m:oMath>
        <m:r>
          <m:t>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·</m:t>
        </m:r>
        <m:d>
          <m:dPr>
            <m:sepChr m:val="+"/>
          </m:dPr>
          <m:e>
            <m:r>
              <m:rPr>
                <m:sty m:val="p"/>
              </m:rPr>
              <m:t>tan</m:t>
            </m:r>
            <m:sSup>
              <m:e>
                <m:d>
                  <m:dPr>
                    <m:sepChr m:val=""/>
                  </m:dPr>
                  <m:e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min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  <m:e>
            <m:r>
              <m:t>1</m:t>
            </m:r>
          </m:e>
        </m:d>
        <m:r>
          <m:t>≤</m:t>
        </m:r>
        <m:sSubSup>
          <m:e>
            <m:r>
              <m:t>R</m:t>
            </m:r>
          </m:e>
          <m:sub>
            <m:r>
              <m:t>worst</m:t>
            </m:r>
          </m:sub>
          <m:sup>
            <m:r>
              <m:t>2</m:t>
            </m:r>
          </m:sup>
        </m:sSub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。由恒等式 tan²φ_min + 1 = sec²φ_min 得</w:t>
      </w:r>
    </w:p>
    <w:p>
      <w:pPr>
        <w:spacing w:line="312" w:lineRule="auto"/>
        <w:jc w:val="center"/>
      </w:pPr>
      <m:oMath>
        <m:r>
          <m:t>Δd·</m:t>
        </m:r>
        <m:r>
          <m:rPr>
            <m:sty m:val="p"/>
          </m:rPr>
          <m:t>sec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⟺Δd≤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即得所证。证毕。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（2）定理 5.2-3（含示向度误差的可行性上界）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定理 5.2-2 的推导把源点置于测量中线上，即取方向偏差 α = 0。然而题目设定示向度误差在 [−1°, 1°] 范围内，意味着源的真实方位相对测量值存在偏差 α ∈ [−ε, ε]。若把这一维不确定性一并纳入最坏化，定理 5.2-2 的单式可行性条件将不再充分——其推导在把"角度质量"与"可探测"两条约束合并为一条时，隐含使用了 α = 0。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设 G = r(cos α, sin α)，其中 r ∈ (5, R_max]、|α| ≤ ε，则</w:t>
      </w:r>
    </w:p>
    <w:p>
      <w:pPr>
        <w:spacing w:line="312" w:lineRule="auto"/>
        <w:jc w:val="center"/>
      </w:pP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a</m:t>
                </m:r>
                <m:r>
                  <m:t>·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t>−</m:t>
                </m:r>
                <m:r>
                  <m:t>b</m:t>
                </m:r>
                <m:r>
                  <m:t>·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−2r</m:t>
            </m:r>
            <m:d>
              <m:dPr>
                <m:sepChr m:val="+"/>
              </m:dPr>
              <m:e>
                <m:r>
                  <m:t>a</m:t>
                </m:r>
                <m:r>
                  <m:t>·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  <m:e>
                <m:r>
                  <m:t>b</m:t>
                </m:r>
                <m:r>
                  <m:t>·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（α = 0 时退化为 5.2.3 的 </w:t>
      </w: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>）。此时约束须拆回两条分别最坏化的不等式：</w:t>
      </w:r>
    </w:p>
    <w:p>
      <w:pPr>
        <w:spacing w:line="312" w:lineRule="auto"/>
        <w:jc w:val="center"/>
      </w:pPr>
      <m:oMath>
        <m:r>
          <m:t>角度：</m:t>
        </m:r>
        <m:d>
          <m:dPr>
            <m:begChr m:val="|"/>
            <m:sepChr m:val=""/>
            <m:endChr m:val="|"/>
          </m:dPr>
          <m:e>
            <m:r>
              <m:t>a</m:t>
            </m:r>
            <m:r>
              <m:t>·</m:t>
            </m:r>
            <m:r>
              <m:rPr>
                <m:sty m:val="p"/>
              </m:rPr>
              <m:t>sin</m:t>
            </m:r>
            <m:r>
              <m:t>α</m:t>
            </m:r>
            <m:r>
              <m:t>−</m:t>
            </m:r>
            <m:r>
              <m:t>b</m:t>
            </m:r>
            <m:r>
              <m:t>·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t>≥</m:t>
        </m:r>
        <m:r>
          <m:rPr>
            <m:sty m:val="p"/>
          </m:rPr>
          <m:t>sin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·</m:t>
        </m:r>
        <m:sSub>
          <m:e>
            <m:r>
              <m:t>max</m:t>
            </m:r>
          </m:e>
          <m:sub>
            <m:r>
              <m:t>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d>
          <m:dPr>
            <m:sepChr m:val=","/>
          </m:dPr>
          <m:e>
            <m:r>
              <m:t>r</m:t>
            </m:r>
          </m:e>
          <m:e>
            <m:r>
              <m:t>α</m:t>
            </m:r>
          </m:e>
        </m:d>
      </m:oMath>
    </w:p>
    <w:p>
      <w:pPr>
        <w:spacing w:line="312" w:lineRule="auto"/>
        <w:jc w:val="center"/>
      </w:pPr>
      <m:oMath>
        <m:r>
          <m:t>距离：</m:t>
        </m:r>
        <m:sSub>
          <m:e>
            <m:r>
              <m:t>max</m:t>
            </m:r>
          </m:e>
          <m:sub>
            <m:r>
              <m:t>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d>
          <m:dPr>
            <m:sepChr m:val=","/>
          </m:dPr>
          <m:e>
            <m:r>
              <m:t>r</m:t>
            </m:r>
          </m:e>
          <m:e>
            <m:r>
              <m:t>α</m:t>
            </m:r>
          </m:e>
        </m:d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证明（要点）：</w:t>
      </w:r>
      <w:r>
        <w:rPr>
          <w:rFonts w:ascii="Times New Roman" w:hAnsi="Times New Roman" w:eastAsia="宋体"/>
          <w:b w:val="0"/>
          <w:i w:val="0"/>
          <w:sz w:val="24"/>
        </w:rPr>
        <w:t>分子 |a·sin α − b·cos α| 与 r 无关，而 d₂² 关于 r 是开口向上的抛物线，故其在区间 [5, R_max] 上的最大值必在端点取到——且该结论与 α 无关。于是只需对 r 的两个端点与 α ∈ [−ε, ε] 取最坏。进一步地，两条约束的最坏 α 方向相反：角度约束最坏在 α = +ε（分子中 b·cos α 取最小、−a·sin α 贡献负向），距离约束最坏在 α = −ε（a·cos α + b·sin α 取最小，d₂ 最大）。证毕。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结果（基准参数 a = d̂ = 752.5 m）：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b_min^α = 650.00 m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b_max^α = 638.00 m</w:t>
      </w:r>
      <w:r>
        <w:rPr>
          <w:rFonts w:ascii="Times New Roman" w:hAnsi="Times New Roman" w:eastAsia="宋体"/>
          <w:b w:val="0"/>
          <w:i w:val="0"/>
          <w:sz w:val="24"/>
        </w:rPr>
        <w:t>，从而 b_min^α &gt; b_max^α，</w:t>
      </w:r>
      <w:r>
        <w:rPr>
          <w:rFonts w:ascii="Times New Roman" w:hAnsi="Times New Roman" w:eastAsia="宋体"/>
          <w:b w:val="0"/>
          <w:i w:val="0"/>
          <w:sz w:val="24"/>
        </w:rPr>
        <w:t>候选区域为空集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推论（可达上界）：</w:t>
      </w:r>
      <w:r>
        <w:rPr>
          <w:rFonts w:ascii="Times New Roman" w:hAnsi="Times New Roman" w:eastAsia="宋体"/>
          <w:b w:val="0"/>
          <w:i w:val="0"/>
          <w:sz w:val="24"/>
        </w:rPr>
        <w:t>在整个 (a, b) 平面上优化，本问能保证的最大交会角为</w:t>
      </w:r>
    </w:p>
    <w:p>
      <w:pPr>
        <w:spacing w:line="312" w:lineRule="auto"/>
        <w:jc w:val="center"/>
      </w:pPr>
      <m:oMath>
        <m:sSubSup>
          <m:e>
            <m:r>
              <m:t>φ</m:t>
            </m:r>
          </m:e>
          <m:sub>
            <m:r>
              <m:t>min</m:t>
            </m:r>
          </m:sub>
          <m:sup>
            <m:r>
              <m:t>max</m:t>
            </m:r>
          </m:sup>
        </m:sSubSup>
        <m:r>
          <m:t>=</m:t>
        </m:r>
        <m:sSub>
          <m:e>
            <m:r>
              <m:t>max</m:t>
            </m:r>
          </m:e>
          <m:sub>
            <m:r>
              <m:t>a,b</m:t>
            </m:r>
          </m:sub>
        </m:sSub>
        <m:sSub>
          <m:e>
            <m:r>
              <m:t>min</m:t>
            </m:r>
          </m:e>
          <m:sub>
            <m:r>
              <m:t>α∈[−ε,ε],r∈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r>
          <m:rPr>
            <m:sty m:val="p"/>
          </m:rPr>
          <m:t>arcsin</m:t>
        </m:r>
        <m:d>
          <m:dPr>
            <m:sepChr m:val=""/>
          </m:dPr>
          <m:e>
            <m:f>
              <m:fPr>
                <m:type m:val="bar"/>
              </m:fPr>
              <m:num>
                <m:d>
                  <m:dPr>
                    <m:begChr m:val="|"/>
                    <m:sepChr m:val=""/>
                    <m:endChr m:val="|"/>
                  </m:dPr>
                  <m:e>
                    <m:r>
                      <m:t>a</m:t>
                    </m:r>
                    <m:r>
                      <m:t>·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  <m:r>
                      <m:t>−</m:t>
                    </m:r>
                    <m:r>
                      <m:t>b</m:t>
                    </m:r>
                    <m:r>
                      <m:t>·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d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</w:p>
    <w:p>
      <w:pPr>
        <w:spacing w:line="312" w:lineRule="auto"/>
        <w:jc w:val="center"/>
      </w:pPr>
      <m:oMath>
        <m:r>
          <m:t>s.t.</m:t>
        </m:r>
        <m:sSub>
          <m:e>
            <m:r>
              <m:t>max</m:t>
            </m:r>
          </m:e>
          <m:sub>
            <m:r>
              <m:t>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d>
          <m:dPr>
            <m:sepChr m:val=","/>
          </m:dPr>
          <m:e>
            <m:r>
              <m:t>r</m:t>
            </m:r>
          </m:e>
          <m:e>
            <m:r>
              <m:t>α</m:t>
            </m:r>
          </m:e>
        </m:d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其数值结果为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39.6161°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（在 (a, b) = 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(764, 651)</w:t>
      </w:r>
      <w:r>
        <w:rPr>
          <w:rFonts w:ascii="Times New Roman" w:hAnsi="Times New Roman" w:eastAsia="宋体"/>
          <w:b w:val="0"/>
          <w:i w:val="0"/>
          <w:sz w:val="24"/>
        </w:rPr>
        <w:t>），即 φ_min = 40° 不可达。作为对照，α = 0 时同一优化给出 41.626°，故示向度误差单独削去约 2.0°。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（3）结果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表5.2-10  可行性与界（基准参数）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可保证交会角上界（α = 0，定理 5.2-2）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arccos(Δd/R_worst)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41.626°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含示向度误差的上界（定理 5.2-3）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φ_min^max（上式）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39.6161°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α = 0 时的候选区域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[Δd·tan φ_min, √(R² − Δd²)]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[627.227, 664.262]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 α 时的候选区域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定理 5.2-3 的两条不等式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空集（650.00 &gt; 638.00）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Δd 可行上限（取 φ_min = 40°）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R_worst·cos φ_min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766.044 m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（4）讨论：两个独立的信息缺口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上表说明一个反直觉的事实：源距未知与示向度误差看似同属"精度损失"，但在可行域上作用于两个不同的方向——前者决定交会角的上限尺度 arccos(Δd/R)，后者在此之上再削去约 2°。二者的叠加使候选区域在 φ_min = 40° 时消失。这并非算法不足，而是先验信息量不足以同时支撑该交会角要求与全区间鲁棒性。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因此本问结论的准确表述是：在源距完全未知（Δd = 747.5 m）且示向度误差达 ±1° 的条件下，两个检测点的设计最多保证约 39.6° 的交会角。若要达到 40° 及以上，须补充额外信息——例如以场强估计收紧 d₁ 的区间，或增加观测点以引入冗余约束；由 φ_min^max 的表达式可见 Δd 与可达交会角之间的定量关系。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5.2.8 与问题一、问题三的联系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与问题一：</w:t>
      </w:r>
      <w:r>
        <w:rPr>
          <w:rFonts w:ascii="Times New Roman" w:hAnsi="Times New Roman" w:eastAsia="宋体"/>
          <w:b w:val="0"/>
          <w:i w:val="0"/>
          <w:sz w:val="24"/>
        </w:rPr>
        <w:t>问题一给出的定位区域直径 D 与最小包围圆半径 R_MEC 是刻画定位不确定度的几何度量，本问的"定位效果好"正以之为量化目标——问题一是问题二的评价函数。进一步地，两问可由同一个 Fisher 信息矩阵统一：问题一用 M 把观测映射为区域，问题二用 M 评价候选测点，二者构成一对伴随问题。表 5.2-9 的跨问验证即为这一联系的数值证据。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与问题三：本问的三项结论将直接为问题三所用：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表5.2-11  本问结论在问题三中的用法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本问结论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问题三中的用法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 = 0 退化（沿视线无信息）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解释问题三中"侦察扫描"与"渐进逼近"为何是两种不同动作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 = d₁（正侧方最优）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交叉定位阶段选择第二测点的规则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Δd 区间与 φ_min 上界（含 α：39.62°）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判定"当前定位是否够准"，决定是否进入渐进逼近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按最坏 1000 设计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覆盖设计同样按最坏接收半径，保证不漏源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六、模型评价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6.1 模型优点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（1）问题类型识别准确：</w:t>
      </w:r>
      <w:r>
        <w:rPr>
          <w:rFonts w:ascii="Times New Roman" w:hAnsi="Times New Roman" w:eastAsia="宋体"/>
          <w:b w:val="0"/>
          <w:i w:val="0"/>
          <w:sz w:val="24"/>
        </w:rPr>
        <w:t>将本问识别为带未知参数的鲁棒实验设计，而非优化搜索问题，避免了方法论错配；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（2）目标函数有严格依据：</w:t>
      </w:r>
      <w:r>
        <w:rPr>
          <w:rFonts w:ascii="Times New Roman" w:hAnsi="Times New Roman" w:eastAsia="宋体"/>
          <w:b w:val="0"/>
          <w:i w:val="0"/>
          <w:sz w:val="24"/>
        </w:rPr>
        <w:t>位置不确定度 E 经 Fisher 信息矩阵验证恰为均方根位置误差（A-最优准则），非经验公式；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（3）最优条件有闭式解：</w:t>
      </w:r>
      <w:r>
        <w:rPr>
          <w:rFonts w:ascii="Times New Roman" w:hAnsi="Times New Roman" w:eastAsia="宋体"/>
          <w:b w:val="0"/>
          <w:i w:val="0"/>
          <w:sz w:val="24"/>
        </w:rPr>
        <w:t>由几何关系直接推出"正侧方对齐"，并可证明该结论与设计准则无关；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（4）鲁棒化处理得当：</w:t>
      </w:r>
      <w:r>
        <w:rPr>
          <w:rFonts w:ascii="Times New Roman" w:hAnsi="Times New Roman" w:eastAsia="宋体"/>
          <w:b w:val="0"/>
          <w:i w:val="0"/>
          <w:sz w:val="24"/>
        </w:rPr>
        <w:t>把"源距未知"这一模糊困难转化为可计算的区间与最坏情况，使问题由不可解变为可解；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（5）回答完整：</w:t>
      </w:r>
      <w:r>
        <w:rPr>
          <w:rFonts w:ascii="Times New Roman" w:hAnsi="Times New Roman" w:eastAsia="宋体"/>
          <w:b w:val="0"/>
          <w:i w:val="0"/>
          <w:sz w:val="24"/>
        </w:rPr>
        <w:t>给出参数化候选区域（两级）、可行性不等式与移动耗时，并附跨问交叉验证。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6.2 模型缺点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（1）两个信息缺口共同构成硬上界：</w:t>
      </w:r>
      <w:r>
        <w:rPr>
          <w:rFonts w:ascii="Times New Roman" w:hAnsi="Times New Roman" w:eastAsia="宋体"/>
          <w:b w:val="0"/>
          <w:i w:val="0"/>
          <w:sz w:val="24"/>
        </w:rPr>
        <w:t xml:space="preserve">仅计入源距未知时，可保证的交会角不超过 41.63°（定理 5.2-2）；再计入示向度误差 α ∈ [−1°, 1°] 后降为 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39.6161°</w:t>
      </w:r>
      <w:r>
        <w:rPr>
          <w:rFonts w:ascii="Times New Roman" w:hAnsi="Times New Roman" w:eastAsia="宋体"/>
          <w:b w:val="0"/>
          <w:i w:val="0"/>
          <w:sz w:val="24"/>
        </w:rPr>
        <w:t>，且 φ_min = 40° 下候选区域为空集（定理 5.2-3）。这是先验信息量的限制，非算法可改善；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（2）"最优"在估计意义下成立：</w:t>
      </w:r>
      <w:r>
        <w:rPr>
          <w:rFonts w:ascii="Times New Roman" w:hAnsi="Times New Roman" w:eastAsia="宋体"/>
          <w:b w:val="0"/>
          <w:i w:val="0"/>
          <w:sz w:val="24"/>
        </w:rPr>
        <w:t>定理 5.2-1 的 a = d₁ 在 d₁ 未知时只能取 a = d̂，故最优性以 d̂ 为估计中心；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（3）R 取最坏值牺牲性能：</w:t>
      </w:r>
      <w:r>
        <w:rPr>
          <w:rFonts w:ascii="Times New Roman" w:hAnsi="Times New Roman" w:eastAsia="宋体"/>
          <w:b w:val="0"/>
          <w:i w:val="0"/>
          <w:sz w:val="24"/>
        </w:rPr>
        <w:t>按 1000 m 设计保证了"必然收到信号"，但若实际接收半径较大，候选区域本可宽得多；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（4）本问结论不适用于定向干扰源：</w:t>
      </w:r>
      <w:r>
        <w:rPr>
          <w:rFonts w:ascii="Times New Roman" w:hAnsi="Times New Roman" w:eastAsia="宋体"/>
          <w:b w:val="0"/>
          <w:i w:val="0"/>
          <w:sz w:val="24"/>
        </w:rPr>
        <w:t>定向源存在 ±90° 覆盖扇区，可探测性判据需修改（属问题四）；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（5）E 与 D 并非固定比例：</w:t>
      </w:r>
      <w:r>
        <w:rPr>
          <w:rFonts w:ascii="Times New Roman" w:hAnsi="Times New Roman" w:eastAsia="宋体"/>
          <w:b w:val="0"/>
          <w:i w:val="0"/>
          <w:sz w:val="24"/>
        </w:rPr>
        <w:t>两者是不同尺度的不确定度度量，实测比值 ρ = D/E 随几何构型变化（本文算例为 2.23~2.43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（待实测复核）</w:t>
      </w:r>
      <w:r>
        <w:rPr>
          <w:rFonts w:ascii="Times New Roman" w:hAnsi="Times New Roman" w:eastAsia="宋体"/>
          <w:b w:val="0"/>
          <w:i w:val="0"/>
          <w:sz w:val="24"/>
        </w:rPr>
        <w:t>），既不可互换，亦不可用作一致性判据。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6.3 改进方向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（1）多点序贯设计：</w:t>
      </w:r>
      <w:r>
        <w:rPr>
          <w:rFonts w:ascii="Times New Roman" w:hAnsi="Times New Roman" w:eastAsia="宋体"/>
          <w:b w:val="0"/>
          <w:i w:val="0"/>
          <w:sz w:val="24"/>
        </w:rPr>
        <w:t>每取得一次新观测即可更新源距的先验区间，Δd 逐步收紧，可保证的交会角随之提高；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（2）利用目标区域几何收紧 d₁ 先验：</w:t>
      </w:r>
      <w:r>
        <w:rPr>
          <w:rFonts w:ascii="Times New Roman" w:hAnsi="Times New Roman" w:eastAsia="宋体"/>
          <w:b w:val="0"/>
          <w:i w:val="0"/>
          <w:sz w:val="24"/>
        </w:rPr>
        <w:t>若检测点位置已知，可由"源位于半径 1800 m 圆形目标区域内"进一步压缩 d₁ 的可行范围，从而提高 φ_min 上界；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（3）接收半径的不确定性权衡：</w:t>
      </w:r>
      <w:r>
        <w:rPr>
          <w:rFonts w:ascii="Times New Roman" w:hAnsi="Times New Roman" w:eastAsia="宋体"/>
          <w:b w:val="0"/>
          <w:i w:val="0"/>
          <w:sz w:val="24"/>
        </w:rPr>
        <w:t>对比"按 1000 m 保守设计"与"按 1250 m 承担一定风险设计"的候选区域宽度，为实际决策提供依据；若问题改为求点估计，可对照 Stansfield 的经典加权最小二乘估计器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参考文献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[1] Gavish M, Weiss A J. Performance analysis of bearing-only target location algorithms[J]. IEEE Transactions on Aerospace and Electronic Systems, 1992, 28(3): 817-828.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[2] Stansfield R G. Statistical theory of d.f. fixing[J]. Journal of the Institution of Electrical Engineers — Part IIIA: Radiocommunication, 1947, 94: 762-770.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[3] Nardone S C, Lindgren A G, Gong K F. Fundamental properties and performance of conventional bearings-only target motion analysis[J]. IEEE Transactions on Automatic Control, 1984, 29(9): 775-787.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[4] Jung H W E. Ueber die kleinste Kugel, die eine räumliche Figur einschliesst[J]. Journal für die reine und angewandte Mathematik (Crelles Journal), 1901, 123: 241-257.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[5] Welzl E. Smallest enclosing disks (balls and ellipsoids)[C]//New Results and New Trends in Computer Science. Lecture Notes in Computer Science, vol 555. Springer, 1991: 359-370.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[6] Toussaint G T. Applications of the rotating calipers to geometric problems in two and three dimensions[J]. International Journal of Digital Information and Wireless Communications, 2014, 4(3): 372-386.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[7] Patwari N, Hero A O, Perkins M, et al. Relative location estimation in wireless sensor networks[J]. IEEE Transactions on Signal Processing, 2003, 51(8): 2137-2148.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[8] Toussaint G T. Solving geometric problems with the rotating calipers[C]//Proceedings of IEEE MELECON '83, Athens, Greece, 1983.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[9] ITU-R Recommendation SM.854-3. Direction finding and location determination at monitoring stations[S]. International Telecommunication Union, 2011.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Q2Img1" Type="http://schemas.openxmlformats.org/officeDocument/2006/relationships/image" Target="media/image_q2_1.png"/><Relationship Id="rIdQ2Img2" Type="http://schemas.openxmlformats.org/officeDocument/2006/relationships/image" Target="media/image_q2_2.png"/><Relationship Id="rIdQ2Img3" Type="http://schemas.openxmlformats.org/officeDocument/2006/relationships/image" Target="media/image_q2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