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48E54" w14:textId="4C6744C7" w:rsidR="008C6BB2" w:rsidRPr="00520985" w:rsidRDefault="008C6BB2" w:rsidP="008C6BB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985">
        <w:rPr>
          <w:rFonts w:ascii="Times New Roman" w:hAnsi="Times New Roman" w:cs="Times New Roman"/>
          <w:b/>
          <w:bCs/>
          <w:sz w:val="24"/>
          <w:szCs w:val="24"/>
        </w:rPr>
        <w:t>Appendix Customised Stop Words</w:t>
      </w:r>
    </w:p>
    <w:p w14:paraId="7065096D" w14:textId="77777777" w:rsidR="008C6BB2" w:rsidRPr="00EF7F9B" w:rsidRDefault="008C6BB2" w:rsidP="008C6BB2">
      <w:pPr>
        <w:pBdr>
          <w:top w:val="single" w:sz="4" w:space="1" w:color="auto"/>
          <w:bottom w:val="single" w:sz="4" w:space="1" w:color="auto"/>
        </w:pBdr>
        <w:jc w:val="left"/>
        <w:rPr>
          <w:rFonts w:ascii="Times New Roman" w:hAnsi="Times New Roman" w:cs="Times New Roman"/>
          <w:sz w:val="20"/>
          <w:szCs w:val="20"/>
        </w:rPr>
      </w:pPr>
      <w:r w:rsidRPr="00EF7F9B">
        <w:rPr>
          <w:rFonts w:ascii="Times New Roman" w:hAnsi="Times New Roman" w:cs="Times New Roman"/>
          <w:sz w:val="20"/>
          <w:szCs w:val="20"/>
        </w:rPr>
        <w:t xml:space="preserve">"assessment", "assess", "assesses", "assessed", "assessing", "evaluation", "evaluate", "evaluates", "evaluating", "evaluated", "exams", "examinations", "exam", "examination", "examine", "examines", "examined", "examining", "tests", "test", "testing", "course", "courses", "students", "student", "teacher", "teachers", "teaches", "taught", "teach", "teaching", "learning", "learn", "learns", "learned", "etc", "will", "can", "school", "schools", "classes", "class", "classroom", "content", "contents", "whether", "among", "according”, “based", "recommend", "recommended", "recommends", "forms", "form", "method", "methods", "system", "time", "total", "carried", "carries", "carry", "completion", "complete", "completes", "completing", "completed", "focus", "focuses", "focused", "focusing", "basic", "mastery", "mastering", "master", "take", "takes", "taking", "pay", "paid", "pays", "attention", "highlight", "highlights", "highlighted", "highlighting", "objective", "objectives", "reflected", "reflects", "reflect", "reflecting", "implementation", "implement", "implements", "implementing", "implemented", "rehabilitation", "selects", "selective", "selection", "selected", "talent", "talents", "encouraged", "encourages", "encouraging", "encourage", "encouragement", "product", "products", "nurse", "nurses", "nursing", "organize", "organizes", "organizing", "organized", "strengthened", "strengthen", "strengthens”, “strengthening", "management", "major", "core", "relevant", "section", "sections", "part", "parts", "curriculum", "corresponds", "corresponding", "curriculum", "important", "importance", "adopt", "adopted", "adopts", "adopting", "information", "module", "modules", "formulate", "formulates", "formulated", "formulation", "midwifery", "requires", "requirement", "requirements", "required", "study", "studies", "studied", "network","supplemented","actual","conducted","conducting","conduct","conducts","technical","certain","realization","realizes", "realizing", "realize", "use", "using", "used", "uses", "consist", "consists", "composed", "divided", "divide", "overall", "patient", "patients", "weight", "weights", "weighted", "result", "results", "resulted", "include", "included", "including", "includes", "aspect", "aspects", "main", "mainly", "software", "account", "accounts", "accounted", "accounting", "combine", "combines", "combination", "combining", "combined", "means", "grade", "grades", "grading", "points", "point", "development", "develops", "one", "two", "three", "following", "follows", "effect", "effects", "effective", "programs", "programming", "understanding", "understands", "reference", "refer", "refers", "obtain", "obtained", "credit", "credits", "also", "need", "needed", "needs", "technology", "technologies", "healthcare", "semester", "semesters", "rate", "rated", "rates", "rating", "ratio", "ratios", "education", "central", "level", "levels", "auxiliary", "symptom", "simple", "plus", "reasonable", "reasonably", "reasons", "reason", "factor", "factors", "give", "gives", "given", "various", "medicine", "adapt", "proportion", "functional", "target", "targeted", "whole", "basis", "based", "characteristics", "improve", "improvement", "improves", "improved", "improving", "around", "status", "especially", "periods", "period", "stipulated", "able", "least", "less", "make", "made", "making", "discover", "construction", "indicators", "different", "goal", "goals", "multiple", "establish", "established", "abide", "subject", "subjects", "subjective", "quantitative", "health", "element", "elements", "mobile", "mechanical", "electrical", "electric", "engineering", "fully", "must", "type", "types", "every", "throughout", "without", "four", "accordance", "paediatric", "paediatric", "disease", "diseases", "careful", "carefully", "shall", "set", "emphasizes", "emphasis", "emphasize", "emphasizing", "explanation", "explanations", "allowed", "allows", "allowing", "considered", "consider", "related", "assist", "well", "particular", "help", "manner", "specific", "embodied", "efficient", "efficiently", "find", "found", "introduce", "introduced", "introduces", "introduction", "introductions", "mechanism", </w:t>
      </w:r>
      <w:r w:rsidRPr="00EF7F9B">
        <w:rPr>
          <w:rFonts w:ascii="Times New Roman" w:hAnsi="Times New Roman" w:cs="Times New Roman"/>
          <w:sz w:val="20"/>
          <w:szCs w:val="20"/>
        </w:rPr>
        <w:lastRenderedPageBreak/>
        <w:t>"mechanisms", "done", "adhere", "adheres", "body", "connection", "addition", "additional", "entire", "place", "places", "food", "better", "range", "prevention", "determine", "determined", "determines", "composition", "reaches", "debugging", "sum", "regarded", "perspective", "perspectives", "suggestions", "suggested", "new", "collect", "collection", "ensure", "university", "universities", "medicine", "medical", "depend", "depends", "reach", "reaches", "reached", "reaching", "wide", "number", "numbers", "principle", "principles", "centralized", "necessary", "special", "specially", "promote", "promotes", "way", "ways", "other", "others", "first", "appropriate", "increase", "increased", "advanced", "playing", "play", "plays", "played", "nature", "cultivate", "cultivates", "cultivated", "cultivation", "acquire", "acquired", "order", "attract", "submit", "submitted", "submission", "small", "foundation", "foundations", "common", "explore", "explores", "arrangements", "arrangement", "arrange", "arranged", "arranges", "arranging", "college", "care", "compulsory", "physical", "sport”, “sports", "public", "acceptance", "clinical", "within", "cover", "covers", "elective"</w:t>
      </w:r>
    </w:p>
    <w:p w14:paraId="6F277D6D" w14:textId="77777777" w:rsidR="008C6BB2" w:rsidRPr="00EF7F9B" w:rsidRDefault="008C6BB2" w:rsidP="008C6BB2">
      <w:pPr>
        <w:pStyle w:val="Text"/>
        <w:ind w:firstLine="0"/>
        <w:rPr>
          <w:rFonts w:ascii="Times New Roman" w:hAnsi="Times New Roman" w:cs="Times New Roman"/>
          <w:sz w:val="20"/>
          <w:szCs w:val="20"/>
        </w:rPr>
      </w:pPr>
    </w:p>
    <w:p w14:paraId="586AF98C" w14:textId="77777777" w:rsidR="00384EC4" w:rsidRDefault="00384EC4"/>
    <w:sectPr w:rsidR="00384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B2"/>
    <w:rsid w:val="00014EE1"/>
    <w:rsid w:val="00384EC4"/>
    <w:rsid w:val="003B6E3B"/>
    <w:rsid w:val="0050728A"/>
    <w:rsid w:val="005D6A64"/>
    <w:rsid w:val="007763F7"/>
    <w:rsid w:val="008C6BB2"/>
    <w:rsid w:val="00EC6284"/>
    <w:rsid w:val="00F439E5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EE42"/>
  <w15:chartTrackingRefBased/>
  <w15:docId w15:val="{E000A9EE-BC46-47C7-94CD-33C0693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B2"/>
    <w:pPr>
      <w:widowControl w:val="0"/>
      <w:jc w:val="both"/>
    </w:pPr>
    <w:rPr>
      <w:lang w:val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6284"/>
    <w:pPr>
      <w:keepNext/>
      <w:keepLines/>
      <w:spacing w:before="340" w:after="330" w:line="578" w:lineRule="auto"/>
      <w:jc w:val="left"/>
      <w:outlineLvl w:val="0"/>
    </w:pPr>
    <w:rPr>
      <w:rFonts w:ascii="Calibri" w:eastAsia="Calibri" w:hAnsi="Calibri"/>
      <w:b/>
      <w:bCs/>
      <w:kern w:val="44"/>
      <w:sz w:val="20"/>
      <w:szCs w:val="44"/>
    </w:rPr>
  </w:style>
  <w:style w:type="paragraph" w:styleId="Heading2">
    <w:name w:val="heading 2"/>
    <w:basedOn w:val="Heading1"/>
    <w:next w:val="Heading3"/>
    <w:link w:val="Heading2Char"/>
    <w:uiPriority w:val="9"/>
    <w:semiHidden/>
    <w:unhideWhenUsed/>
    <w:qFormat/>
    <w:rsid w:val="00F92340"/>
    <w:pPr>
      <w:widowControl/>
      <w:spacing w:before="260" w:after="260" w:line="480" w:lineRule="auto"/>
      <w:jc w:val="center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340"/>
    <w:rPr>
      <w:rFonts w:ascii="Times New Roman" w:eastAsiaTheme="majorEastAsia" w:hAnsi="Times New Roman" w:cstheme="majorBidi"/>
      <w:b/>
      <w:bCs/>
      <w:kern w:val="44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6284"/>
    <w:rPr>
      <w:rFonts w:ascii="Calibri" w:eastAsia="Calibri" w:hAnsi="Calibri"/>
      <w:b/>
      <w:bCs/>
      <w:kern w:val="44"/>
      <w:sz w:val="20"/>
      <w:szCs w:val="44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4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B2"/>
    <w:rPr>
      <w:b/>
      <w:bCs/>
      <w:smallCaps/>
      <w:color w:val="2F5496" w:themeColor="accent1" w:themeShade="BF"/>
      <w:spacing w:val="5"/>
    </w:rPr>
  </w:style>
  <w:style w:type="paragraph" w:customStyle="1" w:styleId="Text">
    <w:name w:val="Text"/>
    <w:basedOn w:val="Normal"/>
    <w:link w:val="TextChar"/>
    <w:qFormat/>
    <w:rsid w:val="008C6BB2"/>
    <w:pPr>
      <w:spacing w:line="480" w:lineRule="auto"/>
      <w:ind w:firstLine="720"/>
      <w:jc w:val="left"/>
    </w:pPr>
    <w:rPr>
      <w:rFonts w:ascii="Calibri" w:hAnsi="Calibri" w:cs="Calibri"/>
      <w:sz w:val="22"/>
    </w:rPr>
  </w:style>
  <w:style w:type="character" w:customStyle="1" w:styleId="TextChar">
    <w:name w:val="Text Char"/>
    <w:basedOn w:val="DefaultParagraphFont"/>
    <w:link w:val="Text"/>
    <w:rsid w:val="008C6BB2"/>
    <w:rPr>
      <w:rFonts w:ascii="Calibri" w:hAnsi="Calibri" w:cs="Calibri"/>
      <w:sz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4686</Characters>
  <Application>Microsoft Office Word</Application>
  <DocSecurity>0</DocSecurity>
  <Lines>156</Lines>
  <Paragraphs>95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1</cp:revision>
  <dcterms:created xsi:type="dcterms:W3CDTF">2025-10-08T02:26:00Z</dcterms:created>
  <dcterms:modified xsi:type="dcterms:W3CDTF">2025-10-08T02:26:00Z</dcterms:modified>
</cp:coreProperties>
</file>