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62CC3" w14:textId="77777777" w:rsidR="00483544" w:rsidRDefault="00483544" w:rsidP="007B647A">
      <w:pPr>
        <w:pStyle w:val="BodyText"/>
        <w:rPr>
          <w:sz w:val="52"/>
        </w:rPr>
      </w:pPr>
    </w:p>
    <w:p w14:paraId="33E62CC4" w14:textId="77777777" w:rsidR="00483544" w:rsidRDefault="00483544" w:rsidP="007B647A">
      <w:pPr>
        <w:pStyle w:val="BodyText"/>
        <w:spacing w:before="540"/>
        <w:rPr>
          <w:sz w:val="52"/>
        </w:rPr>
      </w:pPr>
    </w:p>
    <w:p w14:paraId="33E62CC5" w14:textId="77777777" w:rsidR="00483544" w:rsidRDefault="00835457" w:rsidP="007B647A">
      <w:pPr>
        <w:pStyle w:val="Title"/>
        <w:ind w:left="0" w:right="0"/>
      </w:pPr>
      <w:r>
        <w:rPr>
          <w:spacing w:val="-2"/>
        </w:rPr>
        <w:t>Project1</w:t>
      </w:r>
    </w:p>
    <w:p w14:paraId="33E62CC6" w14:textId="46CAE0E2" w:rsidR="00483544" w:rsidRDefault="00835457" w:rsidP="007B647A">
      <w:pPr>
        <w:pStyle w:val="Title"/>
        <w:spacing w:before="597"/>
        <w:ind w:left="0" w:right="0"/>
      </w:pPr>
      <w:r>
        <w:t>Multiple</w:t>
      </w:r>
      <w:r w:rsidR="007C59F3">
        <w:rPr>
          <w:rFonts w:eastAsiaTheme="minorEastAsia" w:hint="eastAsia"/>
          <w:spacing w:val="52"/>
          <w:w w:val="150"/>
          <w:lang w:eastAsia="zh-CN"/>
        </w:rPr>
        <w:t xml:space="preserve"> </w:t>
      </w:r>
      <w:r>
        <w:t>Criteria</w:t>
      </w:r>
      <w:r>
        <w:rPr>
          <w:spacing w:val="-5"/>
        </w:rPr>
        <w:t xml:space="preserve"> </w:t>
      </w:r>
      <w:r>
        <w:t>Decision</w:t>
      </w:r>
      <w:r>
        <w:rPr>
          <w:spacing w:val="-32"/>
        </w:rPr>
        <w:t xml:space="preserve"> </w:t>
      </w:r>
      <w:r>
        <w:rPr>
          <w:spacing w:val="-2"/>
        </w:rPr>
        <w:t>Analysis</w:t>
      </w:r>
    </w:p>
    <w:p w14:paraId="289722A0" w14:textId="77777777" w:rsidR="00E80AE0" w:rsidRPr="00440260" w:rsidRDefault="00E80AE0" w:rsidP="00E80AE0">
      <w:pPr>
        <w:pStyle w:val="Title"/>
        <w:spacing w:before="597"/>
        <w:rPr>
          <w:rFonts w:eastAsiaTheme="minorEastAsia"/>
          <w:lang w:eastAsia="zh-CN"/>
        </w:rPr>
      </w:pPr>
      <w:r>
        <w:rPr>
          <w:rFonts w:eastAsiaTheme="minorEastAsia" w:hint="eastAsia"/>
          <w:spacing w:val="-2"/>
          <w:lang w:eastAsia="zh-CN"/>
        </w:rPr>
        <w:t>A New Student Housing Siting</w:t>
      </w:r>
    </w:p>
    <w:p w14:paraId="33E62CC8" w14:textId="77777777" w:rsidR="00483544" w:rsidRPr="00E80AE0" w:rsidRDefault="00483544" w:rsidP="007B647A">
      <w:pPr>
        <w:pStyle w:val="BodyText"/>
        <w:rPr>
          <w:rFonts w:eastAsiaTheme="minorEastAsia"/>
          <w:b/>
          <w:sz w:val="52"/>
          <w:lang w:eastAsia="zh-CN"/>
        </w:rPr>
      </w:pPr>
    </w:p>
    <w:p w14:paraId="33E62CC9" w14:textId="77777777" w:rsidR="00483544" w:rsidRDefault="00483544" w:rsidP="007B647A">
      <w:pPr>
        <w:pStyle w:val="BodyText"/>
        <w:rPr>
          <w:b/>
          <w:sz w:val="52"/>
        </w:rPr>
      </w:pPr>
    </w:p>
    <w:p w14:paraId="33E62CCA" w14:textId="77777777" w:rsidR="00483544" w:rsidRPr="00E9465B" w:rsidRDefault="00483544" w:rsidP="007B647A">
      <w:pPr>
        <w:pStyle w:val="BodyText"/>
        <w:rPr>
          <w:b/>
          <w:sz w:val="48"/>
          <w:szCs w:val="48"/>
        </w:rPr>
      </w:pPr>
    </w:p>
    <w:p w14:paraId="33E62CCF" w14:textId="77777777" w:rsidR="00483544" w:rsidRPr="00E9465B" w:rsidRDefault="00483544" w:rsidP="007B647A">
      <w:pPr>
        <w:pStyle w:val="BodyText"/>
        <w:rPr>
          <w:b/>
          <w:sz w:val="48"/>
          <w:szCs w:val="48"/>
        </w:rPr>
      </w:pPr>
    </w:p>
    <w:p w14:paraId="33E62CD0" w14:textId="77777777" w:rsidR="00483544" w:rsidRPr="00E9465B" w:rsidRDefault="00483544" w:rsidP="007B647A">
      <w:pPr>
        <w:pStyle w:val="BodyText"/>
        <w:rPr>
          <w:b/>
          <w:sz w:val="48"/>
          <w:szCs w:val="48"/>
        </w:rPr>
      </w:pPr>
    </w:p>
    <w:p w14:paraId="6E4E83D9" w14:textId="77777777" w:rsidR="00483544" w:rsidRDefault="003A7ED6" w:rsidP="007B647A">
      <w:pPr>
        <w:spacing w:line="480" w:lineRule="auto"/>
        <w:jc w:val="center"/>
        <w:rPr>
          <w:rFonts w:eastAsiaTheme="minorEastAsia"/>
          <w:b/>
          <w:bCs/>
          <w:sz w:val="48"/>
          <w:szCs w:val="48"/>
          <w:lang w:eastAsia="zh-CN"/>
        </w:rPr>
      </w:pPr>
      <w:r w:rsidRPr="00E9465B">
        <w:rPr>
          <w:b/>
          <w:bCs/>
          <w:sz w:val="48"/>
          <w:szCs w:val="48"/>
        </w:rPr>
        <w:t>Yan Zhang &amp; Haoxing Deng</w:t>
      </w:r>
    </w:p>
    <w:p w14:paraId="7E2511EA" w14:textId="08C428A1" w:rsidR="006D27CD" w:rsidRDefault="006D27CD" w:rsidP="00D96515">
      <w:pPr>
        <w:spacing w:line="480" w:lineRule="auto"/>
        <w:ind w:left="3149" w:right="1933" w:hanging="1383"/>
        <w:jc w:val="center"/>
        <w:rPr>
          <w:rFonts w:eastAsiaTheme="minorEastAsia"/>
          <w:sz w:val="32"/>
          <w:lang w:eastAsia="zh-CN"/>
        </w:rPr>
      </w:pPr>
      <w:r>
        <w:rPr>
          <w:rFonts w:eastAsiaTheme="minorEastAsia" w:hint="eastAsia"/>
          <w:sz w:val="32"/>
          <w:lang w:eastAsia="zh-CN"/>
        </w:rPr>
        <w:t xml:space="preserve">Professor </w:t>
      </w:r>
      <w:r w:rsidR="00BA7290">
        <w:rPr>
          <w:rFonts w:eastAsiaTheme="minorEastAsia" w:hint="eastAsia"/>
          <w:sz w:val="32"/>
          <w:lang w:eastAsia="zh-CN"/>
        </w:rPr>
        <w:t>Siqin (Sisi)</w:t>
      </w:r>
      <w:r>
        <w:rPr>
          <w:rFonts w:eastAsiaTheme="minorEastAsia" w:hint="eastAsia"/>
          <w:sz w:val="32"/>
          <w:lang w:eastAsia="zh-CN"/>
        </w:rPr>
        <w:t>Wang</w:t>
      </w:r>
    </w:p>
    <w:p w14:paraId="345DB875" w14:textId="55E2F02F" w:rsidR="00D96515" w:rsidRDefault="00D96515" w:rsidP="00D96515">
      <w:pPr>
        <w:spacing w:line="480" w:lineRule="auto"/>
        <w:ind w:left="3149" w:right="1933" w:hanging="1383"/>
        <w:jc w:val="center"/>
        <w:rPr>
          <w:rFonts w:eastAsiaTheme="minorEastAsia"/>
          <w:sz w:val="32"/>
          <w:lang w:eastAsia="zh-CN"/>
        </w:rPr>
      </w:pPr>
      <w:r>
        <w:rPr>
          <w:sz w:val="32"/>
        </w:rPr>
        <w:t>SSCI</w:t>
      </w:r>
      <w:r>
        <w:rPr>
          <w:spacing w:val="-13"/>
          <w:sz w:val="32"/>
        </w:rPr>
        <w:t xml:space="preserve"> </w:t>
      </w:r>
      <w:r>
        <w:rPr>
          <w:sz w:val="32"/>
        </w:rPr>
        <w:t>583</w:t>
      </w:r>
      <w:r>
        <w:rPr>
          <w:spacing w:val="-7"/>
          <w:sz w:val="32"/>
        </w:rPr>
        <w:t xml:space="preserve"> </w:t>
      </w:r>
      <w:r>
        <w:rPr>
          <w:sz w:val="32"/>
        </w:rPr>
        <w:t>Spatial</w:t>
      </w:r>
      <w:r>
        <w:rPr>
          <w:spacing w:val="-20"/>
          <w:sz w:val="32"/>
        </w:rPr>
        <w:t xml:space="preserve"> </w:t>
      </w:r>
      <w:r>
        <w:rPr>
          <w:sz w:val="32"/>
        </w:rPr>
        <w:t>Analysis</w:t>
      </w:r>
      <w:r>
        <w:rPr>
          <w:spacing w:val="-6"/>
          <w:sz w:val="32"/>
        </w:rPr>
        <w:t xml:space="preserve"> </w:t>
      </w:r>
      <w:r>
        <w:rPr>
          <w:sz w:val="32"/>
        </w:rPr>
        <w:t>and</w:t>
      </w:r>
      <w:r>
        <w:rPr>
          <w:spacing w:val="-7"/>
          <w:sz w:val="32"/>
        </w:rPr>
        <w:t xml:space="preserve"> </w:t>
      </w:r>
      <w:r>
        <w:rPr>
          <w:sz w:val="32"/>
        </w:rPr>
        <w:t>Modeling</w:t>
      </w:r>
    </w:p>
    <w:p w14:paraId="1C619786" w14:textId="16C63C07" w:rsidR="00D96515" w:rsidRPr="002D71D0" w:rsidRDefault="00D96515" w:rsidP="00D96515">
      <w:pPr>
        <w:spacing w:line="480" w:lineRule="auto"/>
        <w:ind w:left="3149" w:right="1933" w:hanging="1383"/>
        <w:jc w:val="center"/>
        <w:rPr>
          <w:rFonts w:eastAsiaTheme="minorEastAsia"/>
          <w:sz w:val="32"/>
          <w:lang w:eastAsia="zh-CN"/>
        </w:rPr>
      </w:pPr>
      <w:r>
        <w:rPr>
          <w:rFonts w:eastAsiaTheme="minorEastAsia"/>
          <w:sz w:val="32"/>
          <w:lang w:eastAsia="zh-CN"/>
        </w:rPr>
        <w:t>February</w:t>
      </w:r>
      <w:r w:rsidR="002D71D0">
        <w:rPr>
          <w:rFonts w:eastAsiaTheme="minorEastAsia" w:hint="eastAsia"/>
          <w:sz w:val="32"/>
          <w:lang w:eastAsia="zh-CN"/>
        </w:rPr>
        <w:t xml:space="preserve"> 4, </w:t>
      </w:r>
      <w:r>
        <w:rPr>
          <w:sz w:val="32"/>
        </w:rPr>
        <w:t>202</w:t>
      </w:r>
      <w:r w:rsidR="002D71D0">
        <w:rPr>
          <w:rFonts w:eastAsiaTheme="minorEastAsia" w:hint="eastAsia"/>
          <w:sz w:val="32"/>
          <w:lang w:eastAsia="zh-CN"/>
        </w:rPr>
        <w:t>5</w:t>
      </w:r>
    </w:p>
    <w:p w14:paraId="700A9A43" w14:textId="77777777" w:rsidR="00E9465B" w:rsidRDefault="00E9465B" w:rsidP="007F21EF">
      <w:pPr>
        <w:spacing w:line="480" w:lineRule="auto"/>
        <w:rPr>
          <w:rFonts w:eastAsiaTheme="minorEastAsia"/>
          <w:sz w:val="32"/>
          <w:lang w:eastAsia="zh-CN"/>
        </w:rPr>
      </w:pPr>
    </w:p>
    <w:p w14:paraId="3067140D" w14:textId="77777777" w:rsidR="005E6B52" w:rsidRDefault="005E6B52" w:rsidP="007F21EF">
      <w:pPr>
        <w:spacing w:line="480" w:lineRule="auto"/>
        <w:rPr>
          <w:rFonts w:eastAsiaTheme="minorEastAsia"/>
          <w:sz w:val="32"/>
          <w:lang w:eastAsia="zh-CN"/>
        </w:rPr>
      </w:pPr>
    </w:p>
    <w:p w14:paraId="276399AA" w14:textId="77777777" w:rsidR="005E6B52" w:rsidRDefault="005E6B52" w:rsidP="007F21EF">
      <w:pPr>
        <w:spacing w:line="480" w:lineRule="auto"/>
        <w:rPr>
          <w:rFonts w:eastAsiaTheme="minorEastAsia"/>
          <w:sz w:val="32"/>
          <w:lang w:eastAsia="zh-CN"/>
        </w:rPr>
      </w:pPr>
    </w:p>
    <w:p w14:paraId="3F871519" w14:textId="77777777" w:rsidR="00C26521" w:rsidRDefault="00C26521" w:rsidP="00ED29EC">
      <w:pPr>
        <w:pStyle w:val="Heading1"/>
        <w:spacing w:line="480" w:lineRule="auto"/>
        <w:rPr>
          <w:rFonts w:eastAsiaTheme="minorEastAsia"/>
          <w:lang w:eastAsia="zh-CN"/>
        </w:rPr>
      </w:pPr>
    </w:p>
    <w:p w14:paraId="2E82D6F5" w14:textId="77777777" w:rsidR="00C26521" w:rsidRDefault="00C26521" w:rsidP="00ED29EC">
      <w:pPr>
        <w:pStyle w:val="Heading1"/>
        <w:spacing w:line="480" w:lineRule="auto"/>
        <w:rPr>
          <w:rFonts w:eastAsiaTheme="minorEastAsia"/>
          <w:lang w:eastAsia="zh-CN"/>
        </w:rPr>
      </w:pPr>
    </w:p>
    <w:p w14:paraId="02F93AEA" w14:textId="3C4141B7" w:rsidR="00F51F01" w:rsidRDefault="001E073B" w:rsidP="00ED29EC">
      <w:pPr>
        <w:pStyle w:val="Heading1"/>
        <w:spacing w:line="480" w:lineRule="auto"/>
        <w:rPr>
          <w:rFonts w:eastAsiaTheme="minorEastAsia"/>
          <w:lang w:eastAsia="zh-CN"/>
        </w:rPr>
      </w:pPr>
      <w:r>
        <w:rPr>
          <w:rFonts w:eastAsiaTheme="minorEastAsia" w:hint="eastAsia"/>
          <w:lang w:eastAsia="zh-CN"/>
        </w:rPr>
        <w:lastRenderedPageBreak/>
        <w:t>Individual Contribution:</w:t>
      </w:r>
    </w:p>
    <w:p w14:paraId="2F9A3199" w14:textId="3323B188" w:rsidR="00F50E9D" w:rsidRPr="00064723" w:rsidRDefault="00064723" w:rsidP="001229D8">
      <w:pPr>
        <w:spacing w:line="480" w:lineRule="auto"/>
        <w:rPr>
          <w:rFonts w:eastAsiaTheme="minorEastAsia"/>
          <w:b/>
          <w:bCs/>
          <w:sz w:val="24"/>
          <w:szCs w:val="24"/>
          <w:lang w:eastAsia="zh-CN"/>
        </w:rPr>
      </w:pPr>
      <w:r w:rsidRPr="00064723">
        <w:rPr>
          <w:rFonts w:eastAsiaTheme="minorEastAsia"/>
          <w:b/>
          <w:bCs/>
          <w:sz w:val="24"/>
          <w:szCs w:val="24"/>
          <w:lang w:eastAsia="zh-CN"/>
        </w:rPr>
        <w:t>Preparation and software operation</w:t>
      </w:r>
      <w:r w:rsidRPr="00064723">
        <w:rPr>
          <w:rFonts w:eastAsiaTheme="minorEastAsia" w:hint="eastAsia"/>
          <w:b/>
          <w:bCs/>
          <w:sz w:val="24"/>
          <w:szCs w:val="24"/>
          <w:lang w:eastAsia="zh-CN"/>
        </w:rPr>
        <w:t>:</w:t>
      </w:r>
    </w:p>
    <w:p w14:paraId="582062AB" w14:textId="414C8514" w:rsidR="00ED29EC" w:rsidRDefault="001E073B" w:rsidP="001229D8">
      <w:pPr>
        <w:spacing w:line="480" w:lineRule="auto"/>
        <w:rPr>
          <w:rFonts w:eastAsiaTheme="minorEastAsia"/>
          <w:sz w:val="24"/>
          <w:szCs w:val="24"/>
          <w:lang w:eastAsia="zh-CN"/>
        </w:rPr>
      </w:pPr>
      <w:r>
        <w:rPr>
          <w:rFonts w:eastAsiaTheme="minorEastAsia" w:hint="eastAsia"/>
          <w:sz w:val="24"/>
          <w:szCs w:val="24"/>
          <w:lang w:eastAsia="zh-CN"/>
        </w:rPr>
        <w:t>Yan Zhang:</w:t>
      </w:r>
      <w:r w:rsidR="001229D8">
        <w:rPr>
          <w:rFonts w:eastAsiaTheme="minorEastAsia" w:hint="eastAsia"/>
          <w:sz w:val="24"/>
          <w:szCs w:val="24"/>
          <w:lang w:eastAsia="zh-CN"/>
        </w:rPr>
        <w:t xml:space="preserve"> </w:t>
      </w:r>
    </w:p>
    <w:p w14:paraId="5B5FD530" w14:textId="18C22684" w:rsidR="001E073B" w:rsidRDefault="00ED29EC" w:rsidP="00ED29EC">
      <w:pPr>
        <w:spacing w:line="480" w:lineRule="auto"/>
        <w:ind w:firstLine="720"/>
        <w:rPr>
          <w:rFonts w:eastAsiaTheme="minorEastAsia"/>
          <w:sz w:val="24"/>
          <w:szCs w:val="24"/>
          <w:lang w:eastAsia="zh-CN"/>
        </w:rPr>
      </w:pPr>
      <w:r>
        <w:rPr>
          <w:rFonts w:eastAsiaTheme="minorEastAsia" w:hint="eastAsia"/>
          <w:sz w:val="24"/>
          <w:szCs w:val="24"/>
          <w:lang w:eastAsia="zh-CN"/>
        </w:rPr>
        <w:t>D</w:t>
      </w:r>
      <w:r w:rsidR="001229D8">
        <w:rPr>
          <w:rFonts w:eastAsiaTheme="minorEastAsia"/>
          <w:sz w:val="24"/>
          <w:szCs w:val="24"/>
          <w:lang w:eastAsia="zh-CN"/>
        </w:rPr>
        <w:t>ata</w:t>
      </w:r>
      <w:r w:rsidR="001229D8">
        <w:rPr>
          <w:rFonts w:eastAsiaTheme="minorEastAsia" w:hint="eastAsia"/>
          <w:sz w:val="24"/>
          <w:szCs w:val="24"/>
          <w:lang w:eastAsia="zh-CN"/>
        </w:rPr>
        <w:t xml:space="preserve"> source </w:t>
      </w:r>
      <w:r w:rsidR="001229D8">
        <w:rPr>
          <w:rFonts w:eastAsiaTheme="minorEastAsia"/>
          <w:sz w:val="24"/>
          <w:szCs w:val="24"/>
          <w:lang w:eastAsia="zh-CN"/>
        </w:rPr>
        <w:t>searching</w:t>
      </w:r>
      <w:r w:rsidR="001229D8">
        <w:rPr>
          <w:rFonts w:eastAsiaTheme="minorEastAsia" w:hint="eastAsia"/>
          <w:sz w:val="24"/>
          <w:szCs w:val="24"/>
          <w:lang w:eastAsia="zh-CN"/>
        </w:rPr>
        <w:t>, workflow making, weighted overlay analysis</w:t>
      </w:r>
      <w:r w:rsidR="00C66625">
        <w:rPr>
          <w:rFonts w:eastAsiaTheme="minorEastAsia" w:hint="eastAsia"/>
          <w:sz w:val="24"/>
          <w:szCs w:val="24"/>
          <w:lang w:eastAsia="zh-CN"/>
        </w:rPr>
        <w:t>, figure making</w:t>
      </w:r>
    </w:p>
    <w:p w14:paraId="67F97E3E" w14:textId="77777777" w:rsidR="00ED29EC" w:rsidRDefault="001E073B" w:rsidP="00E7586E">
      <w:pPr>
        <w:spacing w:line="480" w:lineRule="auto"/>
        <w:rPr>
          <w:rFonts w:eastAsiaTheme="minorEastAsia"/>
          <w:sz w:val="24"/>
          <w:szCs w:val="24"/>
          <w:lang w:eastAsia="zh-CN"/>
        </w:rPr>
      </w:pPr>
      <w:r>
        <w:rPr>
          <w:rFonts w:eastAsiaTheme="minorEastAsia" w:hint="eastAsia"/>
          <w:sz w:val="24"/>
          <w:szCs w:val="24"/>
          <w:lang w:eastAsia="zh-CN"/>
        </w:rPr>
        <w:t>Haoxing Deng:</w:t>
      </w:r>
      <w:r w:rsidR="001229D8">
        <w:rPr>
          <w:rFonts w:eastAsiaTheme="minorEastAsia" w:hint="eastAsia"/>
          <w:sz w:val="24"/>
          <w:szCs w:val="24"/>
          <w:lang w:eastAsia="zh-CN"/>
        </w:rPr>
        <w:t xml:space="preserve"> </w:t>
      </w:r>
    </w:p>
    <w:p w14:paraId="5834E703" w14:textId="2FDCF794" w:rsidR="00E7586E" w:rsidRDefault="00ED29EC" w:rsidP="00ED29EC">
      <w:pPr>
        <w:spacing w:line="480" w:lineRule="auto"/>
        <w:ind w:firstLine="720"/>
        <w:rPr>
          <w:rFonts w:eastAsiaTheme="minorEastAsia"/>
          <w:sz w:val="24"/>
          <w:szCs w:val="24"/>
          <w:lang w:eastAsia="zh-CN"/>
        </w:rPr>
      </w:pPr>
      <w:r>
        <w:rPr>
          <w:rFonts w:eastAsiaTheme="minorEastAsia" w:hint="eastAsia"/>
          <w:sz w:val="24"/>
          <w:szCs w:val="24"/>
          <w:lang w:eastAsia="zh-CN"/>
        </w:rPr>
        <w:t>D</w:t>
      </w:r>
      <w:r w:rsidR="001229D8">
        <w:rPr>
          <w:rFonts w:eastAsiaTheme="minorEastAsia" w:hint="eastAsia"/>
          <w:sz w:val="24"/>
          <w:szCs w:val="24"/>
          <w:lang w:eastAsia="zh-CN"/>
        </w:rPr>
        <w:t>ata</w:t>
      </w:r>
      <w:r w:rsidR="001D7BA4">
        <w:rPr>
          <w:rFonts w:eastAsiaTheme="minorEastAsia" w:hint="eastAsia"/>
          <w:sz w:val="24"/>
          <w:szCs w:val="24"/>
          <w:lang w:eastAsia="zh-CN"/>
        </w:rPr>
        <w:t xml:space="preserve"> preprocessing</w:t>
      </w:r>
      <w:r w:rsidR="001229D8">
        <w:rPr>
          <w:rFonts w:eastAsiaTheme="minorEastAsia" w:hint="eastAsia"/>
          <w:sz w:val="24"/>
          <w:szCs w:val="24"/>
          <w:lang w:eastAsia="zh-CN"/>
        </w:rPr>
        <w:t>, fuzzy overlay analysis,</w:t>
      </w:r>
      <w:r w:rsidR="006B7DB3">
        <w:rPr>
          <w:rFonts w:eastAsiaTheme="minorEastAsia" w:hint="eastAsia"/>
          <w:sz w:val="24"/>
          <w:szCs w:val="24"/>
          <w:lang w:eastAsia="zh-CN"/>
        </w:rPr>
        <w:t xml:space="preserve"> </w:t>
      </w:r>
      <w:r w:rsidR="00C66625">
        <w:rPr>
          <w:rFonts w:eastAsiaTheme="minorEastAsia" w:hint="eastAsia"/>
          <w:sz w:val="24"/>
          <w:szCs w:val="24"/>
          <w:lang w:eastAsia="zh-CN"/>
        </w:rPr>
        <w:t xml:space="preserve">region locating, </w:t>
      </w:r>
      <w:r w:rsidR="001229D8">
        <w:rPr>
          <w:rFonts w:eastAsiaTheme="minorEastAsia" w:hint="eastAsia"/>
          <w:sz w:val="24"/>
          <w:szCs w:val="24"/>
          <w:lang w:eastAsia="zh-CN"/>
        </w:rPr>
        <w:t>workflow revising</w:t>
      </w:r>
    </w:p>
    <w:p w14:paraId="65B3E796" w14:textId="2E55D62F" w:rsidR="00F51F01" w:rsidRPr="00F51F01" w:rsidRDefault="00F51F01" w:rsidP="00E7586E">
      <w:pPr>
        <w:spacing w:line="480" w:lineRule="auto"/>
        <w:rPr>
          <w:rFonts w:eastAsiaTheme="minorEastAsia"/>
          <w:b/>
          <w:bCs/>
          <w:sz w:val="24"/>
          <w:szCs w:val="24"/>
          <w:lang w:eastAsia="zh-CN"/>
        </w:rPr>
      </w:pPr>
      <w:r w:rsidRPr="00F51F01">
        <w:rPr>
          <w:rFonts w:eastAsiaTheme="minorEastAsia"/>
          <w:b/>
          <w:bCs/>
          <w:sz w:val="24"/>
          <w:szCs w:val="24"/>
          <w:lang w:eastAsia="zh-CN"/>
        </w:rPr>
        <w:t>C</w:t>
      </w:r>
      <w:r w:rsidRPr="00F51F01">
        <w:rPr>
          <w:rFonts w:eastAsiaTheme="minorEastAsia" w:hint="eastAsia"/>
          <w:b/>
          <w:bCs/>
          <w:sz w:val="24"/>
          <w:szCs w:val="24"/>
          <w:lang w:eastAsia="zh-CN"/>
        </w:rPr>
        <w:t>ompletion of the report:</w:t>
      </w:r>
    </w:p>
    <w:p w14:paraId="13B53475" w14:textId="10050087" w:rsidR="00ED29EC" w:rsidRDefault="00F51F01" w:rsidP="00ED29EC">
      <w:pPr>
        <w:spacing w:line="480" w:lineRule="auto"/>
        <w:rPr>
          <w:rFonts w:eastAsiaTheme="minorEastAsia"/>
          <w:sz w:val="24"/>
          <w:szCs w:val="24"/>
          <w:lang w:eastAsia="zh-CN"/>
        </w:rPr>
      </w:pPr>
      <w:r>
        <w:rPr>
          <w:rFonts w:eastAsiaTheme="minorEastAsia" w:hint="eastAsia"/>
          <w:sz w:val="24"/>
          <w:szCs w:val="24"/>
          <w:lang w:eastAsia="zh-CN"/>
        </w:rPr>
        <w:t>Yan Zhang:</w:t>
      </w:r>
      <w:r w:rsidRPr="00F51F01">
        <w:rPr>
          <w:rFonts w:eastAsiaTheme="minorEastAsia" w:hint="eastAsia"/>
          <w:sz w:val="24"/>
          <w:szCs w:val="24"/>
          <w:lang w:eastAsia="zh-CN"/>
        </w:rPr>
        <w:t xml:space="preserve"> </w:t>
      </w:r>
    </w:p>
    <w:p w14:paraId="4FFDEFAC" w14:textId="2B99D856" w:rsidR="00F51F01" w:rsidRDefault="00ED29EC" w:rsidP="00ED29EC">
      <w:pPr>
        <w:spacing w:line="480" w:lineRule="auto"/>
        <w:ind w:firstLine="720"/>
        <w:rPr>
          <w:rFonts w:eastAsiaTheme="minorEastAsia"/>
          <w:sz w:val="24"/>
          <w:szCs w:val="24"/>
          <w:lang w:eastAsia="zh-CN"/>
        </w:rPr>
      </w:pPr>
      <w:r>
        <w:rPr>
          <w:rFonts w:eastAsiaTheme="minorEastAsia" w:hint="eastAsia"/>
          <w:sz w:val="24"/>
          <w:szCs w:val="24"/>
          <w:lang w:eastAsia="zh-CN"/>
        </w:rPr>
        <w:t>S</w:t>
      </w:r>
      <w:r w:rsidR="00F51F01">
        <w:rPr>
          <w:rFonts w:eastAsiaTheme="minorEastAsia" w:hint="eastAsia"/>
          <w:sz w:val="24"/>
          <w:szCs w:val="24"/>
          <w:lang w:eastAsia="zh-CN"/>
        </w:rPr>
        <w:t xml:space="preserve">tudy </w:t>
      </w:r>
      <w:r w:rsidR="00F51F01">
        <w:rPr>
          <w:rFonts w:eastAsiaTheme="minorEastAsia"/>
          <w:sz w:val="24"/>
          <w:szCs w:val="24"/>
          <w:lang w:eastAsia="zh-CN"/>
        </w:rPr>
        <w:t>areas</w:t>
      </w:r>
      <w:r w:rsidR="00F51F01">
        <w:rPr>
          <w:rFonts w:eastAsiaTheme="minorEastAsia" w:hint="eastAsia"/>
          <w:sz w:val="24"/>
          <w:szCs w:val="24"/>
          <w:lang w:eastAsia="zh-CN"/>
        </w:rPr>
        <w:t>,</w:t>
      </w:r>
      <w:r w:rsidR="00114B14">
        <w:rPr>
          <w:rFonts w:eastAsiaTheme="minorEastAsia" w:hint="eastAsia"/>
          <w:sz w:val="24"/>
          <w:szCs w:val="24"/>
          <w:lang w:eastAsia="zh-CN"/>
        </w:rPr>
        <w:t xml:space="preserve"> </w:t>
      </w:r>
      <w:r w:rsidR="00114B14" w:rsidRPr="00114B14">
        <w:rPr>
          <w:rFonts w:eastAsiaTheme="minorEastAsia"/>
          <w:sz w:val="24"/>
          <w:szCs w:val="24"/>
          <w:lang w:eastAsia="zh-CN"/>
        </w:rPr>
        <w:t>General Data Preparation and Analysis Methods</w:t>
      </w:r>
      <w:r w:rsidR="00114B14">
        <w:rPr>
          <w:rFonts w:eastAsiaTheme="minorEastAsia" w:hint="eastAsia"/>
          <w:sz w:val="24"/>
          <w:szCs w:val="24"/>
          <w:lang w:eastAsia="zh-CN"/>
        </w:rPr>
        <w:t xml:space="preserve">, </w:t>
      </w:r>
      <w:r w:rsidR="00114B14" w:rsidRPr="00114B14">
        <w:rPr>
          <w:rFonts w:eastAsiaTheme="minorEastAsia"/>
          <w:sz w:val="24"/>
          <w:szCs w:val="24"/>
          <w:lang w:eastAsia="zh-CN"/>
        </w:rPr>
        <w:t>Results</w:t>
      </w:r>
    </w:p>
    <w:p w14:paraId="01A1CEF1" w14:textId="77777777" w:rsidR="00ED29EC" w:rsidRDefault="00F51F01" w:rsidP="001229D8">
      <w:pPr>
        <w:spacing w:line="480" w:lineRule="auto"/>
        <w:rPr>
          <w:rFonts w:eastAsiaTheme="minorEastAsia"/>
          <w:sz w:val="24"/>
          <w:szCs w:val="24"/>
          <w:lang w:eastAsia="zh-CN"/>
        </w:rPr>
      </w:pPr>
      <w:r>
        <w:rPr>
          <w:rFonts w:eastAsiaTheme="minorEastAsia" w:hint="eastAsia"/>
          <w:sz w:val="24"/>
          <w:szCs w:val="24"/>
          <w:lang w:eastAsia="zh-CN"/>
        </w:rPr>
        <w:t>Haoxing Deng:</w:t>
      </w:r>
      <w:r w:rsidRPr="00F51F01">
        <w:rPr>
          <w:rFonts w:eastAsiaTheme="minorEastAsia" w:hint="eastAsia"/>
          <w:sz w:val="24"/>
          <w:szCs w:val="24"/>
          <w:lang w:eastAsia="zh-CN"/>
        </w:rPr>
        <w:t xml:space="preserve"> </w:t>
      </w:r>
    </w:p>
    <w:p w14:paraId="31767511" w14:textId="660FE800" w:rsidR="001E073B" w:rsidRPr="001E073B" w:rsidRDefault="00ED29EC" w:rsidP="00ED29EC">
      <w:pPr>
        <w:spacing w:line="480" w:lineRule="auto"/>
        <w:ind w:firstLine="720"/>
        <w:rPr>
          <w:rFonts w:eastAsiaTheme="minorEastAsia"/>
          <w:sz w:val="24"/>
          <w:szCs w:val="24"/>
          <w:lang w:eastAsia="zh-CN"/>
        </w:rPr>
      </w:pPr>
      <w:r>
        <w:rPr>
          <w:rFonts w:eastAsiaTheme="minorEastAsia" w:hint="eastAsia"/>
          <w:sz w:val="24"/>
          <w:szCs w:val="24"/>
          <w:lang w:eastAsia="zh-CN"/>
        </w:rPr>
        <w:t>I</w:t>
      </w:r>
      <w:r w:rsidR="00F51F01">
        <w:rPr>
          <w:rFonts w:eastAsiaTheme="minorEastAsia"/>
          <w:sz w:val="24"/>
          <w:szCs w:val="24"/>
          <w:lang w:eastAsia="zh-CN"/>
        </w:rPr>
        <w:t>ntroduction</w:t>
      </w:r>
      <w:r w:rsidR="00F51F01">
        <w:rPr>
          <w:rFonts w:eastAsiaTheme="minorEastAsia" w:hint="eastAsia"/>
          <w:sz w:val="24"/>
          <w:szCs w:val="24"/>
          <w:lang w:eastAsia="zh-CN"/>
        </w:rPr>
        <w:t xml:space="preserve">, </w:t>
      </w:r>
      <w:r w:rsidR="00114B14" w:rsidRPr="00114B14">
        <w:rPr>
          <w:rFonts w:eastAsiaTheme="minorEastAsia"/>
          <w:sz w:val="24"/>
          <w:szCs w:val="24"/>
          <w:lang w:eastAsia="zh-CN"/>
        </w:rPr>
        <w:t>Criteria and constraints</w:t>
      </w:r>
      <w:r w:rsidR="00114B14">
        <w:rPr>
          <w:rFonts w:eastAsiaTheme="minorEastAsia" w:hint="eastAsia"/>
          <w:sz w:val="24"/>
          <w:szCs w:val="24"/>
          <w:lang w:eastAsia="zh-CN"/>
        </w:rPr>
        <w:t xml:space="preserve">, </w:t>
      </w:r>
      <w:r w:rsidR="00114B14" w:rsidRPr="00114B14">
        <w:rPr>
          <w:rFonts w:eastAsiaTheme="minorEastAsia"/>
          <w:sz w:val="24"/>
          <w:szCs w:val="24"/>
          <w:lang w:eastAsia="zh-CN"/>
        </w:rPr>
        <w:t>Data table</w:t>
      </w:r>
      <w:r w:rsidR="00114B14">
        <w:rPr>
          <w:rFonts w:eastAsiaTheme="minorEastAsia" w:hint="eastAsia"/>
          <w:sz w:val="24"/>
          <w:szCs w:val="24"/>
          <w:lang w:eastAsia="zh-CN"/>
        </w:rPr>
        <w:t>,</w:t>
      </w:r>
      <w:r w:rsidR="00114B14" w:rsidRPr="00114B14">
        <w:t xml:space="preserve"> </w:t>
      </w:r>
      <w:r w:rsidR="00114B14" w:rsidRPr="00114B14">
        <w:rPr>
          <w:rFonts w:eastAsiaTheme="minorEastAsia"/>
          <w:sz w:val="24"/>
          <w:szCs w:val="24"/>
          <w:lang w:eastAsia="zh-CN"/>
        </w:rPr>
        <w:t>Discussion</w:t>
      </w:r>
      <w:r w:rsidR="00114B14">
        <w:rPr>
          <w:rFonts w:eastAsiaTheme="minorEastAsia" w:hint="eastAsia"/>
          <w:sz w:val="24"/>
          <w:szCs w:val="24"/>
          <w:lang w:eastAsia="zh-CN"/>
        </w:rPr>
        <w:t xml:space="preserve">, </w:t>
      </w:r>
      <w:r w:rsidR="00661006">
        <w:rPr>
          <w:rFonts w:eastAsiaTheme="minorEastAsia" w:hint="eastAsia"/>
          <w:sz w:val="24"/>
          <w:szCs w:val="24"/>
          <w:lang w:eastAsia="zh-CN"/>
        </w:rPr>
        <w:t>R</w:t>
      </w:r>
      <w:r w:rsidR="00F51F01">
        <w:rPr>
          <w:rFonts w:eastAsiaTheme="minorEastAsia" w:hint="eastAsia"/>
          <w:sz w:val="24"/>
          <w:szCs w:val="24"/>
          <w:lang w:eastAsia="zh-CN"/>
        </w:rPr>
        <w:t>eport layout</w:t>
      </w:r>
      <w:r w:rsidR="00540423">
        <w:rPr>
          <w:rFonts w:eastAsiaTheme="minorEastAsia" w:hint="eastAsia"/>
          <w:sz w:val="24"/>
          <w:szCs w:val="24"/>
          <w:lang w:eastAsia="zh-CN"/>
        </w:rPr>
        <w:t xml:space="preserve"> setting</w:t>
      </w:r>
    </w:p>
    <w:p w14:paraId="35458C49" w14:textId="052FCB3E" w:rsidR="005E6B52" w:rsidRPr="005E6B52" w:rsidRDefault="00B43298" w:rsidP="001229D8">
      <w:pPr>
        <w:spacing w:line="480" w:lineRule="auto"/>
        <w:rPr>
          <w:rFonts w:eastAsiaTheme="minorEastAsia"/>
          <w:sz w:val="20"/>
          <w:szCs w:val="20"/>
          <w:lang w:eastAsia="zh-CN"/>
        </w:rPr>
      </w:pPr>
      <w:r>
        <w:rPr>
          <w:rFonts w:eastAsiaTheme="minorEastAsia"/>
          <w:sz w:val="20"/>
          <w:szCs w:val="20"/>
          <w:lang w:eastAsia="zh-CN"/>
        </w:rPr>
        <w:br w:type="page"/>
      </w:r>
    </w:p>
    <w:p w14:paraId="33E62CD6" w14:textId="3483B22E" w:rsidR="00483544" w:rsidRPr="00AE4858" w:rsidRDefault="00C31C79" w:rsidP="00C31C79">
      <w:pPr>
        <w:pStyle w:val="Heading1"/>
        <w:ind w:left="0" w:firstLine="0"/>
      </w:pPr>
      <w:r w:rsidRPr="00AE4858">
        <w:rPr>
          <w:rFonts w:eastAsiaTheme="minorEastAsia" w:hint="eastAsia"/>
          <w:lang w:eastAsia="zh-CN"/>
        </w:rPr>
        <w:lastRenderedPageBreak/>
        <w:t>1.</w:t>
      </w:r>
      <w:r w:rsidR="00635D5B" w:rsidRPr="00AE4858">
        <w:t>Instruction</w:t>
      </w:r>
    </w:p>
    <w:p w14:paraId="33E62CD7" w14:textId="083C43A1" w:rsidR="00483544" w:rsidRDefault="0033403A" w:rsidP="00D537F7">
      <w:pPr>
        <w:pStyle w:val="BodyText"/>
        <w:spacing w:before="273" w:line="480" w:lineRule="auto"/>
        <w:ind w:firstLine="720"/>
        <w:jc w:val="both"/>
      </w:pPr>
      <w:r w:rsidRPr="0033403A">
        <w:t>San Francisco is the city with the second-highest population density in the United States. It has the highest rent prices and one of the highest crime rates in the country. Undeniably, this poses a significant threat to student safety. Therefore, the goal of this project is to carefully evaluate and select a suitable student housing option. The evaluation is based on four key indicators: slope, impervious</w:t>
      </w:r>
      <w:r w:rsidR="00BF2D0C">
        <w:t xml:space="preserve"> rate</w:t>
      </w:r>
      <w:r w:rsidRPr="0033403A">
        <w:t xml:space="preserve">, </w:t>
      </w:r>
      <w:r w:rsidR="00943ED6">
        <w:t>d</w:t>
      </w:r>
      <w:r w:rsidR="00BF2D0C">
        <w:t>istance</w:t>
      </w:r>
      <w:r w:rsidRPr="0033403A">
        <w:t xml:space="preserve"> to police station</w:t>
      </w:r>
      <w:r w:rsidR="00943ED6">
        <w:t>s</w:t>
      </w:r>
      <w:r w:rsidRPr="0033403A">
        <w:t>, and road density.</w:t>
      </w:r>
    </w:p>
    <w:p w14:paraId="33E62CD8" w14:textId="77777777" w:rsidR="00483544" w:rsidRDefault="00483544" w:rsidP="007B647A">
      <w:pPr>
        <w:pStyle w:val="BodyText"/>
        <w:spacing w:before="5"/>
      </w:pPr>
    </w:p>
    <w:p w14:paraId="33E62CD9" w14:textId="3A75230C" w:rsidR="00483544" w:rsidRDefault="00635D5B" w:rsidP="00C31C79">
      <w:pPr>
        <w:pStyle w:val="Heading1"/>
        <w:ind w:left="0" w:firstLine="0"/>
      </w:pPr>
      <w:r>
        <w:t>2.</w:t>
      </w:r>
      <w:r w:rsidR="00C31C79">
        <w:rPr>
          <w:rFonts w:eastAsiaTheme="minorEastAsia" w:hint="eastAsia"/>
          <w:lang w:eastAsia="zh-CN"/>
        </w:rPr>
        <w:t xml:space="preserve"> </w:t>
      </w:r>
      <w:r>
        <w:t>Study</w:t>
      </w:r>
      <w:r>
        <w:rPr>
          <w:spacing w:val="-8"/>
        </w:rPr>
        <w:t xml:space="preserve"> </w:t>
      </w:r>
      <w:r>
        <w:rPr>
          <w:spacing w:val="-4"/>
        </w:rPr>
        <w:t>Area</w:t>
      </w:r>
    </w:p>
    <w:p w14:paraId="33E62CDA" w14:textId="77777777" w:rsidR="00483544" w:rsidRDefault="00483544" w:rsidP="007B647A">
      <w:pPr>
        <w:pStyle w:val="BodyText"/>
        <w:spacing w:before="161"/>
        <w:rPr>
          <w:b/>
        </w:rPr>
      </w:pPr>
    </w:p>
    <w:p w14:paraId="18B8BC1B" w14:textId="7FE33D79" w:rsidR="000C5757" w:rsidRPr="007B647A" w:rsidRDefault="00562B83" w:rsidP="00D537F7">
      <w:pPr>
        <w:pStyle w:val="BodyText"/>
        <w:spacing w:line="480" w:lineRule="auto"/>
        <w:ind w:firstLine="720"/>
        <w:jc w:val="both"/>
        <w:rPr>
          <w:rFonts w:eastAsiaTheme="minorEastAsia"/>
          <w:lang w:eastAsia="zh-CN"/>
        </w:rPr>
      </w:pPr>
      <w:r w:rsidRPr="002C69D9">
        <w:rPr>
          <w:noProof/>
        </w:rPr>
        <w:drawing>
          <wp:anchor distT="0" distB="0" distL="114300" distR="114300" simplePos="0" relativeHeight="251403264" behindDoc="0" locked="0" layoutInCell="1" allowOverlap="1" wp14:anchorId="32A0D3AE" wp14:editId="2EEFB934">
            <wp:simplePos x="0" y="0"/>
            <wp:positionH relativeFrom="column">
              <wp:posOffset>777875</wp:posOffset>
            </wp:positionH>
            <wp:positionV relativeFrom="paragraph">
              <wp:posOffset>1786255</wp:posOffset>
            </wp:positionV>
            <wp:extent cx="4282440" cy="3309158"/>
            <wp:effectExtent l="0" t="0" r="3810" b="5715"/>
            <wp:wrapTopAndBottom/>
            <wp:docPr id="950438370" name="Picture 2" descr="A map of a neighborh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38370" name="Picture 2" descr="A map of a neighborhood&#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82440" cy="3309158"/>
                    </a:xfrm>
                    <a:prstGeom prst="rect">
                      <a:avLst/>
                    </a:prstGeom>
                    <a:noFill/>
                    <a:ln>
                      <a:noFill/>
                    </a:ln>
                  </pic:spPr>
                </pic:pic>
              </a:graphicData>
            </a:graphic>
          </wp:anchor>
        </w:drawing>
      </w:r>
      <w:r w:rsidR="00A55C54" w:rsidRPr="00A55C54">
        <w:t xml:space="preserve">Our study area is primarily within the San Francisco metropolitan area on the Peninsula, excluding the surrounding islands and other outlying areas, and extends from latitudes 37.7 degrees to 37.83 degrees north and longitudes 122.35 degrees to 122.52 degrees west. The </w:t>
      </w:r>
      <w:r w:rsidR="00E60951" w:rsidRPr="00A55C54">
        <w:t>new</w:t>
      </w:r>
      <w:r w:rsidR="00A55C54" w:rsidRPr="00A55C54">
        <w:t xml:space="preserve"> student housing will primarily focus on land planning that functions as a residence.</w:t>
      </w:r>
    </w:p>
    <w:p w14:paraId="33E62CDE" w14:textId="2C88D74F" w:rsidR="00F2799F" w:rsidRDefault="007E387F" w:rsidP="007B647A">
      <w:pPr>
        <w:pStyle w:val="BodyText"/>
        <w:jc w:val="center"/>
        <w:sectPr w:rsidR="00F2799F">
          <w:headerReference w:type="default" r:id="rId8"/>
          <w:footerReference w:type="default" r:id="rId9"/>
          <w:pgSz w:w="11910" w:h="16840"/>
          <w:pgMar w:top="1360" w:right="1133" w:bottom="1060" w:left="1559" w:header="728" w:footer="877" w:gutter="0"/>
          <w:pgNumType w:start="1"/>
          <w:cols w:space="720"/>
        </w:sectPr>
      </w:pPr>
      <w:r>
        <w:t>Figure</w:t>
      </w:r>
      <w:r w:rsidR="00DF3F42">
        <w:t>1: Layout</w:t>
      </w:r>
      <w:r w:rsidR="00D52D27">
        <w:t xml:space="preserve"> of the </w:t>
      </w:r>
      <w:r w:rsidR="00DF3F42">
        <w:t xml:space="preserve">Residential </w:t>
      </w:r>
      <w:r w:rsidR="000C5757">
        <w:t>Land Use Study Area</w:t>
      </w:r>
    </w:p>
    <w:p w14:paraId="7032BDDB" w14:textId="6B2B6410" w:rsidR="00792EE7" w:rsidRDefault="00792EE7" w:rsidP="009A059B">
      <w:pPr>
        <w:pStyle w:val="Heading1"/>
        <w:spacing w:line="480" w:lineRule="auto"/>
        <w:ind w:left="0" w:firstLine="0"/>
        <w:rPr>
          <w:rFonts w:eastAsiaTheme="minorEastAsia"/>
          <w:lang w:eastAsia="zh-CN"/>
        </w:rPr>
      </w:pPr>
      <w:r>
        <w:lastRenderedPageBreak/>
        <w:t>3</w:t>
      </w:r>
      <w:r w:rsidR="00E60951">
        <w:t>.</w:t>
      </w:r>
      <w:r w:rsidR="00E60951">
        <w:rPr>
          <w:rFonts w:eastAsiaTheme="minorEastAsia"/>
          <w:lang w:eastAsia="zh-CN"/>
        </w:rPr>
        <w:t xml:space="preserve"> Methods</w:t>
      </w:r>
    </w:p>
    <w:p w14:paraId="79BA3475" w14:textId="7B4DC317" w:rsidR="00C31C79" w:rsidRDefault="009A059B" w:rsidP="009A059B">
      <w:pPr>
        <w:pStyle w:val="Heading1"/>
        <w:spacing w:line="480" w:lineRule="auto"/>
        <w:ind w:left="0" w:firstLine="0"/>
        <w:rPr>
          <w:rFonts w:eastAsiaTheme="minorEastAsia"/>
          <w:lang w:eastAsia="zh-CN"/>
        </w:rPr>
      </w:pPr>
      <w:r>
        <w:rPr>
          <w:rFonts w:eastAsiaTheme="minorEastAsia" w:hint="eastAsia"/>
          <w:noProof/>
          <w:lang w:eastAsia="zh-CN"/>
        </w:rPr>
        <w:drawing>
          <wp:anchor distT="0" distB="0" distL="114300" distR="114300" simplePos="0" relativeHeight="251910144" behindDoc="0" locked="0" layoutInCell="1" allowOverlap="1" wp14:anchorId="79A04500" wp14:editId="3C159423">
            <wp:simplePos x="0" y="0"/>
            <wp:positionH relativeFrom="column">
              <wp:posOffset>556260</wp:posOffset>
            </wp:positionH>
            <wp:positionV relativeFrom="paragraph">
              <wp:posOffset>487680</wp:posOffset>
            </wp:positionV>
            <wp:extent cx="4605020" cy="6743700"/>
            <wp:effectExtent l="0" t="0" r="5080" b="0"/>
            <wp:wrapTopAndBottom/>
            <wp:docPr id="112875361" name="Picture 1" descr="A diagram of a law enforcement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5361" name="Picture 1" descr="A diagram of a law enforcement system&#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4605020" cy="6743700"/>
                    </a:xfrm>
                    <a:prstGeom prst="rect">
                      <a:avLst/>
                    </a:prstGeom>
                  </pic:spPr>
                </pic:pic>
              </a:graphicData>
            </a:graphic>
            <wp14:sizeRelH relativeFrom="margin">
              <wp14:pctWidth>0</wp14:pctWidth>
            </wp14:sizeRelH>
            <wp14:sizeRelV relativeFrom="margin">
              <wp14:pctHeight>0</wp14:pctHeight>
            </wp14:sizeRelV>
          </wp:anchor>
        </w:drawing>
      </w:r>
      <w:r w:rsidR="00C31C79">
        <w:rPr>
          <w:rFonts w:eastAsiaTheme="minorEastAsia" w:hint="eastAsia"/>
          <w:lang w:eastAsia="zh-CN"/>
        </w:rPr>
        <w:t>3.1 Workflow</w:t>
      </w:r>
    </w:p>
    <w:p w14:paraId="6467C441" w14:textId="4632FFBD" w:rsidR="00C31C79" w:rsidRPr="00C31C79" w:rsidRDefault="00C31C79" w:rsidP="00C31C79">
      <w:pPr>
        <w:rPr>
          <w:rFonts w:eastAsiaTheme="minorEastAsia"/>
          <w:lang w:eastAsia="zh-CN"/>
        </w:rPr>
      </w:pPr>
    </w:p>
    <w:p w14:paraId="7D0F29AF" w14:textId="6EB67087" w:rsidR="00C31C79" w:rsidRDefault="009A059B" w:rsidP="009A059B">
      <w:pPr>
        <w:spacing w:line="480" w:lineRule="auto"/>
        <w:jc w:val="center"/>
        <w:rPr>
          <w:rFonts w:eastAsiaTheme="minorEastAsia"/>
          <w:lang w:eastAsia="zh-CN"/>
        </w:rPr>
      </w:pPr>
      <w:r>
        <w:rPr>
          <w:rFonts w:eastAsiaTheme="minorEastAsia" w:hint="eastAsia"/>
          <w:lang w:eastAsia="zh-CN"/>
        </w:rPr>
        <w:t>Fig2 Workflow</w:t>
      </w:r>
    </w:p>
    <w:p w14:paraId="574CB189" w14:textId="379227D7" w:rsidR="0038620E" w:rsidRDefault="00792EE7" w:rsidP="009A059B">
      <w:pPr>
        <w:pStyle w:val="Heading1"/>
        <w:spacing w:line="480" w:lineRule="auto"/>
        <w:rPr>
          <w:spacing w:val="-2"/>
        </w:rPr>
      </w:pPr>
      <w:r>
        <w:t>3.</w:t>
      </w:r>
      <w:r w:rsidR="00C31C79">
        <w:rPr>
          <w:rFonts w:eastAsiaTheme="minorEastAsia" w:hint="eastAsia"/>
          <w:lang w:eastAsia="zh-CN"/>
        </w:rPr>
        <w:t xml:space="preserve">2 </w:t>
      </w:r>
      <w:r w:rsidR="009C60B4">
        <w:t>Criteria</w:t>
      </w:r>
      <w:r w:rsidR="009C60B4">
        <w:rPr>
          <w:spacing w:val="-2"/>
        </w:rPr>
        <w:t xml:space="preserve"> </w:t>
      </w:r>
      <w:r w:rsidR="009C60B4">
        <w:t>and</w:t>
      </w:r>
      <w:r w:rsidR="009C60B4">
        <w:rPr>
          <w:spacing w:val="-3"/>
        </w:rPr>
        <w:t xml:space="preserve"> </w:t>
      </w:r>
      <w:r w:rsidR="009C60B4">
        <w:t>data</w:t>
      </w:r>
      <w:r w:rsidR="009C60B4">
        <w:rPr>
          <w:spacing w:val="-1"/>
        </w:rPr>
        <w:t xml:space="preserve"> </w:t>
      </w:r>
      <w:r w:rsidR="009C60B4">
        <w:rPr>
          <w:spacing w:val="-2"/>
        </w:rPr>
        <w:t>source</w:t>
      </w:r>
    </w:p>
    <w:p w14:paraId="1E0AE8D3" w14:textId="701E605E" w:rsidR="00DD6898" w:rsidRDefault="00E03CFE" w:rsidP="009A059B">
      <w:pPr>
        <w:pStyle w:val="BodyText"/>
        <w:spacing w:line="480" w:lineRule="auto"/>
        <w:ind w:firstLine="720"/>
        <w:jc w:val="both"/>
      </w:pPr>
      <w:r>
        <w:rPr>
          <w:b/>
        </w:rPr>
        <w:t xml:space="preserve">Slope: </w:t>
      </w:r>
      <w:bookmarkStart w:id="0" w:name="_Hlk189316689"/>
      <w:bookmarkStart w:id="1" w:name="_Hlk189319106"/>
      <w:bookmarkStart w:id="2" w:name="_Hlk189319486"/>
      <w:r w:rsidRPr="0025263D">
        <w:t xml:space="preserve">Flat and low-lying areas are generally more appropriate for construction, as </w:t>
      </w:r>
      <w:r w:rsidRPr="0025263D">
        <w:lastRenderedPageBreak/>
        <w:t xml:space="preserve">they provide stability </w:t>
      </w:r>
      <w:bookmarkEnd w:id="0"/>
      <w:r w:rsidRPr="0025263D">
        <w:t xml:space="preserve">and reduce the complexity and cost of building. </w:t>
      </w:r>
      <w:bookmarkEnd w:id="1"/>
      <w:r w:rsidRPr="0025263D">
        <w:t>Ideally, a slope between 0 to 10 degrees is considered optimal for constructing student housing</w:t>
      </w:r>
      <w:bookmarkEnd w:id="2"/>
      <w:r w:rsidR="00250CC3">
        <w:t>.</w:t>
      </w:r>
    </w:p>
    <w:p w14:paraId="6225682A" w14:textId="24811346" w:rsidR="00F3363D" w:rsidRDefault="00F93FF6" w:rsidP="00D537F7">
      <w:pPr>
        <w:pStyle w:val="BodyText"/>
        <w:spacing w:line="480" w:lineRule="auto"/>
        <w:ind w:firstLine="720"/>
        <w:jc w:val="both"/>
      </w:pPr>
      <w:r w:rsidRPr="0025263D">
        <w:rPr>
          <w:b/>
          <w:bCs/>
        </w:rPr>
        <w:t>Impervious rate:</w:t>
      </w:r>
      <w:r w:rsidR="0025263D">
        <w:t xml:space="preserve"> </w:t>
      </w:r>
      <w:r w:rsidR="00E718DF" w:rsidRPr="00E718DF">
        <w:t>Impervious rate is another crucial factor, particularly for a city like San Francisco, which is close to the sea and prone to challenges such as flooding and stormwater runoff. The impervious nature of the ground determines how efficiently water can drain through the soil, reducing the risk of flooding</w:t>
      </w:r>
      <w:r w:rsidR="00E718DF">
        <w:t>.</w:t>
      </w:r>
    </w:p>
    <w:p w14:paraId="783B6EED" w14:textId="4EDD8691" w:rsidR="002177B3" w:rsidRPr="0063135B" w:rsidRDefault="00113B50" w:rsidP="00D537F7">
      <w:pPr>
        <w:pStyle w:val="BodyText"/>
        <w:spacing w:before="80" w:line="480" w:lineRule="auto"/>
        <w:ind w:firstLine="720"/>
        <w:jc w:val="both"/>
        <w:rPr>
          <w:bCs/>
        </w:rPr>
      </w:pPr>
      <w:r>
        <w:rPr>
          <w:b/>
        </w:rPr>
        <w:t xml:space="preserve">Distance </w:t>
      </w:r>
      <w:r w:rsidR="00BF2D0C">
        <w:rPr>
          <w:b/>
        </w:rPr>
        <w:t>to</w:t>
      </w:r>
      <w:r>
        <w:rPr>
          <w:b/>
        </w:rPr>
        <w:t xml:space="preserve"> p</w:t>
      </w:r>
      <w:r w:rsidR="00D75898">
        <w:rPr>
          <w:b/>
        </w:rPr>
        <w:t>olice</w:t>
      </w:r>
      <w:r w:rsidR="002177B3">
        <w:rPr>
          <w:b/>
        </w:rPr>
        <w:t xml:space="preserve"> </w:t>
      </w:r>
      <w:r w:rsidR="007351D1">
        <w:rPr>
          <w:b/>
        </w:rPr>
        <w:t>s</w:t>
      </w:r>
      <w:r w:rsidR="00D75898">
        <w:rPr>
          <w:b/>
        </w:rPr>
        <w:t>tation</w:t>
      </w:r>
      <w:r w:rsidR="00BF2D0C">
        <w:rPr>
          <w:b/>
        </w:rPr>
        <w:t>s</w:t>
      </w:r>
      <w:r w:rsidR="002177B3">
        <w:rPr>
          <w:b/>
        </w:rPr>
        <w:t xml:space="preserve">: </w:t>
      </w:r>
      <w:r w:rsidR="0063135B" w:rsidRPr="0063135B">
        <w:rPr>
          <w:bCs/>
        </w:rPr>
        <w:t>The proximity to a police station is an essential aspect of student housing planning. The presence of law enforcement nearby enhances the sense of security, which is a priority for both students and their families. Accessibility to police services ensures timely assistance in emergencies, fostering a safe living environment.</w:t>
      </w:r>
    </w:p>
    <w:p w14:paraId="705CCD3A" w14:textId="4B97A9BE" w:rsidR="00C45F84" w:rsidRPr="005544C6" w:rsidRDefault="00464909" w:rsidP="00F51F01">
      <w:pPr>
        <w:pStyle w:val="BodyText"/>
        <w:spacing w:before="158" w:line="480" w:lineRule="auto"/>
        <w:ind w:firstLine="720"/>
        <w:jc w:val="both"/>
        <w:rPr>
          <w:bCs/>
        </w:rPr>
      </w:pPr>
      <w:r>
        <w:rPr>
          <w:b/>
        </w:rPr>
        <w:t>Road density</w:t>
      </w:r>
      <w:r w:rsidR="002177B3">
        <w:rPr>
          <w:b/>
        </w:rPr>
        <w:t xml:space="preserve">: </w:t>
      </w:r>
      <w:r w:rsidR="005D6023" w:rsidRPr="005D6023">
        <w:rPr>
          <w:bCs/>
        </w:rPr>
        <w:t>High Road density enhances connectivity and accessibility, making it easier for students to commute to educational institutions, workplaces, and other essential facilities.</w:t>
      </w:r>
    </w:p>
    <w:p w14:paraId="097580DD" w14:textId="6C99DCC3" w:rsidR="00264B32" w:rsidRDefault="00C31C79" w:rsidP="00F51F01">
      <w:pPr>
        <w:pStyle w:val="Heading1"/>
        <w:spacing w:line="480" w:lineRule="auto"/>
        <w:ind w:left="0" w:firstLine="0"/>
      </w:pPr>
      <w:bookmarkStart w:id="3" w:name="_Hlk189321550"/>
      <w:r>
        <w:rPr>
          <w:rFonts w:eastAsiaTheme="minorEastAsia" w:hint="eastAsia"/>
          <w:lang w:eastAsia="zh-CN"/>
        </w:rPr>
        <w:t xml:space="preserve">3.3 </w:t>
      </w:r>
      <w:r w:rsidR="0080496D" w:rsidRPr="00D767A7">
        <w:t xml:space="preserve">Data </w:t>
      </w:r>
      <w:r w:rsidR="00D767A7" w:rsidRPr="00D767A7">
        <w:t>table</w:t>
      </w:r>
    </w:p>
    <w:bookmarkEnd w:id="3"/>
    <w:p w14:paraId="290D89F0" w14:textId="4D0218E1" w:rsidR="00CF18D9" w:rsidRPr="008A3107" w:rsidRDefault="00CF18D9" w:rsidP="00F51F01">
      <w:pPr>
        <w:spacing w:line="480" w:lineRule="auto"/>
        <w:jc w:val="center"/>
        <w:rPr>
          <w:sz w:val="24"/>
          <w:szCs w:val="24"/>
        </w:rPr>
      </w:pPr>
      <w:r w:rsidRPr="008A3107">
        <w:rPr>
          <w:spacing w:val="-2"/>
          <w:sz w:val="24"/>
          <w:szCs w:val="24"/>
        </w:rPr>
        <w:t>Table 1 Data</w:t>
      </w:r>
      <w:r w:rsidRPr="008A3107">
        <w:rPr>
          <w:spacing w:val="-7"/>
          <w:sz w:val="24"/>
          <w:szCs w:val="24"/>
        </w:rPr>
        <w:t xml:space="preserve"> </w:t>
      </w:r>
      <w:r w:rsidRPr="008A3107">
        <w:rPr>
          <w:spacing w:val="-4"/>
          <w:sz w:val="24"/>
          <w:szCs w:val="24"/>
        </w:rPr>
        <w:t>Table</w:t>
      </w:r>
    </w:p>
    <w:tbl>
      <w:tblPr>
        <w:tblStyle w:val="TableGrid"/>
        <w:tblW w:w="0" w:type="auto"/>
        <w:jc w:val="center"/>
        <w:tblBorders>
          <w:top w:val="single" w:sz="12" w:space="0" w:color="000000" w:themeColor="text1"/>
          <w:left w:val="none" w:sz="0" w:space="0" w:color="auto"/>
          <w:bottom w:val="single" w:sz="12"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3161"/>
        <w:gridCol w:w="2269"/>
        <w:gridCol w:w="1950"/>
        <w:gridCol w:w="1814"/>
      </w:tblGrid>
      <w:tr w:rsidR="00A60B56" w14:paraId="4C2445E4" w14:textId="77777777" w:rsidTr="00C45F84">
        <w:trPr>
          <w:trHeight w:val="770"/>
          <w:jc w:val="center"/>
        </w:trPr>
        <w:tc>
          <w:tcPr>
            <w:tcW w:w="3161" w:type="dxa"/>
            <w:tcBorders>
              <w:top w:val="single" w:sz="12" w:space="0" w:color="000000" w:themeColor="text1"/>
              <w:bottom w:val="single" w:sz="6" w:space="0" w:color="000000" w:themeColor="text1"/>
            </w:tcBorders>
          </w:tcPr>
          <w:p w14:paraId="365416C0" w14:textId="3D5BEFD1" w:rsidR="00293B14" w:rsidRDefault="00AE70B0" w:rsidP="007B647A">
            <w:pPr>
              <w:pStyle w:val="BodyText"/>
              <w:spacing w:before="158"/>
              <w:jc w:val="both"/>
            </w:pPr>
            <w:r>
              <w:t>Dataset</w:t>
            </w:r>
          </w:p>
        </w:tc>
        <w:tc>
          <w:tcPr>
            <w:tcW w:w="2269" w:type="dxa"/>
            <w:tcBorders>
              <w:top w:val="single" w:sz="12" w:space="0" w:color="000000" w:themeColor="text1"/>
              <w:bottom w:val="single" w:sz="6" w:space="0" w:color="000000" w:themeColor="text1"/>
            </w:tcBorders>
          </w:tcPr>
          <w:p w14:paraId="52F99126" w14:textId="2EFD53E2" w:rsidR="00293B14" w:rsidRDefault="00AE70B0" w:rsidP="007B647A">
            <w:pPr>
              <w:pStyle w:val="BodyText"/>
              <w:spacing w:before="158"/>
              <w:jc w:val="both"/>
            </w:pPr>
            <w:r>
              <w:t>Criteria</w:t>
            </w:r>
          </w:p>
        </w:tc>
        <w:tc>
          <w:tcPr>
            <w:tcW w:w="1950" w:type="dxa"/>
            <w:tcBorders>
              <w:top w:val="single" w:sz="12" w:space="0" w:color="000000" w:themeColor="text1"/>
              <w:bottom w:val="single" w:sz="6" w:space="0" w:color="000000" w:themeColor="text1"/>
            </w:tcBorders>
          </w:tcPr>
          <w:p w14:paraId="4B4250FF" w14:textId="58B419FA" w:rsidR="00293B14" w:rsidRDefault="00AE70B0" w:rsidP="007B647A">
            <w:pPr>
              <w:pStyle w:val="BodyText"/>
              <w:spacing w:before="158"/>
              <w:jc w:val="both"/>
            </w:pPr>
            <w:r>
              <w:t>Source</w:t>
            </w:r>
          </w:p>
        </w:tc>
        <w:tc>
          <w:tcPr>
            <w:tcW w:w="1814" w:type="dxa"/>
            <w:tcBorders>
              <w:top w:val="single" w:sz="12" w:space="0" w:color="000000" w:themeColor="text1"/>
              <w:bottom w:val="single" w:sz="6" w:space="0" w:color="000000" w:themeColor="text1"/>
            </w:tcBorders>
          </w:tcPr>
          <w:p w14:paraId="4A2A1995" w14:textId="4837AA79" w:rsidR="00293B14" w:rsidRDefault="00AE70B0" w:rsidP="007B647A">
            <w:pPr>
              <w:pStyle w:val="BodyText"/>
              <w:spacing w:before="158"/>
              <w:jc w:val="both"/>
            </w:pPr>
            <w:r>
              <w:t>Directly or indirectly</w:t>
            </w:r>
          </w:p>
        </w:tc>
      </w:tr>
      <w:tr w:rsidR="00A60B56" w14:paraId="004325E6" w14:textId="77777777" w:rsidTr="00C45F84">
        <w:trPr>
          <w:jc w:val="center"/>
        </w:trPr>
        <w:tc>
          <w:tcPr>
            <w:tcW w:w="3161" w:type="dxa"/>
            <w:tcBorders>
              <w:top w:val="single" w:sz="6" w:space="0" w:color="000000" w:themeColor="text1"/>
            </w:tcBorders>
          </w:tcPr>
          <w:p w14:paraId="269A10B9" w14:textId="6E98BAEB" w:rsidR="00293B14" w:rsidRDefault="00E10C37" w:rsidP="007B647A">
            <w:pPr>
              <w:pStyle w:val="BodyText"/>
              <w:spacing w:before="158"/>
              <w:jc w:val="both"/>
            </w:pPr>
            <w:r>
              <w:t>Slpoe_</w:t>
            </w:r>
            <w:r w:rsidR="00C875CA">
              <w:t>DEM_10</w:t>
            </w:r>
          </w:p>
        </w:tc>
        <w:tc>
          <w:tcPr>
            <w:tcW w:w="2269" w:type="dxa"/>
            <w:tcBorders>
              <w:top w:val="single" w:sz="6" w:space="0" w:color="000000" w:themeColor="text1"/>
            </w:tcBorders>
          </w:tcPr>
          <w:p w14:paraId="7F805B53" w14:textId="46D442E2" w:rsidR="00293B14" w:rsidRDefault="00AE70B0" w:rsidP="007B647A">
            <w:pPr>
              <w:pStyle w:val="BodyText"/>
              <w:spacing w:before="158"/>
              <w:jc w:val="both"/>
            </w:pPr>
            <w:r>
              <w:t>Slope</w:t>
            </w:r>
          </w:p>
        </w:tc>
        <w:tc>
          <w:tcPr>
            <w:tcW w:w="1950" w:type="dxa"/>
            <w:tcBorders>
              <w:top w:val="single" w:sz="6" w:space="0" w:color="000000" w:themeColor="text1"/>
            </w:tcBorders>
          </w:tcPr>
          <w:p w14:paraId="7A3C8259" w14:textId="487BB146" w:rsidR="00293B14" w:rsidRDefault="002078EC" w:rsidP="007B647A">
            <w:pPr>
              <w:pStyle w:val="BodyText"/>
              <w:spacing w:before="158"/>
              <w:jc w:val="both"/>
            </w:pPr>
            <w:r>
              <w:t>DataSF</w:t>
            </w:r>
          </w:p>
        </w:tc>
        <w:tc>
          <w:tcPr>
            <w:tcW w:w="1814" w:type="dxa"/>
            <w:tcBorders>
              <w:top w:val="single" w:sz="6" w:space="0" w:color="000000" w:themeColor="text1"/>
            </w:tcBorders>
          </w:tcPr>
          <w:p w14:paraId="7E6192A1" w14:textId="634EBDAF" w:rsidR="00293B14" w:rsidRDefault="00EA42E7" w:rsidP="007B647A">
            <w:pPr>
              <w:pStyle w:val="BodyText"/>
              <w:spacing w:before="158"/>
              <w:jc w:val="both"/>
            </w:pPr>
            <w:r>
              <w:t>Indirectly</w:t>
            </w:r>
          </w:p>
        </w:tc>
      </w:tr>
      <w:tr w:rsidR="00A60B56" w14:paraId="0611FF3C" w14:textId="77777777" w:rsidTr="00C45F84">
        <w:trPr>
          <w:jc w:val="center"/>
        </w:trPr>
        <w:tc>
          <w:tcPr>
            <w:tcW w:w="3161" w:type="dxa"/>
          </w:tcPr>
          <w:p w14:paraId="2B11A253" w14:textId="03B6277F" w:rsidR="00293B14" w:rsidRDefault="009364BC" w:rsidP="007B647A">
            <w:pPr>
              <w:pStyle w:val="BodyText"/>
              <w:spacing w:before="158"/>
              <w:jc w:val="both"/>
            </w:pPr>
            <w:r>
              <w:t>Annual_NLCD_Fctlmp</w:t>
            </w:r>
          </w:p>
        </w:tc>
        <w:tc>
          <w:tcPr>
            <w:tcW w:w="2269" w:type="dxa"/>
          </w:tcPr>
          <w:p w14:paraId="5E8D25B7" w14:textId="7460B04B" w:rsidR="00293B14" w:rsidRDefault="00AE70B0" w:rsidP="007B647A">
            <w:pPr>
              <w:pStyle w:val="BodyText"/>
              <w:spacing w:before="158"/>
              <w:jc w:val="both"/>
            </w:pPr>
            <w:r>
              <w:t>Impervious rate</w:t>
            </w:r>
          </w:p>
        </w:tc>
        <w:tc>
          <w:tcPr>
            <w:tcW w:w="1950" w:type="dxa"/>
          </w:tcPr>
          <w:p w14:paraId="67ECC45B" w14:textId="14992A09" w:rsidR="00293B14" w:rsidRDefault="00713037" w:rsidP="007B647A">
            <w:pPr>
              <w:pStyle w:val="BodyText"/>
              <w:spacing w:before="158"/>
              <w:jc w:val="both"/>
            </w:pPr>
            <w:r>
              <w:t>MRLC</w:t>
            </w:r>
          </w:p>
        </w:tc>
        <w:tc>
          <w:tcPr>
            <w:tcW w:w="1814" w:type="dxa"/>
          </w:tcPr>
          <w:p w14:paraId="0135BFF6" w14:textId="2D7D65A4" w:rsidR="00293B14" w:rsidRDefault="00EA42E7" w:rsidP="007B647A">
            <w:pPr>
              <w:pStyle w:val="BodyText"/>
              <w:spacing w:before="158"/>
              <w:jc w:val="both"/>
            </w:pPr>
            <w:r>
              <w:t>Direct</w:t>
            </w:r>
          </w:p>
        </w:tc>
      </w:tr>
      <w:tr w:rsidR="00A60B56" w14:paraId="1F61AAB8" w14:textId="77777777" w:rsidTr="00C45F84">
        <w:trPr>
          <w:jc w:val="center"/>
        </w:trPr>
        <w:tc>
          <w:tcPr>
            <w:tcW w:w="3161" w:type="dxa"/>
          </w:tcPr>
          <w:p w14:paraId="7B79637B" w14:textId="056CFAA3" w:rsidR="00293B14" w:rsidRDefault="00B56C19" w:rsidP="007B647A">
            <w:pPr>
              <w:pStyle w:val="BodyText"/>
              <w:spacing w:before="158"/>
              <w:jc w:val="both"/>
            </w:pPr>
            <w:r>
              <w:t>Police_Stations_20</w:t>
            </w:r>
            <w:r w:rsidR="004E47D1">
              <w:t>13</w:t>
            </w:r>
          </w:p>
        </w:tc>
        <w:tc>
          <w:tcPr>
            <w:tcW w:w="2269" w:type="dxa"/>
          </w:tcPr>
          <w:p w14:paraId="7AEA6458" w14:textId="57D41F09" w:rsidR="00293B14" w:rsidRDefault="00BB180D" w:rsidP="007B647A">
            <w:pPr>
              <w:pStyle w:val="BodyText"/>
              <w:spacing w:before="158"/>
              <w:jc w:val="both"/>
            </w:pPr>
            <w:r>
              <w:t>Police Station</w:t>
            </w:r>
          </w:p>
        </w:tc>
        <w:tc>
          <w:tcPr>
            <w:tcW w:w="1950" w:type="dxa"/>
          </w:tcPr>
          <w:p w14:paraId="0D186BE6" w14:textId="4ED97C8A" w:rsidR="00293B14" w:rsidRDefault="00B3773B" w:rsidP="007B647A">
            <w:pPr>
              <w:pStyle w:val="BodyText"/>
              <w:spacing w:before="158"/>
              <w:jc w:val="both"/>
            </w:pPr>
            <w:r>
              <w:t>DataSF</w:t>
            </w:r>
          </w:p>
        </w:tc>
        <w:tc>
          <w:tcPr>
            <w:tcW w:w="1814" w:type="dxa"/>
          </w:tcPr>
          <w:p w14:paraId="7CF007A1" w14:textId="61883B36" w:rsidR="00293B14" w:rsidRDefault="00F6545D" w:rsidP="007B647A">
            <w:pPr>
              <w:pStyle w:val="BodyText"/>
              <w:spacing w:before="158"/>
              <w:jc w:val="both"/>
            </w:pPr>
            <w:r>
              <w:t>Indirectly</w:t>
            </w:r>
          </w:p>
        </w:tc>
      </w:tr>
      <w:tr w:rsidR="00A60B56" w14:paraId="29F568EF" w14:textId="77777777" w:rsidTr="00C45F84">
        <w:trPr>
          <w:jc w:val="center"/>
        </w:trPr>
        <w:tc>
          <w:tcPr>
            <w:tcW w:w="3161" w:type="dxa"/>
          </w:tcPr>
          <w:p w14:paraId="00DF18CF" w14:textId="5AC288DA" w:rsidR="00293B14" w:rsidRDefault="00AA75F4" w:rsidP="007B647A">
            <w:pPr>
              <w:pStyle w:val="BodyText"/>
              <w:spacing w:before="158"/>
              <w:jc w:val="both"/>
            </w:pPr>
            <w:r>
              <w:t>LineDen_SF</w:t>
            </w:r>
            <w:r w:rsidR="009364BC">
              <w:t>_S2</w:t>
            </w:r>
          </w:p>
        </w:tc>
        <w:tc>
          <w:tcPr>
            <w:tcW w:w="2269" w:type="dxa"/>
          </w:tcPr>
          <w:p w14:paraId="09C76703" w14:textId="1E858426" w:rsidR="00293B14" w:rsidRDefault="00BB180D" w:rsidP="007B647A">
            <w:pPr>
              <w:pStyle w:val="BodyText"/>
              <w:spacing w:before="158"/>
              <w:jc w:val="both"/>
            </w:pPr>
            <w:r>
              <w:t>Road density</w:t>
            </w:r>
          </w:p>
        </w:tc>
        <w:tc>
          <w:tcPr>
            <w:tcW w:w="1950" w:type="dxa"/>
          </w:tcPr>
          <w:p w14:paraId="41C79F34" w14:textId="3528D979" w:rsidR="00293B14" w:rsidRDefault="00B3773B" w:rsidP="007B647A">
            <w:pPr>
              <w:pStyle w:val="BodyText"/>
              <w:spacing w:before="158"/>
              <w:jc w:val="both"/>
            </w:pPr>
            <w:r>
              <w:t>DataSF</w:t>
            </w:r>
          </w:p>
        </w:tc>
        <w:tc>
          <w:tcPr>
            <w:tcW w:w="1814" w:type="dxa"/>
          </w:tcPr>
          <w:p w14:paraId="22336D50" w14:textId="2C8E617B" w:rsidR="00293B14" w:rsidRDefault="00F6545D" w:rsidP="007B647A">
            <w:pPr>
              <w:pStyle w:val="BodyText"/>
              <w:spacing w:before="158"/>
              <w:jc w:val="both"/>
            </w:pPr>
            <w:r>
              <w:t>Indirectly</w:t>
            </w:r>
          </w:p>
        </w:tc>
      </w:tr>
    </w:tbl>
    <w:p w14:paraId="273798EC" w14:textId="046E7235" w:rsidR="004E42B3" w:rsidRDefault="004E42B3" w:rsidP="007B647A">
      <w:pPr>
        <w:rPr>
          <w:color w:val="0000FF"/>
          <w:spacing w:val="-2"/>
          <w:u w:val="single" w:color="0000FF"/>
        </w:rPr>
      </w:pPr>
    </w:p>
    <w:p w14:paraId="5FC3A230" w14:textId="77777777" w:rsidR="004E42B3" w:rsidRDefault="004E42B3" w:rsidP="009A059B">
      <w:pPr>
        <w:spacing w:line="480" w:lineRule="auto"/>
        <w:rPr>
          <w:color w:val="0000FF"/>
          <w:spacing w:val="-2"/>
          <w:u w:val="single" w:color="0000FF"/>
        </w:rPr>
      </w:pPr>
    </w:p>
    <w:p w14:paraId="0E3AB2E6" w14:textId="30783480" w:rsidR="007F24BC" w:rsidRDefault="00C31C79" w:rsidP="009A059B">
      <w:pPr>
        <w:pStyle w:val="Heading1"/>
        <w:spacing w:line="480" w:lineRule="auto"/>
        <w:ind w:left="0" w:firstLine="0"/>
      </w:pPr>
      <w:r>
        <w:rPr>
          <w:rFonts w:eastAsiaTheme="minorEastAsia" w:hint="eastAsia"/>
          <w:lang w:eastAsia="zh-CN"/>
        </w:rPr>
        <w:t>3.4</w:t>
      </w:r>
      <w:r w:rsidR="00850D52">
        <w:rPr>
          <w:rFonts w:eastAsiaTheme="minorEastAsia" w:hint="eastAsia"/>
          <w:lang w:eastAsia="zh-CN"/>
        </w:rPr>
        <w:t xml:space="preserve"> </w:t>
      </w:r>
      <w:r w:rsidR="006837E9">
        <w:t xml:space="preserve">General </w:t>
      </w:r>
      <w:r w:rsidR="007F24BC" w:rsidRPr="00D767A7">
        <w:t xml:space="preserve">Data </w:t>
      </w:r>
      <w:r w:rsidR="006837E9">
        <w:t>Preparation</w:t>
      </w:r>
    </w:p>
    <w:p w14:paraId="6494A296" w14:textId="5AE6B28B" w:rsidR="004C0AFA" w:rsidRPr="004C0AFA" w:rsidRDefault="004C0AFA" w:rsidP="009A059B">
      <w:pPr>
        <w:pStyle w:val="BodyText"/>
        <w:spacing w:before="158" w:line="480" w:lineRule="auto"/>
        <w:ind w:firstLine="720"/>
        <w:jc w:val="both"/>
      </w:pPr>
      <w:r w:rsidRPr="004C0AFA">
        <w:t>Four criteria were chosen for the location of new student housing: distance from the police station, density of surrounding roads, slope, and imperviousness of the land.</w:t>
      </w:r>
    </w:p>
    <w:p w14:paraId="4B911810" w14:textId="3BAAF61A" w:rsidR="004C0AFA" w:rsidRPr="004C0AFA" w:rsidRDefault="004C0AFA" w:rsidP="00D537F7">
      <w:pPr>
        <w:pStyle w:val="BodyText"/>
        <w:spacing w:before="158" w:line="480" w:lineRule="auto"/>
        <w:ind w:firstLine="720"/>
        <w:jc w:val="both"/>
      </w:pPr>
      <w:r w:rsidRPr="004C0AFA">
        <w:lastRenderedPageBreak/>
        <w:t>The closer to the police station the safer it is, the higher the road density the easier it is to travel, the flatter the ground the better it is for new housing, and the lower the imperviousness of the land the more potential it has for new housing because it is undeveloped.</w:t>
      </w:r>
      <w:r w:rsidR="007C12E9">
        <w:t xml:space="preserve"> </w:t>
      </w:r>
      <w:r w:rsidRPr="004C0AFA">
        <w:t xml:space="preserve">We started by downloading the police station address from the City of San Francisco's public data site, splitting the location columns into longitude and latitude columns in a csv file, and converting it to a vector layer using the XY Table to Point tool. After using the Euclidean distance tool, the distance to the police station was divided into 5 levels, each 600 meters apart, with the last level greater than 2400 meters. Use the Reclassify tool to score the five levels from 5 to 1 in order of closest to farthest. </w:t>
      </w:r>
    </w:p>
    <w:p w14:paraId="1854F901" w14:textId="77777777" w:rsidR="004C0AFA" w:rsidRPr="004C0AFA" w:rsidRDefault="004C0AFA" w:rsidP="00D537F7">
      <w:pPr>
        <w:pStyle w:val="BodyText"/>
        <w:spacing w:before="158" w:line="480" w:lineRule="auto"/>
        <w:ind w:firstLine="720"/>
        <w:jc w:val="both"/>
      </w:pPr>
      <w:r w:rsidRPr="004C0AFA">
        <w:t>The streets of San Francisco were analyzed using the Line Density tool to create a new layer, the density was manually divided into five equal intervals in the symbology, and then the Reclassify tool was used to assign values from 1 to 5 to the densities from low to high.</w:t>
      </w:r>
    </w:p>
    <w:p w14:paraId="0EE15104" w14:textId="77777777" w:rsidR="004C0AFA" w:rsidRPr="004C0AFA" w:rsidRDefault="004C0AFA" w:rsidP="00D537F7">
      <w:pPr>
        <w:pStyle w:val="BodyText"/>
        <w:spacing w:before="158" w:line="480" w:lineRule="auto"/>
        <w:ind w:firstLine="720"/>
        <w:jc w:val="both"/>
      </w:pPr>
      <w:r w:rsidRPr="004C0AFA">
        <w:t>Use the slope tool to convert the DEM layer into a slope raster map, the slope will be divided into five levels in the symbology, set the first four intervals of 5 degrees, the last level of 20 to 90 degrees, using the reclassify tool to score 5 to 1 from low to high respectively.</w:t>
      </w:r>
    </w:p>
    <w:p w14:paraId="74EDBC06" w14:textId="77777777" w:rsidR="004C0AFA" w:rsidRDefault="004C0AFA" w:rsidP="00D537F7">
      <w:pPr>
        <w:pStyle w:val="BodyText"/>
        <w:spacing w:before="158" w:line="480" w:lineRule="auto"/>
        <w:ind w:firstLine="720"/>
        <w:jc w:val="both"/>
      </w:pPr>
      <w:r w:rsidRPr="004C0AFA">
        <w:t>From the MRLC website, go into NCLD viewer, focus the map on San Francisco, intercept the area and download a portion of the impervious surface, average the imperviousness into 5 levels of 20% each in the symbology, and then use the reclassify tool to score it from 5 to 1 on a scale of low to high, respectively.</w:t>
      </w:r>
    </w:p>
    <w:p w14:paraId="1175BE8B" w14:textId="0BA84878" w:rsidR="007C7B65" w:rsidRDefault="008978E5" w:rsidP="00D537F7">
      <w:pPr>
        <w:pStyle w:val="BodyText"/>
        <w:spacing w:before="158" w:line="480" w:lineRule="auto"/>
        <w:ind w:firstLine="720"/>
        <w:jc w:val="both"/>
      </w:pPr>
      <w:r w:rsidRPr="004C0AFA">
        <w:t xml:space="preserve">We considered the fact that the decision </w:t>
      </w:r>
      <w:r w:rsidR="007C59F3" w:rsidRPr="004C0AFA">
        <w:t>to choose</w:t>
      </w:r>
      <w:r w:rsidRPr="004C0AFA">
        <w:t xml:space="preserve"> a good or bad location depends largely on safety and convenience, so both the distance to the police station and the density of the road were given a weight of 35%. As for problems in the construction process, </w:t>
      </w:r>
      <w:r w:rsidRPr="004C0AFA">
        <w:lastRenderedPageBreak/>
        <w:t>imperviousness and slope were both given a weight of 15%.</w:t>
      </w:r>
    </w:p>
    <w:tbl>
      <w:tblPr>
        <w:tblStyle w:val="TableGrid"/>
        <w:tblpPr w:leftFromText="180" w:rightFromText="180" w:vertAnchor="page" w:horzAnchor="margin" w:tblpY="27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3"/>
        <w:gridCol w:w="1052"/>
        <w:gridCol w:w="1052"/>
        <w:gridCol w:w="1052"/>
        <w:gridCol w:w="1052"/>
        <w:gridCol w:w="1052"/>
        <w:gridCol w:w="901"/>
        <w:gridCol w:w="1194"/>
      </w:tblGrid>
      <w:tr w:rsidR="00F51F01" w:rsidRPr="009A059B" w14:paraId="6EE1005F" w14:textId="77777777" w:rsidTr="00F51F01">
        <w:tc>
          <w:tcPr>
            <w:tcW w:w="1683" w:type="dxa"/>
            <w:tcBorders>
              <w:top w:val="single" w:sz="12" w:space="0" w:color="auto"/>
              <w:bottom w:val="single" w:sz="8" w:space="0" w:color="auto"/>
            </w:tcBorders>
          </w:tcPr>
          <w:p w14:paraId="50C0376A" w14:textId="77777777" w:rsidR="00F51F01" w:rsidRPr="009A059B" w:rsidRDefault="00F51F01" w:rsidP="00F51F01">
            <w:pPr>
              <w:spacing w:line="480" w:lineRule="auto"/>
              <w:jc w:val="center"/>
              <w:rPr>
                <w:b/>
                <w:bCs/>
              </w:rPr>
            </w:pPr>
            <w:r w:rsidRPr="009A059B">
              <w:rPr>
                <w:b/>
                <w:bCs/>
              </w:rPr>
              <w:t>Index</w:t>
            </w:r>
          </w:p>
        </w:tc>
        <w:tc>
          <w:tcPr>
            <w:tcW w:w="5260" w:type="dxa"/>
            <w:gridSpan w:val="5"/>
            <w:tcBorders>
              <w:top w:val="single" w:sz="12" w:space="0" w:color="auto"/>
              <w:bottom w:val="single" w:sz="8" w:space="0" w:color="auto"/>
            </w:tcBorders>
          </w:tcPr>
          <w:p w14:paraId="791ACC19" w14:textId="77777777" w:rsidR="00F51F01" w:rsidRPr="009A059B" w:rsidRDefault="00F51F01" w:rsidP="00F51F01">
            <w:pPr>
              <w:spacing w:line="480" w:lineRule="auto"/>
              <w:jc w:val="center"/>
              <w:rPr>
                <w:b/>
                <w:bCs/>
              </w:rPr>
            </w:pPr>
            <w:r w:rsidRPr="009A059B">
              <w:rPr>
                <w:b/>
                <w:bCs/>
              </w:rPr>
              <w:t>Range</w:t>
            </w:r>
          </w:p>
        </w:tc>
        <w:tc>
          <w:tcPr>
            <w:tcW w:w="901" w:type="dxa"/>
            <w:tcBorders>
              <w:top w:val="single" w:sz="12" w:space="0" w:color="auto"/>
              <w:bottom w:val="single" w:sz="8" w:space="0" w:color="auto"/>
            </w:tcBorders>
          </w:tcPr>
          <w:p w14:paraId="1414DF2F" w14:textId="77777777" w:rsidR="00F51F01" w:rsidRPr="009A059B" w:rsidRDefault="00F51F01" w:rsidP="00F51F01">
            <w:pPr>
              <w:spacing w:line="480" w:lineRule="auto"/>
              <w:jc w:val="center"/>
              <w:rPr>
                <w:b/>
                <w:bCs/>
              </w:rPr>
            </w:pPr>
            <w:r w:rsidRPr="009A059B">
              <w:rPr>
                <w:b/>
                <w:bCs/>
              </w:rPr>
              <w:t>Weight</w:t>
            </w:r>
          </w:p>
        </w:tc>
        <w:tc>
          <w:tcPr>
            <w:tcW w:w="1194" w:type="dxa"/>
            <w:tcBorders>
              <w:top w:val="single" w:sz="12" w:space="0" w:color="auto"/>
              <w:bottom w:val="single" w:sz="8" w:space="0" w:color="auto"/>
            </w:tcBorders>
          </w:tcPr>
          <w:p w14:paraId="7FC2CA8A" w14:textId="77777777" w:rsidR="00F51F01" w:rsidRPr="009A059B" w:rsidRDefault="00F51F01" w:rsidP="00F51F01">
            <w:pPr>
              <w:spacing w:line="480" w:lineRule="auto"/>
              <w:jc w:val="center"/>
              <w:rPr>
                <w:b/>
                <w:bCs/>
              </w:rPr>
            </w:pPr>
            <w:r w:rsidRPr="009A059B">
              <w:rPr>
                <w:b/>
                <w:bCs/>
              </w:rPr>
              <w:t>Sensitivity Test</w:t>
            </w:r>
          </w:p>
        </w:tc>
      </w:tr>
      <w:tr w:rsidR="00F51F01" w:rsidRPr="009A059B" w14:paraId="3A718D4B" w14:textId="77777777" w:rsidTr="00F51F01">
        <w:tc>
          <w:tcPr>
            <w:tcW w:w="1683" w:type="dxa"/>
            <w:tcBorders>
              <w:top w:val="single" w:sz="8" w:space="0" w:color="auto"/>
              <w:bottom w:val="single" w:sz="8" w:space="0" w:color="auto"/>
            </w:tcBorders>
          </w:tcPr>
          <w:p w14:paraId="48D8409C" w14:textId="77777777" w:rsidR="00F51F01" w:rsidRPr="009A059B" w:rsidRDefault="00F51F01" w:rsidP="00F51F01">
            <w:pPr>
              <w:spacing w:line="480" w:lineRule="auto"/>
              <w:jc w:val="center"/>
              <w:rPr>
                <w:b/>
                <w:bCs/>
              </w:rPr>
            </w:pPr>
            <w:r w:rsidRPr="009A059B">
              <w:rPr>
                <w:b/>
                <w:bCs/>
              </w:rPr>
              <w:t>Reclassification</w:t>
            </w:r>
          </w:p>
        </w:tc>
        <w:tc>
          <w:tcPr>
            <w:tcW w:w="1052" w:type="dxa"/>
            <w:tcBorders>
              <w:top w:val="single" w:sz="8" w:space="0" w:color="auto"/>
              <w:bottom w:val="single" w:sz="8" w:space="0" w:color="auto"/>
            </w:tcBorders>
          </w:tcPr>
          <w:p w14:paraId="2B338381" w14:textId="77777777" w:rsidR="00F51F01" w:rsidRPr="009A059B" w:rsidRDefault="00F51F01" w:rsidP="00F51F01">
            <w:pPr>
              <w:spacing w:line="480" w:lineRule="auto"/>
              <w:jc w:val="center"/>
              <w:rPr>
                <w:b/>
                <w:bCs/>
              </w:rPr>
            </w:pPr>
            <w:r w:rsidRPr="009A059B">
              <w:rPr>
                <w:b/>
                <w:bCs/>
              </w:rPr>
              <w:t>1</w:t>
            </w:r>
          </w:p>
        </w:tc>
        <w:tc>
          <w:tcPr>
            <w:tcW w:w="1052" w:type="dxa"/>
            <w:tcBorders>
              <w:top w:val="single" w:sz="8" w:space="0" w:color="auto"/>
              <w:bottom w:val="single" w:sz="8" w:space="0" w:color="auto"/>
            </w:tcBorders>
          </w:tcPr>
          <w:p w14:paraId="7248B5BD" w14:textId="77777777" w:rsidR="00F51F01" w:rsidRPr="009A059B" w:rsidRDefault="00F51F01" w:rsidP="00F51F01">
            <w:pPr>
              <w:spacing w:line="480" w:lineRule="auto"/>
              <w:jc w:val="center"/>
              <w:rPr>
                <w:b/>
                <w:bCs/>
              </w:rPr>
            </w:pPr>
            <w:r w:rsidRPr="009A059B">
              <w:rPr>
                <w:b/>
                <w:bCs/>
              </w:rPr>
              <w:t>2</w:t>
            </w:r>
          </w:p>
        </w:tc>
        <w:tc>
          <w:tcPr>
            <w:tcW w:w="1052" w:type="dxa"/>
            <w:tcBorders>
              <w:top w:val="single" w:sz="8" w:space="0" w:color="auto"/>
              <w:bottom w:val="single" w:sz="8" w:space="0" w:color="auto"/>
            </w:tcBorders>
          </w:tcPr>
          <w:p w14:paraId="6A71179B" w14:textId="77777777" w:rsidR="00F51F01" w:rsidRPr="009A059B" w:rsidRDefault="00F51F01" w:rsidP="00F51F01">
            <w:pPr>
              <w:spacing w:line="480" w:lineRule="auto"/>
              <w:jc w:val="center"/>
              <w:rPr>
                <w:b/>
                <w:bCs/>
              </w:rPr>
            </w:pPr>
            <w:r w:rsidRPr="009A059B">
              <w:rPr>
                <w:b/>
                <w:bCs/>
              </w:rPr>
              <w:t>3</w:t>
            </w:r>
          </w:p>
        </w:tc>
        <w:tc>
          <w:tcPr>
            <w:tcW w:w="1052" w:type="dxa"/>
            <w:tcBorders>
              <w:top w:val="single" w:sz="8" w:space="0" w:color="auto"/>
              <w:bottom w:val="single" w:sz="8" w:space="0" w:color="auto"/>
            </w:tcBorders>
          </w:tcPr>
          <w:p w14:paraId="0FA39092" w14:textId="77777777" w:rsidR="00F51F01" w:rsidRPr="009A059B" w:rsidRDefault="00F51F01" w:rsidP="00F51F01">
            <w:pPr>
              <w:spacing w:line="480" w:lineRule="auto"/>
              <w:jc w:val="center"/>
              <w:rPr>
                <w:b/>
                <w:bCs/>
              </w:rPr>
            </w:pPr>
            <w:r w:rsidRPr="009A059B">
              <w:rPr>
                <w:b/>
                <w:bCs/>
              </w:rPr>
              <w:t>4</w:t>
            </w:r>
          </w:p>
        </w:tc>
        <w:tc>
          <w:tcPr>
            <w:tcW w:w="1052" w:type="dxa"/>
            <w:tcBorders>
              <w:top w:val="single" w:sz="8" w:space="0" w:color="auto"/>
              <w:bottom w:val="single" w:sz="8" w:space="0" w:color="auto"/>
            </w:tcBorders>
          </w:tcPr>
          <w:p w14:paraId="10EDDCCD" w14:textId="77777777" w:rsidR="00F51F01" w:rsidRPr="009A059B" w:rsidRDefault="00F51F01" w:rsidP="00F51F01">
            <w:pPr>
              <w:spacing w:line="480" w:lineRule="auto"/>
              <w:jc w:val="center"/>
              <w:rPr>
                <w:b/>
                <w:bCs/>
              </w:rPr>
            </w:pPr>
            <w:r w:rsidRPr="009A059B">
              <w:rPr>
                <w:b/>
                <w:bCs/>
              </w:rPr>
              <w:t>5</w:t>
            </w:r>
          </w:p>
        </w:tc>
        <w:tc>
          <w:tcPr>
            <w:tcW w:w="901" w:type="dxa"/>
            <w:tcBorders>
              <w:top w:val="single" w:sz="8" w:space="0" w:color="auto"/>
              <w:bottom w:val="single" w:sz="8" w:space="0" w:color="auto"/>
            </w:tcBorders>
          </w:tcPr>
          <w:p w14:paraId="103C5AF3" w14:textId="77777777" w:rsidR="00F51F01" w:rsidRPr="009A059B" w:rsidRDefault="00F51F01" w:rsidP="00F51F01">
            <w:pPr>
              <w:spacing w:line="480" w:lineRule="auto"/>
              <w:jc w:val="center"/>
              <w:rPr>
                <w:b/>
                <w:bCs/>
              </w:rPr>
            </w:pPr>
          </w:p>
        </w:tc>
        <w:tc>
          <w:tcPr>
            <w:tcW w:w="1194" w:type="dxa"/>
            <w:tcBorders>
              <w:top w:val="single" w:sz="8" w:space="0" w:color="auto"/>
              <w:bottom w:val="single" w:sz="8" w:space="0" w:color="auto"/>
            </w:tcBorders>
          </w:tcPr>
          <w:p w14:paraId="7679D1C6" w14:textId="77777777" w:rsidR="00F51F01" w:rsidRPr="009A059B" w:rsidRDefault="00F51F01" w:rsidP="00F51F01">
            <w:pPr>
              <w:spacing w:line="480" w:lineRule="auto"/>
              <w:jc w:val="center"/>
              <w:rPr>
                <w:b/>
                <w:bCs/>
              </w:rPr>
            </w:pPr>
          </w:p>
        </w:tc>
      </w:tr>
      <w:tr w:rsidR="00F51F01" w:rsidRPr="009A059B" w14:paraId="4CC0EB04" w14:textId="77777777" w:rsidTr="00F51F01">
        <w:tc>
          <w:tcPr>
            <w:tcW w:w="1683" w:type="dxa"/>
            <w:tcBorders>
              <w:top w:val="single" w:sz="8" w:space="0" w:color="auto"/>
            </w:tcBorders>
          </w:tcPr>
          <w:p w14:paraId="31465388" w14:textId="77777777" w:rsidR="00F51F01" w:rsidRPr="009A059B" w:rsidRDefault="00F51F01" w:rsidP="00F51F01">
            <w:pPr>
              <w:spacing w:line="480" w:lineRule="auto"/>
              <w:jc w:val="center"/>
            </w:pPr>
            <w:r w:rsidRPr="009A059B">
              <w:t>Impervious</w:t>
            </w:r>
            <w:r w:rsidRPr="009A059B">
              <w:rPr>
                <w:spacing w:val="-13"/>
              </w:rPr>
              <w:t xml:space="preserve"> </w:t>
            </w:r>
            <w:r w:rsidRPr="009A059B">
              <w:rPr>
                <w:spacing w:val="-4"/>
              </w:rPr>
              <w:t>Rate</w:t>
            </w:r>
          </w:p>
        </w:tc>
        <w:tc>
          <w:tcPr>
            <w:tcW w:w="1052" w:type="dxa"/>
            <w:tcBorders>
              <w:top w:val="single" w:sz="8" w:space="0" w:color="auto"/>
            </w:tcBorders>
          </w:tcPr>
          <w:p w14:paraId="71FF67B6" w14:textId="77777777" w:rsidR="00F51F01" w:rsidRPr="009A059B" w:rsidRDefault="00F51F01" w:rsidP="00F51F01">
            <w:pPr>
              <w:spacing w:line="480" w:lineRule="auto"/>
              <w:jc w:val="center"/>
            </w:pPr>
            <w:r w:rsidRPr="009A059B">
              <w:t>0%-20%</w:t>
            </w:r>
          </w:p>
        </w:tc>
        <w:tc>
          <w:tcPr>
            <w:tcW w:w="1052" w:type="dxa"/>
            <w:tcBorders>
              <w:top w:val="single" w:sz="8" w:space="0" w:color="auto"/>
            </w:tcBorders>
          </w:tcPr>
          <w:p w14:paraId="6E3AB31E" w14:textId="77777777" w:rsidR="00F51F01" w:rsidRPr="009A059B" w:rsidRDefault="00F51F01" w:rsidP="00F51F01">
            <w:pPr>
              <w:spacing w:line="480" w:lineRule="auto"/>
              <w:jc w:val="center"/>
            </w:pPr>
            <w:r w:rsidRPr="009A059B">
              <w:rPr>
                <w:spacing w:val="-2"/>
              </w:rPr>
              <w:t>20%-4</w:t>
            </w:r>
            <w:r w:rsidRPr="009A059B">
              <w:rPr>
                <w:spacing w:val="-5"/>
              </w:rPr>
              <w:t>0%</w:t>
            </w:r>
          </w:p>
        </w:tc>
        <w:tc>
          <w:tcPr>
            <w:tcW w:w="1052" w:type="dxa"/>
            <w:tcBorders>
              <w:top w:val="single" w:sz="8" w:space="0" w:color="auto"/>
            </w:tcBorders>
          </w:tcPr>
          <w:p w14:paraId="5CF6656E" w14:textId="77777777" w:rsidR="00F51F01" w:rsidRPr="009A059B" w:rsidRDefault="00F51F01" w:rsidP="00F51F01">
            <w:pPr>
              <w:spacing w:line="480" w:lineRule="auto"/>
              <w:jc w:val="center"/>
            </w:pPr>
            <w:r w:rsidRPr="009A059B">
              <w:rPr>
                <w:spacing w:val="-2"/>
              </w:rPr>
              <w:t>40%-60</w:t>
            </w:r>
            <w:r w:rsidRPr="009A059B">
              <w:rPr>
                <w:spacing w:val="-5"/>
              </w:rPr>
              <w:t>%</w:t>
            </w:r>
          </w:p>
        </w:tc>
        <w:tc>
          <w:tcPr>
            <w:tcW w:w="1052" w:type="dxa"/>
            <w:tcBorders>
              <w:top w:val="single" w:sz="8" w:space="0" w:color="auto"/>
            </w:tcBorders>
          </w:tcPr>
          <w:p w14:paraId="739E1D93" w14:textId="77777777" w:rsidR="00F51F01" w:rsidRPr="009A059B" w:rsidRDefault="00F51F01" w:rsidP="00F51F01">
            <w:pPr>
              <w:spacing w:line="480" w:lineRule="auto"/>
              <w:jc w:val="center"/>
            </w:pPr>
            <w:r w:rsidRPr="009A059B">
              <w:rPr>
                <w:spacing w:val="-2"/>
              </w:rPr>
              <w:t>60%-8</w:t>
            </w:r>
            <w:r w:rsidRPr="009A059B">
              <w:rPr>
                <w:spacing w:val="-5"/>
              </w:rPr>
              <w:t>0%</w:t>
            </w:r>
          </w:p>
        </w:tc>
        <w:tc>
          <w:tcPr>
            <w:tcW w:w="1052" w:type="dxa"/>
            <w:tcBorders>
              <w:top w:val="single" w:sz="8" w:space="0" w:color="auto"/>
            </w:tcBorders>
          </w:tcPr>
          <w:p w14:paraId="13E190D5" w14:textId="77777777" w:rsidR="00F51F01" w:rsidRPr="009A059B" w:rsidRDefault="00F51F01" w:rsidP="00F51F01">
            <w:pPr>
              <w:spacing w:line="480" w:lineRule="auto"/>
              <w:jc w:val="center"/>
            </w:pPr>
            <w:r w:rsidRPr="009A059B">
              <w:t>80%-100%</w:t>
            </w:r>
          </w:p>
        </w:tc>
        <w:tc>
          <w:tcPr>
            <w:tcW w:w="901" w:type="dxa"/>
            <w:tcBorders>
              <w:top w:val="single" w:sz="8" w:space="0" w:color="auto"/>
            </w:tcBorders>
          </w:tcPr>
          <w:p w14:paraId="4F7DFBBE" w14:textId="77777777" w:rsidR="00F51F01" w:rsidRPr="009A059B" w:rsidRDefault="00F51F01" w:rsidP="00F51F01">
            <w:pPr>
              <w:spacing w:line="480" w:lineRule="auto"/>
              <w:jc w:val="center"/>
            </w:pPr>
            <w:r w:rsidRPr="009A059B">
              <w:t>15%</w:t>
            </w:r>
          </w:p>
        </w:tc>
        <w:tc>
          <w:tcPr>
            <w:tcW w:w="1194" w:type="dxa"/>
            <w:tcBorders>
              <w:top w:val="single" w:sz="8" w:space="0" w:color="auto"/>
            </w:tcBorders>
          </w:tcPr>
          <w:p w14:paraId="2F2F82FD" w14:textId="77777777" w:rsidR="00F51F01" w:rsidRPr="009A059B" w:rsidRDefault="00F51F01" w:rsidP="00F51F01">
            <w:pPr>
              <w:spacing w:line="480" w:lineRule="auto"/>
              <w:jc w:val="center"/>
            </w:pPr>
            <w:r w:rsidRPr="009A059B">
              <w:t>20%</w:t>
            </w:r>
          </w:p>
        </w:tc>
      </w:tr>
      <w:tr w:rsidR="00F51F01" w:rsidRPr="009A059B" w14:paraId="20AD335D" w14:textId="77777777" w:rsidTr="00F51F01">
        <w:tc>
          <w:tcPr>
            <w:tcW w:w="1683" w:type="dxa"/>
          </w:tcPr>
          <w:p w14:paraId="2004E0C1" w14:textId="77777777" w:rsidR="00F51F01" w:rsidRPr="009A059B" w:rsidRDefault="00F51F01" w:rsidP="00F51F01">
            <w:pPr>
              <w:spacing w:line="480" w:lineRule="auto"/>
              <w:jc w:val="center"/>
            </w:pPr>
            <w:bookmarkStart w:id="4" w:name="_Hlk189558727"/>
            <w:r w:rsidRPr="009A059B">
              <w:t>Street density</w:t>
            </w:r>
          </w:p>
        </w:tc>
        <w:tc>
          <w:tcPr>
            <w:tcW w:w="1052" w:type="dxa"/>
          </w:tcPr>
          <w:p w14:paraId="762F1FF4" w14:textId="77777777" w:rsidR="00F51F01" w:rsidRPr="009A059B" w:rsidRDefault="00F51F01" w:rsidP="00F51F01">
            <w:pPr>
              <w:spacing w:line="480" w:lineRule="auto"/>
              <w:jc w:val="center"/>
            </w:pPr>
            <w:r w:rsidRPr="009A059B">
              <w:t>0-13 miles/mi²</w:t>
            </w:r>
          </w:p>
        </w:tc>
        <w:tc>
          <w:tcPr>
            <w:tcW w:w="1052" w:type="dxa"/>
          </w:tcPr>
          <w:p w14:paraId="08E9DDAA" w14:textId="77777777" w:rsidR="00F51F01" w:rsidRPr="009A059B" w:rsidRDefault="00F51F01" w:rsidP="00F51F01">
            <w:pPr>
              <w:spacing w:line="480" w:lineRule="auto"/>
              <w:jc w:val="center"/>
            </w:pPr>
            <w:r w:rsidRPr="009A059B">
              <w:t>13-26</w:t>
            </w:r>
          </w:p>
          <w:p w14:paraId="0EE9665A" w14:textId="77777777" w:rsidR="00F51F01" w:rsidRPr="009A059B" w:rsidRDefault="00F51F01" w:rsidP="00F51F01">
            <w:pPr>
              <w:spacing w:line="480" w:lineRule="auto"/>
              <w:jc w:val="center"/>
            </w:pPr>
            <w:r w:rsidRPr="009A059B">
              <w:t>miles/mi²</w:t>
            </w:r>
          </w:p>
        </w:tc>
        <w:tc>
          <w:tcPr>
            <w:tcW w:w="1052" w:type="dxa"/>
          </w:tcPr>
          <w:p w14:paraId="2B0848E3" w14:textId="77777777" w:rsidR="00F51F01" w:rsidRPr="009A059B" w:rsidRDefault="00F51F01" w:rsidP="00F51F01">
            <w:pPr>
              <w:spacing w:line="480" w:lineRule="auto"/>
              <w:jc w:val="center"/>
            </w:pPr>
            <w:r w:rsidRPr="009A059B">
              <w:t>26-39 miles/mi²</w:t>
            </w:r>
          </w:p>
        </w:tc>
        <w:tc>
          <w:tcPr>
            <w:tcW w:w="1052" w:type="dxa"/>
          </w:tcPr>
          <w:p w14:paraId="77E0FD29" w14:textId="77777777" w:rsidR="00F51F01" w:rsidRPr="009A059B" w:rsidRDefault="00F51F01" w:rsidP="00F51F01">
            <w:pPr>
              <w:spacing w:line="480" w:lineRule="auto"/>
              <w:jc w:val="center"/>
            </w:pPr>
            <w:r w:rsidRPr="009A059B">
              <w:t>39-52 miles/mi²</w:t>
            </w:r>
          </w:p>
        </w:tc>
        <w:tc>
          <w:tcPr>
            <w:tcW w:w="1052" w:type="dxa"/>
          </w:tcPr>
          <w:p w14:paraId="0D5CFFCA" w14:textId="77777777" w:rsidR="00F51F01" w:rsidRPr="009A059B" w:rsidRDefault="00F51F01" w:rsidP="00F51F01">
            <w:pPr>
              <w:spacing w:line="480" w:lineRule="auto"/>
              <w:jc w:val="center"/>
            </w:pPr>
            <w:r w:rsidRPr="009A059B">
              <w:t>52-65 miles/mi²</w:t>
            </w:r>
          </w:p>
        </w:tc>
        <w:tc>
          <w:tcPr>
            <w:tcW w:w="901" w:type="dxa"/>
          </w:tcPr>
          <w:p w14:paraId="43CD9F75" w14:textId="77777777" w:rsidR="00F51F01" w:rsidRPr="009A059B" w:rsidRDefault="00F51F01" w:rsidP="00F51F01">
            <w:pPr>
              <w:spacing w:line="480" w:lineRule="auto"/>
              <w:jc w:val="center"/>
            </w:pPr>
            <w:r w:rsidRPr="009A059B">
              <w:t>35%</w:t>
            </w:r>
          </w:p>
        </w:tc>
        <w:tc>
          <w:tcPr>
            <w:tcW w:w="1194" w:type="dxa"/>
          </w:tcPr>
          <w:p w14:paraId="426B1263" w14:textId="77777777" w:rsidR="00F51F01" w:rsidRPr="009A059B" w:rsidRDefault="00F51F01" w:rsidP="00F51F01">
            <w:pPr>
              <w:spacing w:line="480" w:lineRule="auto"/>
              <w:jc w:val="center"/>
            </w:pPr>
            <w:r w:rsidRPr="009A059B">
              <w:t>30%</w:t>
            </w:r>
          </w:p>
        </w:tc>
      </w:tr>
      <w:bookmarkEnd w:id="4"/>
      <w:tr w:rsidR="00F51F01" w:rsidRPr="009A059B" w14:paraId="0631850C" w14:textId="77777777" w:rsidTr="00F51F01">
        <w:tc>
          <w:tcPr>
            <w:tcW w:w="1683" w:type="dxa"/>
          </w:tcPr>
          <w:p w14:paraId="2F9830A2" w14:textId="77777777" w:rsidR="00F51F01" w:rsidRPr="009A059B" w:rsidRDefault="00F51F01" w:rsidP="00F51F01">
            <w:pPr>
              <w:spacing w:line="480" w:lineRule="auto"/>
              <w:jc w:val="center"/>
            </w:pPr>
            <w:r w:rsidRPr="009A059B">
              <w:t>Distance to the police station</w:t>
            </w:r>
          </w:p>
        </w:tc>
        <w:tc>
          <w:tcPr>
            <w:tcW w:w="1052" w:type="dxa"/>
          </w:tcPr>
          <w:tbl>
            <w:tblPr>
              <w:tblW w:w="656" w:type="dxa"/>
              <w:tblCellSpacing w:w="15" w:type="dxa"/>
              <w:tblCellMar>
                <w:top w:w="15" w:type="dxa"/>
                <w:left w:w="15" w:type="dxa"/>
                <w:bottom w:w="15" w:type="dxa"/>
                <w:right w:w="15" w:type="dxa"/>
              </w:tblCellMar>
              <w:tblLook w:val="04A0" w:firstRow="1" w:lastRow="0" w:firstColumn="1" w:lastColumn="0" w:noHBand="0" w:noVBand="1"/>
            </w:tblPr>
            <w:tblGrid>
              <w:gridCol w:w="223"/>
              <w:gridCol w:w="209"/>
              <w:gridCol w:w="224"/>
            </w:tblGrid>
            <w:tr w:rsidR="00F51F01" w:rsidRPr="009A059B" w14:paraId="19DD0695" w14:textId="77777777" w:rsidTr="003F64BD">
              <w:trPr>
                <w:tblCellSpacing w:w="15" w:type="dxa"/>
              </w:trPr>
              <w:tc>
                <w:tcPr>
                  <w:tcW w:w="0" w:type="auto"/>
                  <w:vAlign w:val="center"/>
                  <w:hideMark/>
                </w:tcPr>
                <w:p w14:paraId="7C8E7304" w14:textId="77777777" w:rsidR="00F51F01" w:rsidRPr="009A059B" w:rsidRDefault="00F51F01" w:rsidP="00C26521">
                  <w:pPr>
                    <w:framePr w:hSpace="180" w:wrap="around" w:vAnchor="page" w:hAnchor="margin" w:y="2761"/>
                    <w:spacing w:line="480" w:lineRule="auto"/>
                    <w:jc w:val="center"/>
                  </w:pPr>
                </w:p>
              </w:tc>
              <w:tc>
                <w:tcPr>
                  <w:tcW w:w="0" w:type="auto"/>
                  <w:vAlign w:val="center"/>
                  <w:hideMark/>
                </w:tcPr>
                <w:p w14:paraId="7FDF5B2F" w14:textId="77777777" w:rsidR="00F51F01" w:rsidRPr="009A059B" w:rsidRDefault="00F51F01" w:rsidP="00C26521">
                  <w:pPr>
                    <w:framePr w:hSpace="180" w:wrap="around" w:vAnchor="page" w:hAnchor="margin" w:y="2761"/>
                    <w:spacing w:line="480" w:lineRule="auto"/>
                    <w:jc w:val="center"/>
                  </w:pPr>
                </w:p>
              </w:tc>
              <w:tc>
                <w:tcPr>
                  <w:tcW w:w="0" w:type="auto"/>
                  <w:vAlign w:val="center"/>
                  <w:hideMark/>
                </w:tcPr>
                <w:p w14:paraId="36BA084B" w14:textId="77777777" w:rsidR="00F51F01" w:rsidRPr="009A059B" w:rsidRDefault="00F51F01" w:rsidP="00C26521">
                  <w:pPr>
                    <w:framePr w:hSpace="180" w:wrap="around" w:vAnchor="page" w:hAnchor="margin" w:y="2761"/>
                    <w:spacing w:line="480" w:lineRule="auto"/>
                    <w:jc w:val="center"/>
                  </w:pPr>
                </w:p>
              </w:tc>
            </w:tr>
          </w:tbl>
          <w:p w14:paraId="4F5233BB" w14:textId="77777777" w:rsidR="00F51F01" w:rsidRPr="009A059B" w:rsidRDefault="00F51F01" w:rsidP="00F51F01">
            <w:pPr>
              <w:spacing w:line="480" w:lineRule="auto"/>
              <w:jc w:val="center"/>
            </w:pPr>
            <w:r w:rsidRPr="009A059B">
              <w:t>0-600 m</w:t>
            </w:r>
          </w:p>
        </w:tc>
        <w:tc>
          <w:tcPr>
            <w:tcW w:w="1052" w:type="dxa"/>
          </w:tcPr>
          <w:p w14:paraId="1F977037" w14:textId="77777777" w:rsidR="00F51F01" w:rsidRPr="009A059B" w:rsidRDefault="00F51F01" w:rsidP="00F51F01">
            <w:pPr>
              <w:spacing w:line="480" w:lineRule="auto"/>
              <w:jc w:val="center"/>
            </w:pPr>
            <w:r w:rsidRPr="009A059B">
              <w:t>600-1200 m</w:t>
            </w:r>
          </w:p>
        </w:tc>
        <w:tc>
          <w:tcPr>
            <w:tcW w:w="1052" w:type="dxa"/>
          </w:tcPr>
          <w:p w14:paraId="0FB8BB4F" w14:textId="77777777" w:rsidR="00F51F01" w:rsidRPr="009A059B" w:rsidRDefault="00F51F01" w:rsidP="00F51F01">
            <w:pPr>
              <w:spacing w:line="480" w:lineRule="auto"/>
              <w:jc w:val="center"/>
            </w:pPr>
            <w:r w:rsidRPr="009A059B">
              <w:t>1200-1800 m</w:t>
            </w:r>
          </w:p>
        </w:tc>
        <w:tc>
          <w:tcPr>
            <w:tcW w:w="1052" w:type="dxa"/>
          </w:tcPr>
          <w:p w14:paraId="3CF68A8F" w14:textId="77777777" w:rsidR="00F51F01" w:rsidRPr="009A059B" w:rsidRDefault="00F51F01" w:rsidP="00F51F01">
            <w:pPr>
              <w:spacing w:line="480" w:lineRule="auto"/>
              <w:jc w:val="center"/>
            </w:pPr>
            <w:r w:rsidRPr="009A059B">
              <w:t>1800-2400 m</w:t>
            </w:r>
          </w:p>
        </w:tc>
        <w:tc>
          <w:tcPr>
            <w:tcW w:w="1052" w:type="dxa"/>
          </w:tcPr>
          <w:p w14:paraId="592E6704" w14:textId="77777777" w:rsidR="00F51F01" w:rsidRPr="009A059B" w:rsidRDefault="00F51F01" w:rsidP="00F51F01">
            <w:pPr>
              <w:spacing w:line="480" w:lineRule="auto"/>
              <w:jc w:val="center"/>
            </w:pPr>
            <w:r w:rsidRPr="009A059B">
              <w:t>2400-10000 m</w:t>
            </w:r>
          </w:p>
        </w:tc>
        <w:tc>
          <w:tcPr>
            <w:tcW w:w="901" w:type="dxa"/>
          </w:tcPr>
          <w:p w14:paraId="6432E0D6" w14:textId="77777777" w:rsidR="00F51F01" w:rsidRPr="009A059B" w:rsidRDefault="00F51F01" w:rsidP="00F51F01">
            <w:pPr>
              <w:spacing w:line="480" w:lineRule="auto"/>
              <w:jc w:val="center"/>
            </w:pPr>
            <w:r w:rsidRPr="009A059B">
              <w:t>35%</w:t>
            </w:r>
          </w:p>
        </w:tc>
        <w:tc>
          <w:tcPr>
            <w:tcW w:w="1194" w:type="dxa"/>
          </w:tcPr>
          <w:p w14:paraId="0EE87086" w14:textId="77777777" w:rsidR="00F51F01" w:rsidRPr="009A059B" w:rsidRDefault="00F51F01" w:rsidP="00F51F01">
            <w:pPr>
              <w:spacing w:line="480" w:lineRule="auto"/>
              <w:jc w:val="center"/>
            </w:pPr>
            <w:r w:rsidRPr="009A059B">
              <w:t>30%</w:t>
            </w:r>
          </w:p>
        </w:tc>
      </w:tr>
      <w:tr w:rsidR="00F51F01" w:rsidRPr="009A059B" w14:paraId="5B0321FA" w14:textId="77777777" w:rsidTr="00F51F01">
        <w:tc>
          <w:tcPr>
            <w:tcW w:w="1683" w:type="dxa"/>
            <w:tcBorders>
              <w:bottom w:val="single" w:sz="12" w:space="0" w:color="auto"/>
            </w:tcBorders>
          </w:tcPr>
          <w:p w14:paraId="34C9D1F6" w14:textId="77777777" w:rsidR="00F51F01" w:rsidRPr="009A059B" w:rsidRDefault="00F51F01" w:rsidP="00F51F01">
            <w:pPr>
              <w:spacing w:line="480" w:lineRule="auto"/>
              <w:jc w:val="center"/>
            </w:pPr>
            <w:r w:rsidRPr="009A059B">
              <w:t>Slope</w:t>
            </w:r>
          </w:p>
        </w:tc>
        <w:tc>
          <w:tcPr>
            <w:tcW w:w="1052" w:type="dxa"/>
            <w:tcBorders>
              <w:bottom w:val="single" w:sz="12" w:space="0" w:color="auto"/>
            </w:tcBorders>
          </w:tcPr>
          <w:p w14:paraId="3D88917A" w14:textId="77777777" w:rsidR="00F51F01" w:rsidRPr="009A059B" w:rsidRDefault="00F51F01" w:rsidP="00F51F01">
            <w:pPr>
              <w:spacing w:line="480" w:lineRule="auto"/>
              <w:jc w:val="center"/>
            </w:pPr>
            <w:r w:rsidRPr="009A059B">
              <w:t>0°-5°</w:t>
            </w:r>
          </w:p>
        </w:tc>
        <w:tc>
          <w:tcPr>
            <w:tcW w:w="1052" w:type="dxa"/>
            <w:tcBorders>
              <w:bottom w:val="single" w:sz="12" w:space="0" w:color="auto"/>
            </w:tcBorders>
          </w:tcPr>
          <w:p w14:paraId="3B41B742" w14:textId="77777777" w:rsidR="00F51F01" w:rsidRPr="009A059B" w:rsidRDefault="00F51F01" w:rsidP="00F51F01">
            <w:pPr>
              <w:spacing w:line="480" w:lineRule="auto"/>
              <w:jc w:val="center"/>
            </w:pPr>
            <w:r w:rsidRPr="009A059B">
              <w:rPr>
                <w:spacing w:val="-2"/>
              </w:rPr>
              <w:t>5°-10°</w:t>
            </w:r>
          </w:p>
        </w:tc>
        <w:tc>
          <w:tcPr>
            <w:tcW w:w="1052" w:type="dxa"/>
            <w:tcBorders>
              <w:bottom w:val="single" w:sz="12" w:space="0" w:color="auto"/>
            </w:tcBorders>
          </w:tcPr>
          <w:p w14:paraId="632032D2" w14:textId="77777777" w:rsidR="00F51F01" w:rsidRPr="009A059B" w:rsidRDefault="00F51F01" w:rsidP="00F51F01">
            <w:pPr>
              <w:spacing w:line="480" w:lineRule="auto"/>
              <w:jc w:val="center"/>
            </w:pPr>
            <w:r w:rsidRPr="009A059B">
              <w:rPr>
                <w:spacing w:val="-2"/>
              </w:rPr>
              <w:t>10</w:t>
            </w:r>
            <w:r w:rsidRPr="009A059B">
              <w:t>°</w:t>
            </w:r>
            <w:r w:rsidRPr="009A059B">
              <w:rPr>
                <w:spacing w:val="-2"/>
              </w:rPr>
              <w:t>-15</w:t>
            </w:r>
            <w:r w:rsidRPr="009A059B">
              <w:t>°</w:t>
            </w:r>
          </w:p>
        </w:tc>
        <w:tc>
          <w:tcPr>
            <w:tcW w:w="1052" w:type="dxa"/>
            <w:tcBorders>
              <w:bottom w:val="single" w:sz="12" w:space="0" w:color="auto"/>
            </w:tcBorders>
          </w:tcPr>
          <w:p w14:paraId="654A85F1" w14:textId="77777777" w:rsidR="00F51F01" w:rsidRPr="009A059B" w:rsidRDefault="00F51F01" w:rsidP="00F51F01">
            <w:pPr>
              <w:spacing w:line="480" w:lineRule="auto"/>
              <w:jc w:val="center"/>
            </w:pPr>
            <w:r w:rsidRPr="009A059B">
              <w:rPr>
                <w:spacing w:val="-2"/>
              </w:rPr>
              <w:t>15</w:t>
            </w:r>
            <w:r w:rsidRPr="009A059B">
              <w:t>°</w:t>
            </w:r>
            <w:r w:rsidRPr="009A059B">
              <w:rPr>
                <w:spacing w:val="-2"/>
              </w:rPr>
              <w:t>-2</w:t>
            </w:r>
            <w:r w:rsidRPr="009A059B">
              <w:rPr>
                <w:spacing w:val="-5"/>
              </w:rPr>
              <w:t>0</w:t>
            </w:r>
            <w:r w:rsidRPr="009A059B">
              <w:t>°</w:t>
            </w:r>
          </w:p>
        </w:tc>
        <w:tc>
          <w:tcPr>
            <w:tcW w:w="1052" w:type="dxa"/>
            <w:tcBorders>
              <w:bottom w:val="single" w:sz="12" w:space="0" w:color="auto"/>
            </w:tcBorders>
          </w:tcPr>
          <w:p w14:paraId="77015EB7" w14:textId="77777777" w:rsidR="00F51F01" w:rsidRPr="009A059B" w:rsidRDefault="00F51F01" w:rsidP="00F51F01">
            <w:pPr>
              <w:spacing w:line="480" w:lineRule="auto"/>
              <w:jc w:val="center"/>
            </w:pPr>
            <w:r w:rsidRPr="009A059B">
              <w:t>20°-90°</w:t>
            </w:r>
          </w:p>
        </w:tc>
        <w:tc>
          <w:tcPr>
            <w:tcW w:w="901" w:type="dxa"/>
            <w:tcBorders>
              <w:bottom w:val="single" w:sz="12" w:space="0" w:color="auto"/>
            </w:tcBorders>
          </w:tcPr>
          <w:p w14:paraId="0A9B8F77" w14:textId="77777777" w:rsidR="00F51F01" w:rsidRPr="009A059B" w:rsidRDefault="00F51F01" w:rsidP="00F51F01">
            <w:pPr>
              <w:spacing w:line="480" w:lineRule="auto"/>
              <w:jc w:val="center"/>
            </w:pPr>
            <w:r w:rsidRPr="009A059B">
              <w:t>15%</w:t>
            </w:r>
          </w:p>
        </w:tc>
        <w:tc>
          <w:tcPr>
            <w:tcW w:w="1194" w:type="dxa"/>
            <w:tcBorders>
              <w:bottom w:val="single" w:sz="12" w:space="0" w:color="auto"/>
            </w:tcBorders>
          </w:tcPr>
          <w:p w14:paraId="0CDB7ACF" w14:textId="77777777" w:rsidR="00F51F01" w:rsidRPr="009A059B" w:rsidRDefault="00F51F01" w:rsidP="00F51F01">
            <w:pPr>
              <w:spacing w:line="480" w:lineRule="auto"/>
              <w:jc w:val="center"/>
            </w:pPr>
            <w:r w:rsidRPr="009A059B">
              <w:t>20%</w:t>
            </w:r>
          </w:p>
        </w:tc>
      </w:tr>
    </w:tbl>
    <w:p w14:paraId="1548164E" w14:textId="6F27B0CB" w:rsidR="00FC4688" w:rsidRPr="009A059B" w:rsidRDefault="008A3107" w:rsidP="009A059B">
      <w:pPr>
        <w:pStyle w:val="BodyText"/>
        <w:spacing w:before="158" w:line="480" w:lineRule="auto"/>
        <w:jc w:val="center"/>
      </w:pPr>
      <w:r w:rsidRPr="009A059B">
        <w:t>Table 2 Date Preparation</w:t>
      </w:r>
    </w:p>
    <w:p w14:paraId="0701B53C" w14:textId="77777777" w:rsidR="001E543B" w:rsidRDefault="001E543B" w:rsidP="009A059B">
      <w:pPr>
        <w:widowControl/>
        <w:autoSpaceDE/>
        <w:autoSpaceDN/>
        <w:spacing w:after="160" w:line="480" w:lineRule="auto"/>
        <w:rPr>
          <w:rFonts w:eastAsia="等线"/>
          <w:b/>
          <w:bCs/>
          <w:kern w:val="2"/>
          <w:sz w:val="24"/>
          <w:szCs w:val="24"/>
          <w:lang w:eastAsia="zh-CN"/>
          <w14:ligatures w14:val="standardContextual"/>
        </w:rPr>
      </w:pPr>
    </w:p>
    <w:p w14:paraId="1C083B88" w14:textId="136E3C08" w:rsidR="00983822" w:rsidRPr="009A059B" w:rsidRDefault="00983822" w:rsidP="009A059B">
      <w:pPr>
        <w:widowControl/>
        <w:autoSpaceDE/>
        <w:autoSpaceDN/>
        <w:spacing w:after="160" w:line="480" w:lineRule="auto"/>
        <w:rPr>
          <w:rFonts w:eastAsia="等线"/>
          <w:b/>
          <w:bCs/>
          <w:kern w:val="2"/>
          <w:sz w:val="24"/>
          <w:szCs w:val="24"/>
          <w:lang w:eastAsia="zh-CN"/>
          <w14:ligatures w14:val="standardContextual"/>
        </w:rPr>
      </w:pPr>
      <w:r w:rsidRPr="009A059B">
        <w:rPr>
          <w:rFonts w:eastAsia="等线"/>
          <w:b/>
          <w:bCs/>
          <w:kern w:val="2"/>
          <w:sz w:val="24"/>
          <w:szCs w:val="24"/>
          <w:lang w:eastAsia="zh-CN"/>
          <w14:ligatures w14:val="standardContextual"/>
        </w:rPr>
        <w:t xml:space="preserve">3.4 </w:t>
      </w:r>
      <w:r w:rsidR="00464DB6" w:rsidRPr="009A059B">
        <w:rPr>
          <w:rFonts w:eastAsia="等线"/>
          <w:b/>
          <w:bCs/>
          <w:kern w:val="2"/>
          <w:sz w:val="24"/>
          <w:szCs w:val="24"/>
          <w:lang w:eastAsia="zh-CN"/>
          <w14:ligatures w14:val="standardContextual"/>
        </w:rPr>
        <w:t>Method Analysis</w:t>
      </w:r>
    </w:p>
    <w:p w14:paraId="4C1C4AC5" w14:textId="73EDB74E" w:rsidR="009A059B" w:rsidRDefault="0099493A" w:rsidP="009A059B">
      <w:pPr>
        <w:widowControl/>
        <w:autoSpaceDE/>
        <w:autoSpaceDN/>
        <w:spacing w:after="160" w:line="480" w:lineRule="auto"/>
        <w:ind w:firstLine="720"/>
        <w:rPr>
          <w:rFonts w:eastAsia="等线"/>
          <w:kern w:val="2"/>
          <w:sz w:val="24"/>
          <w:szCs w:val="24"/>
          <w:lang w:eastAsia="zh-CN"/>
          <w14:ligatures w14:val="standardContextual"/>
        </w:rPr>
      </w:pPr>
      <w:r w:rsidRPr="0099493A">
        <w:rPr>
          <w:rFonts w:eastAsia="等线"/>
          <w:kern w:val="2"/>
          <w:sz w:val="24"/>
          <w:szCs w:val="24"/>
          <w:lang w:eastAsia="zh-CN"/>
          <w14:ligatures w14:val="standardContextual"/>
        </w:rPr>
        <w:t>Using the fuzzy membership tool to manipulate each of these four criteria, for road density we prefer areas with larger values so we choose a membership type of LARGE; for imperviousness we prefer smaller rather than the smallest type so we choose a membership type of MS SMALL because the smallest types are usually lakes and oceans; and for both distance from police station and slope we choose a membership type of SMALL because both criteria are better with smaller value</w:t>
      </w:r>
      <w:r w:rsidR="00835457">
        <w:rPr>
          <w:rFonts w:eastAsia="等线" w:hint="eastAsia"/>
          <w:kern w:val="2"/>
          <w:sz w:val="24"/>
          <w:szCs w:val="24"/>
          <w:lang w:eastAsia="zh-CN"/>
          <w14:ligatures w14:val="standardContextual"/>
        </w:rPr>
        <w:t>.</w:t>
      </w:r>
      <w:r w:rsidR="00983822">
        <w:rPr>
          <w:rFonts w:eastAsia="等线"/>
          <w:kern w:val="2"/>
          <w:sz w:val="24"/>
          <w:szCs w:val="24"/>
          <w:lang w:eastAsia="zh-CN"/>
          <w14:ligatures w14:val="standardContextual"/>
        </w:rPr>
        <w:t xml:space="preserve"> </w:t>
      </w:r>
      <w:r w:rsidR="00595E87" w:rsidRPr="00595E87">
        <w:rPr>
          <w:rFonts w:eastAsia="等线"/>
          <w:kern w:val="2"/>
          <w:sz w:val="24"/>
          <w:szCs w:val="24"/>
          <w:lang w:eastAsia="zh-CN"/>
          <w14:ligatures w14:val="standardContextual"/>
        </w:rPr>
        <w:t>When performing fuzzy</w:t>
      </w:r>
      <w:r w:rsidR="00595E87" w:rsidRPr="00595E87">
        <w:rPr>
          <w:rFonts w:eastAsia="等线" w:hint="eastAsia"/>
          <w:kern w:val="2"/>
          <w:sz w:val="24"/>
          <w:szCs w:val="24"/>
          <w:lang w:eastAsia="zh-CN"/>
          <w14:ligatures w14:val="standardContextual"/>
        </w:rPr>
        <w:t xml:space="preserve"> overlay tool</w:t>
      </w:r>
      <w:r w:rsidR="00595E87" w:rsidRPr="00595E87">
        <w:rPr>
          <w:rFonts w:eastAsia="等线"/>
          <w:kern w:val="2"/>
          <w:sz w:val="24"/>
          <w:szCs w:val="24"/>
          <w:lang w:eastAsia="zh-CN"/>
          <w14:ligatures w14:val="standardContextual"/>
        </w:rPr>
        <w:t xml:space="preserve">, since we want to satisfy all conditions, not any of them or highlight the characteristics of different criteria, it is most appropriate to choose AND as the </w:t>
      </w:r>
      <w:r w:rsidR="00595E87" w:rsidRPr="00595E87">
        <w:rPr>
          <w:rFonts w:eastAsia="等线" w:hint="eastAsia"/>
          <w:kern w:val="2"/>
          <w:sz w:val="24"/>
          <w:szCs w:val="24"/>
          <w:lang w:eastAsia="zh-CN"/>
          <w14:ligatures w14:val="standardContextual"/>
        </w:rPr>
        <w:t xml:space="preserve">overlay </w:t>
      </w:r>
      <w:r w:rsidR="00595E87" w:rsidRPr="00595E87">
        <w:rPr>
          <w:rFonts w:eastAsia="等线"/>
          <w:kern w:val="2"/>
          <w:sz w:val="24"/>
          <w:szCs w:val="24"/>
          <w:lang w:eastAsia="zh-CN"/>
          <w14:ligatures w14:val="standardContextual"/>
        </w:rPr>
        <w:t>type, rather than ‘OR’ or ‘SUM’.</w:t>
      </w:r>
    </w:p>
    <w:p w14:paraId="0B32B8FF" w14:textId="60BD1752" w:rsidR="009A059B" w:rsidRDefault="009A059B" w:rsidP="007B647A">
      <w:pPr>
        <w:widowControl/>
        <w:autoSpaceDE/>
        <w:autoSpaceDN/>
        <w:spacing w:after="160" w:line="480" w:lineRule="auto"/>
        <w:jc w:val="center"/>
        <w:rPr>
          <w:rFonts w:eastAsia="等线"/>
          <w:kern w:val="2"/>
          <w:sz w:val="24"/>
          <w:szCs w:val="24"/>
          <w:lang w:eastAsia="zh-CN"/>
          <w14:ligatures w14:val="standardContextual"/>
        </w:rPr>
      </w:pPr>
      <w:r w:rsidRPr="00983822">
        <w:rPr>
          <w:rFonts w:eastAsia="等线"/>
          <w:noProof/>
          <w:kern w:val="2"/>
          <w:sz w:val="24"/>
          <w:szCs w:val="24"/>
          <w:lang w:eastAsia="zh-CN"/>
          <w14:ligatures w14:val="standardContextual"/>
        </w:rPr>
        <w:lastRenderedPageBreak/>
        <w:drawing>
          <wp:anchor distT="0" distB="0" distL="114300" distR="114300" simplePos="0" relativeHeight="251432960" behindDoc="0" locked="0" layoutInCell="1" allowOverlap="1" wp14:anchorId="05B946D1" wp14:editId="793A6A59">
            <wp:simplePos x="0" y="0"/>
            <wp:positionH relativeFrom="column">
              <wp:posOffset>1424940</wp:posOffset>
            </wp:positionH>
            <wp:positionV relativeFrom="paragraph">
              <wp:posOffset>543560</wp:posOffset>
            </wp:positionV>
            <wp:extent cx="2872740" cy="2219325"/>
            <wp:effectExtent l="0" t="0" r="3810" b="9525"/>
            <wp:wrapTopAndBottom/>
            <wp:docPr id="1518588170" name="Picture 3" descr="A map of the ocea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74740" name="Picture 3" descr="A map of the ocean&#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2740" cy="2219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7C9E24" w14:textId="62AA8E38" w:rsidR="00983822" w:rsidRDefault="007C59F3" w:rsidP="007B647A">
      <w:pPr>
        <w:widowControl/>
        <w:autoSpaceDE/>
        <w:autoSpaceDN/>
        <w:spacing w:after="160" w:line="480" w:lineRule="auto"/>
        <w:jc w:val="center"/>
        <w:rPr>
          <w:rFonts w:eastAsia="等线"/>
          <w:kern w:val="2"/>
          <w:sz w:val="24"/>
          <w:szCs w:val="24"/>
          <w:lang w:eastAsia="zh-CN"/>
          <w14:ligatures w14:val="standardContextual"/>
        </w:rPr>
      </w:pPr>
      <w:r>
        <w:rPr>
          <w:rFonts w:eastAsia="等线"/>
          <w:kern w:val="2"/>
          <w:sz w:val="24"/>
          <w:szCs w:val="24"/>
          <w:lang w:eastAsia="zh-CN"/>
          <w14:ligatures w14:val="standardContextual"/>
        </w:rPr>
        <w:t>Figure 3</w:t>
      </w:r>
      <w:r w:rsidR="00577CDD">
        <w:rPr>
          <w:rFonts w:eastAsia="等线"/>
          <w:kern w:val="2"/>
          <w:sz w:val="24"/>
          <w:szCs w:val="24"/>
          <w:lang w:eastAsia="zh-CN"/>
          <w14:ligatures w14:val="standardContextual"/>
        </w:rPr>
        <w:t xml:space="preserve"> Fuzzy Overlay (AND)</w:t>
      </w:r>
    </w:p>
    <w:p w14:paraId="0E32009F" w14:textId="4DB70AC2" w:rsidR="00BD1631" w:rsidRDefault="001E543B" w:rsidP="00D537F7">
      <w:pPr>
        <w:widowControl/>
        <w:autoSpaceDE/>
        <w:autoSpaceDN/>
        <w:spacing w:after="160" w:line="480" w:lineRule="auto"/>
        <w:ind w:firstLine="720"/>
        <w:rPr>
          <w:rFonts w:eastAsia="等线"/>
          <w:kern w:val="2"/>
          <w:sz w:val="24"/>
          <w:szCs w:val="24"/>
          <w:lang w:eastAsia="zh-CN"/>
          <w14:ligatures w14:val="standardContextual"/>
        </w:rPr>
      </w:pPr>
      <w:r w:rsidRPr="00852CD5">
        <w:rPr>
          <w:rFonts w:eastAsia="等线"/>
          <w:noProof/>
          <w:kern w:val="2"/>
          <w:sz w:val="24"/>
          <w:szCs w:val="24"/>
          <w:lang w:eastAsia="zh-CN"/>
          <w14:ligatures w14:val="standardContextual"/>
        </w:rPr>
        <w:drawing>
          <wp:anchor distT="0" distB="0" distL="114300" distR="114300" simplePos="0" relativeHeight="251907072" behindDoc="0" locked="0" layoutInCell="1" allowOverlap="1" wp14:anchorId="06282531" wp14:editId="07EA83E9">
            <wp:simplePos x="0" y="0"/>
            <wp:positionH relativeFrom="column">
              <wp:posOffset>2743200</wp:posOffset>
            </wp:positionH>
            <wp:positionV relativeFrom="paragraph">
              <wp:posOffset>2231390</wp:posOffset>
            </wp:positionV>
            <wp:extent cx="3032125" cy="2537460"/>
            <wp:effectExtent l="0" t="0" r="0" b="0"/>
            <wp:wrapSquare wrapText="bothSides"/>
            <wp:docPr id="791228231" name="Picture 6" descr="A map of the san francisco b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28231" name="Picture 6" descr="A map of the san francisco bay&#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2125" cy="2537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4DB6">
        <w:rPr>
          <w:rFonts w:eastAsia="等线"/>
          <w:noProof/>
          <w:kern w:val="2"/>
          <w:sz w:val="24"/>
          <w:szCs w:val="24"/>
          <w:lang w:eastAsia="zh-CN"/>
          <w14:ligatures w14:val="standardContextual"/>
        </w:rPr>
        <w:drawing>
          <wp:anchor distT="0" distB="0" distL="114300" distR="114300" simplePos="0" relativeHeight="251672576" behindDoc="0" locked="0" layoutInCell="1" allowOverlap="1" wp14:anchorId="55956F4B" wp14:editId="2A9CF4C9">
            <wp:simplePos x="0" y="0"/>
            <wp:positionH relativeFrom="column">
              <wp:posOffset>-381000</wp:posOffset>
            </wp:positionH>
            <wp:positionV relativeFrom="paragraph">
              <wp:posOffset>2303780</wp:posOffset>
            </wp:positionV>
            <wp:extent cx="3072130" cy="2506980"/>
            <wp:effectExtent l="0" t="0" r="0" b="7620"/>
            <wp:wrapTopAndBottom/>
            <wp:docPr id="2001458817" name="Picture 5" descr="A map of a reg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58817" name="Picture 5" descr="A map of a regio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2130" cy="2506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5E87" w:rsidRPr="00595E87">
        <w:rPr>
          <w:rFonts w:eastAsia="等线"/>
          <w:kern w:val="2"/>
          <w:sz w:val="24"/>
          <w:szCs w:val="24"/>
          <w:lang w:eastAsia="zh-CN"/>
          <w14:ligatures w14:val="standardContextual"/>
        </w:rPr>
        <w:t xml:space="preserve">Using </w:t>
      </w:r>
      <w:r w:rsidR="00595E87" w:rsidRPr="00595E87">
        <w:rPr>
          <w:rFonts w:eastAsia="等线" w:hint="eastAsia"/>
          <w:kern w:val="2"/>
          <w:sz w:val="24"/>
          <w:szCs w:val="24"/>
          <w:lang w:eastAsia="zh-CN"/>
          <w14:ligatures w14:val="standardContextual"/>
        </w:rPr>
        <w:t xml:space="preserve">Raster Calculator tool </w:t>
      </w:r>
      <w:r w:rsidR="00595E87" w:rsidRPr="00595E87">
        <w:rPr>
          <w:rFonts w:eastAsia="等线"/>
          <w:kern w:val="2"/>
          <w:sz w:val="24"/>
          <w:szCs w:val="24"/>
          <w:lang w:eastAsia="zh-CN"/>
          <w14:ligatures w14:val="standardContextual"/>
        </w:rPr>
        <w:t xml:space="preserve">and replacing the white color at one end of the color scheme with a transparent color, </w:t>
      </w:r>
      <w:r w:rsidR="00BF2D0C" w:rsidRPr="00595E87">
        <w:rPr>
          <w:rFonts w:eastAsia="等线"/>
          <w:kern w:val="2"/>
          <w:sz w:val="24"/>
          <w:szCs w:val="24"/>
          <w:lang w:eastAsia="zh-CN"/>
          <w14:ligatures w14:val="standardContextual"/>
        </w:rPr>
        <w:t>Northeast</w:t>
      </w:r>
      <w:r w:rsidR="00595E87" w:rsidRPr="00595E87">
        <w:rPr>
          <w:rFonts w:eastAsia="等线"/>
          <w:kern w:val="2"/>
          <w:sz w:val="24"/>
          <w:szCs w:val="24"/>
          <w:lang w:eastAsia="zh-CN"/>
          <w14:ligatures w14:val="standardContextual"/>
        </w:rPr>
        <w:t xml:space="preserve"> San Francisco scores higher, due in large part to the fact that both the road density and the distribution of police stations are largely concentrated there. The sensitivity analysis was conducted by changing the weights to 30% for both distance from the police station and road density, and 20% for the other two, and the results were generated and found to make little difference.</w:t>
      </w:r>
    </w:p>
    <w:p w14:paraId="5AA8C4C8" w14:textId="78308023" w:rsidR="00E9465B" w:rsidRPr="00BF2D0C" w:rsidRDefault="00BD1631" w:rsidP="007B647A">
      <w:pPr>
        <w:widowControl/>
        <w:autoSpaceDE/>
        <w:autoSpaceDN/>
        <w:spacing w:after="160" w:line="480" w:lineRule="auto"/>
        <w:rPr>
          <w:rFonts w:eastAsia="等线"/>
          <w:kern w:val="2"/>
          <w:sz w:val="24"/>
          <w:szCs w:val="24"/>
          <w:lang w:eastAsia="zh-CN"/>
          <w14:ligatures w14:val="standardContextual"/>
        </w:rPr>
      </w:pPr>
      <w:r>
        <w:rPr>
          <w:rFonts w:eastAsia="等线" w:hint="eastAsia"/>
          <w:kern w:val="2"/>
          <w:sz w:val="24"/>
          <w:szCs w:val="24"/>
          <w:lang w:eastAsia="zh-CN"/>
          <w14:ligatures w14:val="standardContextual"/>
        </w:rPr>
        <w:t xml:space="preserve">   </w:t>
      </w:r>
      <w:r w:rsidR="00852CD5">
        <w:rPr>
          <w:rFonts w:eastAsia="等线"/>
          <w:kern w:val="2"/>
          <w:sz w:val="24"/>
          <w:szCs w:val="24"/>
          <w:lang w:eastAsia="zh-CN"/>
          <w14:ligatures w14:val="standardContextual"/>
        </w:rPr>
        <w:t>Fig</w:t>
      </w:r>
      <w:r w:rsidR="00C00623">
        <w:rPr>
          <w:rFonts w:eastAsia="等线" w:hint="eastAsia"/>
          <w:kern w:val="2"/>
          <w:sz w:val="24"/>
          <w:szCs w:val="24"/>
          <w:lang w:eastAsia="zh-CN"/>
          <w14:ligatures w14:val="standardContextual"/>
        </w:rPr>
        <w:t>4</w:t>
      </w:r>
      <w:r w:rsidR="00852CD5">
        <w:rPr>
          <w:rFonts w:eastAsia="等线"/>
          <w:kern w:val="2"/>
          <w:sz w:val="24"/>
          <w:szCs w:val="24"/>
          <w:lang w:eastAsia="zh-CN"/>
          <w14:ligatures w14:val="standardContextual"/>
        </w:rPr>
        <w:t xml:space="preserve">a Weighted Overlay               </w:t>
      </w:r>
      <w:r>
        <w:rPr>
          <w:rFonts w:eastAsia="等线" w:hint="eastAsia"/>
          <w:kern w:val="2"/>
          <w:sz w:val="24"/>
          <w:szCs w:val="24"/>
          <w:lang w:eastAsia="zh-CN"/>
          <w14:ligatures w14:val="standardContextual"/>
        </w:rPr>
        <w:t xml:space="preserve">      </w:t>
      </w:r>
      <w:r w:rsidR="00852CD5">
        <w:rPr>
          <w:rFonts w:eastAsia="等线"/>
          <w:kern w:val="2"/>
          <w:sz w:val="24"/>
          <w:szCs w:val="24"/>
          <w:lang w:eastAsia="zh-CN"/>
          <w14:ligatures w14:val="standardContextual"/>
        </w:rPr>
        <w:t xml:space="preserve">              Fig</w:t>
      </w:r>
      <w:r w:rsidR="00C00623">
        <w:rPr>
          <w:rFonts w:eastAsia="等线" w:hint="eastAsia"/>
          <w:kern w:val="2"/>
          <w:sz w:val="24"/>
          <w:szCs w:val="24"/>
          <w:lang w:eastAsia="zh-CN"/>
          <w14:ligatures w14:val="standardContextual"/>
        </w:rPr>
        <w:t>4</w:t>
      </w:r>
      <w:r w:rsidR="00852CD5">
        <w:rPr>
          <w:rFonts w:eastAsia="等线"/>
          <w:kern w:val="2"/>
          <w:sz w:val="24"/>
          <w:szCs w:val="24"/>
          <w:lang w:eastAsia="zh-CN"/>
          <w14:ligatures w14:val="standardContextual"/>
        </w:rPr>
        <w:t>b Sensitivity Analysis Weighted Overlay</w:t>
      </w:r>
    </w:p>
    <w:p w14:paraId="4B871A48" w14:textId="77777777" w:rsidR="009A059B" w:rsidRDefault="009A059B" w:rsidP="009A059B">
      <w:pPr>
        <w:pStyle w:val="Heading1"/>
        <w:ind w:left="0" w:firstLine="0"/>
        <w:rPr>
          <w:rFonts w:eastAsia="等线"/>
          <w:lang w:eastAsia="zh-CN"/>
        </w:rPr>
      </w:pPr>
    </w:p>
    <w:p w14:paraId="3EB5F2A0" w14:textId="77777777" w:rsidR="001E543B" w:rsidRDefault="001E543B" w:rsidP="001E543B">
      <w:pPr>
        <w:rPr>
          <w:rFonts w:eastAsia="等线"/>
          <w:lang w:eastAsia="zh-CN"/>
        </w:rPr>
      </w:pPr>
    </w:p>
    <w:p w14:paraId="59F11778" w14:textId="4C71F9C0" w:rsidR="00852CD5" w:rsidRPr="00852CD5" w:rsidRDefault="00852CD5" w:rsidP="009A059B">
      <w:pPr>
        <w:pStyle w:val="Heading1"/>
        <w:spacing w:line="480" w:lineRule="auto"/>
        <w:ind w:left="0" w:firstLine="0"/>
        <w:rPr>
          <w:rFonts w:eastAsia="等线"/>
          <w:lang w:eastAsia="zh-CN"/>
        </w:rPr>
      </w:pPr>
      <w:r w:rsidRPr="00852CD5">
        <w:rPr>
          <w:rFonts w:eastAsia="等线"/>
          <w:lang w:eastAsia="zh-CN"/>
        </w:rPr>
        <w:lastRenderedPageBreak/>
        <w:t>4.</w:t>
      </w:r>
      <w:r w:rsidR="009A059B">
        <w:rPr>
          <w:rFonts w:eastAsia="等线" w:hint="eastAsia"/>
          <w:lang w:eastAsia="zh-CN"/>
        </w:rPr>
        <w:t xml:space="preserve"> </w:t>
      </w:r>
      <w:r w:rsidRPr="00852CD5">
        <w:rPr>
          <w:rFonts w:eastAsia="等线"/>
          <w:lang w:eastAsia="zh-CN"/>
        </w:rPr>
        <w:t>Results</w:t>
      </w:r>
    </w:p>
    <w:p w14:paraId="3B663C78" w14:textId="4099563E" w:rsidR="00E9465B" w:rsidRDefault="009A059B" w:rsidP="009A059B">
      <w:pPr>
        <w:widowControl/>
        <w:autoSpaceDE/>
        <w:autoSpaceDN/>
        <w:spacing w:after="160" w:line="480" w:lineRule="auto"/>
        <w:ind w:firstLine="720"/>
        <w:rPr>
          <w:rFonts w:eastAsia="等线"/>
          <w:kern w:val="2"/>
          <w:sz w:val="24"/>
          <w:szCs w:val="24"/>
          <w:lang w:eastAsia="zh-CN"/>
          <w14:ligatures w14:val="standardContextual"/>
        </w:rPr>
      </w:pPr>
      <w:r w:rsidRPr="00852CD5">
        <w:rPr>
          <w:rFonts w:eastAsia="等线"/>
          <w:b/>
          <w:bCs/>
          <w:noProof/>
          <w:kern w:val="2"/>
          <w:sz w:val="24"/>
          <w:szCs w:val="24"/>
          <w:lang w:eastAsia="zh-CN"/>
          <w14:ligatures w14:val="standardContextual"/>
        </w:rPr>
        <w:drawing>
          <wp:anchor distT="0" distB="0" distL="114300" distR="114300" simplePos="0" relativeHeight="251912192" behindDoc="0" locked="0" layoutInCell="1" allowOverlap="1" wp14:anchorId="27C79DE6" wp14:editId="5F929EBF">
            <wp:simplePos x="0" y="0"/>
            <wp:positionH relativeFrom="column">
              <wp:posOffset>289560</wp:posOffset>
            </wp:positionH>
            <wp:positionV relativeFrom="paragraph">
              <wp:posOffset>2933700</wp:posOffset>
            </wp:positionV>
            <wp:extent cx="5137673" cy="3970020"/>
            <wp:effectExtent l="0" t="0" r="6350" b="0"/>
            <wp:wrapTopAndBottom/>
            <wp:docPr id="102903803" name="Picture 7" descr="A map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3803" name="Picture 7" descr="A map of different color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37673" cy="3970020"/>
                    </a:xfrm>
                    <a:prstGeom prst="rect">
                      <a:avLst/>
                    </a:prstGeom>
                    <a:noFill/>
                    <a:ln>
                      <a:noFill/>
                    </a:ln>
                  </pic:spPr>
                </pic:pic>
              </a:graphicData>
            </a:graphic>
          </wp:anchor>
        </w:drawing>
      </w:r>
      <w:r w:rsidR="00595E87" w:rsidRPr="00595E87">
        <w:rPr>
          <w:rFonts w:eastAsia="等线"/>
          <w:kern w:val="2"/>
          <w:sz w:val="24"/>
          <w:szCs w:val="24"/>
          <w:lang w:eastAsia="zh-CN"/>
          <w14:ligatures w14:val="standardContextual"/>
        </w:rPr>
        <w:t>Using the Locate Region tool, the appropriate raster cells were generated for the Weighted Overlay, Sensitivity Analysis and Fuzzy Overlay methods respectively, making the layers semi-transparent to better see what areas they covered and putting them together. Found that the weighting method and fuzzy method to generate the layer is very different</w:t>
      </w:r>
      <w:r w:rsidR="00595E87" w:rsidRPr="00595E87">
        <w:rPr>
          <w:rFonts w:eastAsia="等线" w:hint="eastAsia"/>
          <w:kern w:val="2"/>
          <w:sz w:val="24"/>
          <w:szCs w:val="24"/>
          <w:lang w:eastAsia="zh-CN"/>
          <w14:ligatures w14:val="standardContextual"/>
        </w:rPr>
        <w:t>.</w:t>
      </w:r>
      <w:r w:rsidR="00595E87" w:rsidRPr="00595E87">
        <w:rPr>
          <w:rFonts w:eastAsia="等线"/>
          <w:kern w:val="2"/>
          <w:sz w:val="24"/>
          <w:szCs w:val="24"/>
          <w:lang w:eastAsia="zh-CN"/>
          <w14:ligatures w14:val="standardContextual"/>
        </w:rPr>
        <w:t xml:space="preserve"> After sensitivity analysis and reweighting, the adjusted layer is slightly smaller than the original, but the shape is basically unchanged.</w:t>
      </w:r>
      <w:r w:rsidR="00595E87" w:rsidRPr="00595E87">
        <w:rPr>
          <w:rFonts w:eastAsia="等线" w:hint="eastAsia"/>
          <w:kern w:val="2"/>
          <w:sz w:val="24"/>
          <w:szCs w:val="24"/>
          <w:lang w:eastAsia="zh-CN"/>
          <w14:ligatures w14:val="standardContextual"/>
        </w:rPr>
        <w:t xml:space="preserve"> </w:t>
      </w:r>
      <w:r w:rsidR="00595E87" w:rsidRPr="00595E87">
        <w:rPr>
          <w:rFonts w:eastAsia="等线"/>
          <w:kern w:val="2"/>
          <w:sz w:val="24"/>
          <w:szCs w:val="24"/>
          <w:lang w:eastAsia="zh-CN"/>
          <w14:ligatures w14:val="standardContextual"/>
        </w:rPr>
        <w:t>Perhaps the areas covered by all three layers, the Mission Dolores Park neighborhood, and along Guerrero Street east of the Castro would be better suited for new student housing.</w:t>
      </w:r>
    </w:p>
    <w:p w14:paraId="5C2A9644" w14:textId="528AAFD7" w:rsidR="00E9465B" w:rsidRDefault="00E9465B" w:rsidP="007B647A">
      <w:pPr>
        <w:widowControl/>
        <w:autoSpaceDE/>
        <w:autoSpaceDN/>
        <w:spacing w:after="160" w:line="480" w:lineRule="auto"/>
        <w:jc w:val="center"/>
        <w:rPr>
          <w:rFonts w:eastAsia="等线"/>
          <w:kern w:val="2"/>
          <w:sz w:val="24"/>
          <w:szCs w:val="24"/>
          <w:lang w:eastAsia="zh-CN"/>
          <w14:ligatures w14:val="standardContextual"/>
        </w:rPr>
      </w:pPr>
      <w:r>
        <w:rPr>
          <w:rFonts w:eastAsia="等线"/>
          <w:kern w:val="2"/>
          <w:sz w:val="24"/>
          <w:szCs w:val="24"/>
          <w:lang w:eastAsia="zh-CN"/>
          <w14:ligatures w14:val="standardContextual"/>
        </w:rPr>
        <w:t>Fig</w:t>
      </w:r>
      <w:r w:rsidR="00C00623">
        <w:rPr>
          <w:rFonts w:eastAsia="等线" w:hint="eastAsia"/>
          <w:kern w:val="2"/>
          <w:sz w:val="24"/>
          <w:szCs w:val="24"/>
          <w:lang w:eastAsia="zh-CN"/>
          <w14:ligatures w14:val="standardContextual"/>
        </w:rPr>
        <w:t>5</w:t>
      </w:r>
      <w:r>
        <w:rPr>
          <w:rFonts w:eastAsia="等线"/>
          <w:kern w:val="2"/>
          <w:sz w:val="24"/>
          <w:szCs w:val="24"/>
          <w:lang w:eastAsia="zh-CN"/>
          <w14:ligatures w14:val="standardContextual"/>
        </w:rPr>
        <w:t xml:space="preserve"> Final Map</w:t>
      </w:r>
    </w:p>
    <w:p w14:paraId="1CF03003" w14:textId="456EB416" w:rsidR="00E9465B" w:rsidRDefault="00E9465B" w:rsidP="007B647A">
      <w:pPr>
        <w:widowControl/>
        <w:autoSpaceDE/>
        <w:autoSpaceDN/>
        <w:spacing w:after="160" w:line="480" w:lineRule="auto"/>
        <w:rPr>
          <w:rFonts w:eastAsia="等线"/>
          <w:b/>
          <w:bCs/>
          <w:kern w:val="2"/>
          <w:sz w:val="24"/>
          <w:szCs w:val="24"/>
          <w:lang w:eastAsia="zh-CN"/>
          <w14:ligatures w14:val="standardContextual"/>
        </w:rPr>
      </w:pPr>
      <w:r w:rsidRPr="00E9465B">
        <w:rPr>
          <w:rFonts w:eastAsia="等线"/>
          <w:b/>
          <w:bCs/>
          <w:kern w:val="2"/>
          <w:sz w:val="24"/>
          <w:szCs w:val="24"/>
          <w:lang w:eastAsia="zh-CN"/>
          <w14:ligatures w14:val="standardContextual"/>
        </w:rPr>
        <w:t xml:space="preserve">5.Discussion </w:t>
      </w:r>
    </w:p>
    <w:p w14:paraId="391A88CD" w14:textId="38EAAAD1" w:rsidR="00BF2D0C" w:rsidRPr="00BF2D0C" w:rsidRDefault="00BF2D0C" w:rsidP="00BD1631">
      <w:pPr>
        <w:widowControl/>
        <w:autoSpaceDE/>
        <w:autoSpaceDN/>
        <w:spacing w:after="160" w:line="480" w:lineRule="auto"/>
        <w:ind w:firstLine="720"/>
        <w:rPr>
          <w:rFonts w:eastAsia="等线"/>
          <w:kern w:val="2"/>
          <w:sz w:val="24"/>
          <w:szCs w:val="24"/>
          <w:lang w:eastAsia="zh-CN"/>
          <w14:ligatures w14:val="standardContextual"/>
        </w:rPr>
      </w:pPr>
      <w:r w:rsidRPr="00BF2D0C">
        <w:rPr>
          <w:rFonts w:eastAsia="等线"/>
          <w:kern w:val="2"/>
          <w:sz w:val="24"/>
          <w:szCs w:val="24"/>
          <w:lang w:eastAsia="zh-CN"/>
          <w14:ligatures w14:val="standardContextual"/>
        </w:rPr>
        <w:t>This project highlights key indicators—slope, impervious</w:t>
      </w:r>
      <w:r w:rsidR="00943ED6">
        <w:rPr>
          <w:rFonts w:eastAsia="等线"/>
          <w:kern w:val="2"/>
          <w:sz w:val="24"/>
          <w:szCs w:val="24"/>
          <w:lang w:eastAsia="zh-CN"/>
          <w14:ligatures w14:val="standardContextual"/>
        </w:rPr>
        <w:t xml:space="preserve"> rate</w:t>
      </w:r>
      <w:r w:rsidRPr="00BF2D0C">
        <w:rPr>
          <w:rFonts w:eastAsia="等线"/>
          <w:kern w:val="2"/>
          <w:sz w:val="24"/>
          <w:szCs w:val="24"/>
          <w:lang w:eastAsia="zh-CN"/>
          <w14:ligatures w14:val="standardContextual"/>
        </w:rPr>
        <w:t xml:space="preserve">, </w:t>
      </w:r>
      <w:r w:rsidR="00943ED6">
        <w:rPr>
          <w:rFonts w:eastAsia="等线"/>
          <w:kern w:val="2"/>
          <w:sz w:val="24"/>
          <w:szCs w:val="24"/>
          <w:lang w:eastAsia="zh-CN"/>
          <w14:ligatures w14:val="standardContextual"/>
        </w:rPr>
        <w:t>distance</w:t>
      </w:r>
      <w:r w:rsidRPr="00BF2D0C">
        <w:rPr>
          <w:rFonts w:eastAsia="等线"/>
          <w:kern w:val="2"/>
          <w:sz w:val="24"/>
          <w:szCs w:val="24"/>
          <w:lang w:eastAsia="zh-CN"/>
          <w14:ligatures w14:val="standardContextual"/>
        </w:rPr>
        <w:t xml:space="preserve"> to police stations, and road density—essential for selecting suitable student housing in San Francisco. </w:t>
      </w:r>
      <w:r w:rsidRPr="00BF2D0C">
        <w:rPr>
          <w:rFonts w:eastAsia="等线"/>
          <w:kern w:val="2"/>
          <w:sz w:val="24"/>
          <w:szCs w:val="24"/>
          <w:lang w:eastAsia="zh-CN"/>
          <w14:ligatures w14:val="standardContextual"/>
        </w:rPr>
        <w:lastRenderedPageBreak/>
        <w:t xml:space="preserve">By applying </w:t>
      </w:r>
      <w:r>
        <w:rPr>
          <w:rFonts w:eastAsia="等线"/>
          <w:kern w:val="2"/>
          <w:sz w:val="24"/>
          <w:szCs w:val="24"/>
          <w:lang w:eastAsia="zh-CN"/>
          <w14:ligatures w14:val="standardContextual"/>
        </w:rPr>
        <w:t>Weighted</w:t>
      </w:r>
      <w:r w:rsidRPr="00BF2D0C">
        <w:rPr>
          <w:rFonts w:eastAsia="等线"/>
          <w:kern w:val="2"/>
          <w:sz w:val="24"/>
          <w:szCs w:val="24"/>
          <w:lang w:eastAsia="zh-CN"/>
          <w14:ligatures w14:val="standardContextual"/>
        </w:rPr>
        <w:t xml:space="preserve"> and fuzzy logic, it identifies optimal locations such as Mission Dolores Park with higher safety and convenience. Th</w:t>
      </w:r>
      <w:r>
        <w:rPr>
          <w:rFonts w:eastAsia="等线"/>
          <w:kern w:val="2"/>
          <w:sz w:val="24"/>
          <w:szCs w:val="24"/>
          <w:lang w:eastAsia="zh-CN"/>
          <w14:ligatures w14:val="standardContextual"/>
        </w:rPr>
        <w:t>ese</w:t>
      </w:r>
      <w:r w:rsidRPr="00BF2D0C">
        <w:rPr>
          <w:rFonts w:eastAsia="等线"/>
          <w:kern w:val="2"/>
          <w:sz w:val="24"/>
          <w:szCs w:val="24"/>
          <w:lang w:eastAsia="zh-CN"/>
          <w14:ligatures w14:val="standardContextual"/>
        </w:rPr>
        <w:t xml:space="preserve"> findings enhance </w:t>
      </w:r>
      <w:r>
        <w:rPr>
          <w:rFonts w:eastAsia="等线"/>
          <w:kern w:val="2"/>
          <w:sz w:val="24"/>
          <w:szCs w:val="24"/>
          <w:lang w:eastAsia="zh-CN"/>
          <w14:ligatures w14:val="standardContextual"/>
        </w:rPr>
        <w:t>the</w:t>
      </w:r>
      <w:r w:rsidRPr="00BF2D0C">
        <w:rPr>
          <w:rFonts w:eastAsia="等线"/>
          <w:kern w:val="2"/>
          <w:sz w:val="24"/>
          <w:szCs w:val="24"/>
          <w:lang w:eastAsia="zh-CN"/>
          <w14:ligatures w14:val="standardContextual"/>
        </w:rPr>
        <w:t xml:space="preserve"> understanding of urban housing dynamics, guiding policymakers in improving student housing accessibility and safety standards.</w:t>
      </w:r>
    </w:p>
    <w:p w14:paraId="49FEF18C" w14:textId="757A3154" w:rsidR="00BF2D0C" w:rsidRPr="00BF2D0C" w:rsidRDefault="00BF2D0C" w:rsidP="00BD1631">
      <w:pPr>
        <w:widowControl/>
        <w:autoSpaceDE/>
        <w:autoSpaceDN/>
        <w:spacing w:after="160" w:line="480" w:lineRule="auto"/>
        <w:ind w:firstLine="720"/>
        <w:rPr>
          <w:rFonts w:eastAsia="等线"/>
          <w:kern w:val="2"/>
          <w:sz w:val="24"/>
          <w:szCs w:val="24"/>
          <w:lang w:eastAsia="zh-CN"/>
          <w14:ligatures w14:val="standardContextual"/>
        </w:rPr>
      </w:pPr>
      <w:r w:rsidRPr="00BF2D0C">
        <w:rPr>
          <w:rFonts w:eastAsia="等线"/>
          <w:kern w:val="2"/>
          <w:sz w:val="24"/>
          <w:szCs w:val="24"/>
          <w:lang w:eastAsia="zh-CN"/>
          <w14:ligatures w14:val="standardContextual"/>
        </w:rPr>
        <w:t>However, limitations exist, including potential biases in indicator weighting and the exclusion of broader socio-economic factors. Future research should address these gaps to ensure a comprehensive evaluation of urban housing options, emphasizing the need for adaptive methodologies in a changing urban landscape.</w:t>
      </w:r>
    </w:p>
    <w:p w14:paraId="33E62CEA" w14:textId="34331C0B" w:rsidR="00E9465B" w:rsidRPr="00982459" w:rsidRDefault="00E9465B" w:rsidP="007B647A">
      <w:pPr>
        <w:widowControl/>
        <w:autoSpaceDE/>
        <w:autoSpaceDN/>
        <w:spacing w:after="160" w:line="480" w:lineRule="auto"/>
        <w:rPr>
          <w:rFonts w:eastAsia="等线"/>
          <w:kern w:val="2"/>
          <w:sz w:val="24"/>
          <w:szCs w:val="24"/>
          <w:lang w:eastAsia="zh-CN"/>
          <w14:ligatures w14:val="standardContextual"/>
        </w:rPr>
        <w:sectPr w:rsidR="00E9465B" w:rsidRPr="00982459" w:rsidSect="007C16FB">
          <w:pgSz w:w="11910" w:h="16840"/>
          <w:pgMar w:top="1440" w:right="1440" w:bottom="1440" w:left="1440" w:header="728" w:footer="877" w:gutter="0"/>
          <w:cols w:space="720"/>
          <w:docGrid w:linePitch="299"/>
        </w:sectPr>
      </w:pPr>
    </w:p>
    <w:p w14:paraId="5C38D829" w14:textId="77777777" w:rsidR="00577CDD" w:rsidRPr="00F95796" w:rsidRDefault="00577CDD" w:rsidP="007B647A">
      <w:pPr>
        <w:pStyle w:val="Heading1"/>
        <w:spacing w:line="480" w:lineRule="auto"/>
        <w:ind w:left="0" w:firstLine="0"/>
        <w:rPr>
          <w:rFonts w:eastAsiaTheme="minorEastAsia"/>
          <w:spacing w:val="-2"/>
          <w:lang w:eastAsia="zh-CN"/>
        </w:rPr>
      </w:pPr>
      <w:r>
        <w:rPr>
          <w:spacing w:val="-2"/>
        </w:rPr>
        <w:lastRenderedPageBreak/>
        <w:t>References</w:t>
      </w:r>
    </w:p>
    <w:p w14:paraId="6CE859F8" w14:textId="73C58201" w:rsidR="00973754" w:rsidRDefault="00BD34DB" w:rsidP="00BD34DB">
      <w:pPr>
        <w:pStyle w:val="BodyText"/>
        <w:spacing w:line="480" w:lineRule="auto"/>
        <w:ind w:left="720" w:hanging="720"/>
        <w:jc w:val="both"/>
        <w:rPr>
          <w:rFonts w:eastAsiaTheme="minorEastAsia"/>
          <w:lang w:eastAsia="zh-CN"/>
        </w:rPr>
      </w:pPr>
      <w:r w:rsidRPr="00BD34DB">
        <w:rPr>
          <w:rFonts w:eastAsiaTheme="minorEastAsia"/>
          <w:lang w:eastAsia="zh-CN"/>
        </w:rPr>
        <w:t xml:space="preserve">Musakwa, Walter. “Identifying Land Suitable for Agricultural Land Reform Using GIS-MCDA in South Africa.” </w:t>
      </w:r>
      <w:r w:rsidRPr="00BD34DB">
        <w:rPr>
          <w:rFonts w:eastAsiaTheme="minorEastAsia"/>
          <w:i/>
          <w:iCs/>
          <w:lang w:eastAsia="zh-CN"/>
        </w:rPr>
        <w:t>Environment, Development and Sustainability</w:t>
      </w:r>
      <w:r w:rsidRPr="00BD34DB">
        <w:rPr>
          <w:rFonts w:eastAsiaTheme="minorEastAsia"/>
          <w:lang w:eastAsia="zh-CN"/>
        </w:rPr>
        <w:t xml:space="preserve"> 20, no. 5 (2018): 2281–99. </w:t>
      </w:r>
      <w:hyperlink r:id="rId15" w:history="1">
        <w:r w:rsidR="00F30202" w:rsidRPr="003F64F8">
          <w:rPr>
            <w:rStyle w:val="Hyperlink"/>
            <w:rFonts w:eastAsiaTheme="minorEastAsia"/>
            <w:lang w:eastAsia="zh-CN"/>
          </w:rPr>
          <w:t>https://doi.org/10.1007/s10668-017-9989-6</w:t>
        </w:r>
      </w:hyperlink>
      <w:r w:rsidRPr="00BD34DB">
        <w:rPr>
          <w:rFonts w:eastAsiaTheme="minorEastAsia"/>
          <w:lang w:eastAsia="zh-CN"/>
        </w:rPr>
        <w:t>.</w:t>
      </w:r>
      <w:r w:rsidR="00F30202">
        <w:rPr>
          <w:rFonts w:eastAsiaTheme="minorEastAsia" w:hint="eastAsia"/>
          <w:lang w:eastAsia="zh-CN"/>
        </w:rPr>
        <w:t xml:space="preserve"> </w:t>
      </w:r>
    </w:p>
    <w:p w14:paraId="1A521C51" w14:textId="16F62D63" w:rsidR="00F11872" w:rsidRPr="00F11872" w:rsidRDefault="00F11872" w:rsidP="00F11872">
      <w:pPr>
        <w:pStyle w:val="BodyText"/>
        <w:spacing w:line="480" w:lineRule="auto"/>
        <w:ind w:left="720" w:hanging="720"/>
        <w:jc w:val="both"/>
        <w:rPr>
          <w:rFonts w:eastAsiaTheme="minorEastAsia"/>
          <w:lang w:eastAsia="zh-CN"/>
        </w:rPr>
      </w:pPr>
      <w:r w:rsidRPr="00F11872">
        <w:rPr>
          <w:rFonts w:eastAsiaTheme="minorEastAsia"/>
          <w:lang w:eastAsia="zh-CN"/>
        </w:rPr>
        <w:t xml:space="preserve">Marsh, Kevin, Maarten IJzerman, Praveen Thokala, Rob Baltussen, Meindert Boysen, Zoltán Kaló, Thomas Lönngren, et al. “Multiple Criteria Decision Analysis for Health Care Decision Making—Emerging Good Practices: Report 2 of the ISPOR MCDA Emerging Good Practices Task Force.” </w:t>
      </w:r>
      <w:r w:rsidRPr="00F11872">
        <w:rPr>
          <w:rFonts w:eastAsiaTheme="minorEastAsia"/>
          <w:i/>
          <w:iCs/>
          <w:lang w:eastAsia="zh-CN"/>
        </w:rPr>
        <w:t>Value in Health</w:t>
      </w:r>
      <w:r w:rsidRPr="00F11872">
        <w:rPr>
          <w:rFonts w:eastAsiaTheme="minorEastAsia"/>
          <w:lang w:eastAsia="zh-CN"/>
        </w:rPr>
        <w:t xml:space="preserve"> 19, no. 2 (2016): 125–37. </w:t>
      </w:r>
      <w:hyperlink r:id="rId16" w:history="1">
        <w:r w:rsidR="00F30202" w:rsidRPr="003F64F8">
          <w:rPr>
            <w:rStyle w:val="Hyperlink"/>
            <w:rFonts w:eastAsiaTheme="minorEastAsia"/>
            <w:lang w:eastAsia="zh-CN"/>
          </w:rPr>
          <w:t>https://doi.org/10.1016/j.jval.2015.12.016</w:t>
        </w:r>
      </w:hyperlink>
      <w:r w:rsidRPr="00F11872">
        <w:rPr>
          <w:rFonts w:eastAsiaTheme="minorEastAsia"/>
          <w:lang w:eastAsia="zh-CN"/>
        </w:rPr>
        <w:t>.</w:t>
      </w:r>
      <w:r w:rsidR="00F30202">
        <w:rPr>
          <w:rFonts w:eastAsiaTheme="minorEastAsia" w:hint="eastAsia"/>
          <w:lang w:eastAsia="zh-CN"/>
        </w:rPr>
        <w:t xml:space="preserve"> </w:t>
      </w:r>
    </w:p>
    <w:p w14:paraId="640075A2" w14:textId="37925952" w:rsidR="00973754" w:rsidRPr="00973754" w:rsidRDefault="00973754" w:rsidP="00973754">
      <w:pPr>
        <w:pStyle w:val="BodyText"/>
        <w:spacing w:line="480" w:lineRule="auto"/>
        <w:ind w:left="720" w:hanging="720"/>
        <w:jc w:val="both"/>
        <w:rPr>
          <w:rFonts w:eastAsiaTheme="minorEastAsia"/>
          <w:lang w:eastAsia="zh-CN"/>
        </w:rPr>
      </w:pPr>
      <w:r w:rsidRPr="00973754">
        <w:rPr>
          <w:rFonts w:eastAsiaTheme="minorEastAsia"/>
          <w:lang w:eastAsia="zh-CN"/>
        </w:rPr>
        <w:t xml:space="preserve">Watkins, Lance, Heidi E Brown, Ladd Keith, Erika Austhof, Hsini Lin, Samuel N Chambers, Joseph Tabor, Aaron Gettel, and Melissa Guardaro. “A Co‐Produced Workflow for Addressing Inequities in Cooling Center Access.” </w:t>
      </w:r>
      <w:r w:rsidRPr="00973754">
        <w:rPr>
          <w:rFonts w:eastAsiaTheme="minorEastAsia"/>
          <w:i/>
          <w:iCs/>
          <w:lang w:eastAsia="zh-CN"/>
        </w:rPr>
        <w:t>Community Science (Hoboken, N.J.)</w:t>
      </w:r>
      <w:r w:rsidRPr="00973754">
        <w:rPr>
          <w:rFonts w:eastAsiaTheme="minorEastAsia"/>
          <w:lang w:eastAsia="zh-CN"/>
        </w:rPr>
        <w:t xml:space="preserve"> 3, no. 4 (2024). </w:t>
      </w:r>
      <w:hyperlink r:id="rId17" w:history="1">
        <w:r w:rsidR="00F30202" w:rsidRPr="003F64F8">
          <w:rPr>
            <w:rStyle w:val="Hyperlink"/>
            <w:rFonts w:eastAsiaTheme="minorEastAsia"/>
            <w:lang w:eastAsia="zh-CN"/>
          </w:rPr>
          <w:t>https://doi.org/10.1029/2023CSJ000038</w:t>
        </w:r>
      </w:hyperlink>
      <w:r w:rsidRPr="00973754">
        <w:rPr>
          <w:rFonts w:eastAsiaTheme="minorEastAsia"/>
          <w:lang w:eastAsia="zh-CN"/>
        </w:rPr>
        <w:t>.</w:t>
      </w:r>
      <w:r w:rsidR="00F30202">
        <w:rPr>
          <w:rFonts w:eastAsiaTheme="minorEastAsia" w:hint="eastAsia"/>
          <w:lang w:eastAsia="zh-CN"/>
        </w:rPr>
        <w:t xml:space="preserve"> </w:t>
      </w:r>
    </w:p>
    <w:p w14:paraId="71528AB2" w14:textId="6FBAF20D" w:rsidR="00FC29BF" w:rsidRPr="00F30202" w:rsidRDefault="00FC29BF" w:rsidP="00FC29BF">
      <w:pPr>
        <w:pStyle w:val="BodyText"/>
        <w:spacing w:line="480" w:lineRule="auto"/>
        <w:ind w:left="720" w:hanging="720"/>
        <w:jc w:val="both"/>
        <w:rPr>
          <w:rFonts w:eastAsiaTheme="minorEastAsia"/>
          <w:lang w:eastAsia="zh-CN"/>
        </w:rPr>
      </w:pPr>
      <w:r w:rsidRPr="00FC29BF">
        <w:rPr>
          <w:rFonts w:eastAsiaTheme="minorEastAsia"/>
          <w:lang w:eastAsia="zh-CN"/>
        </w:rPr>
        <w:t xml:space="preserve">Long, Xiaoyu, Luyao Wang, and Weipeng Li. “Geographical Influences on Job–Housing Balance: A Study of Coastal Urban Areas in Boston.” </w:t>
      </w:r>
      <w:r w:rsidRPr="00FC29BF">
        <w:rPr>
          <w:rFonts w:eastAsiaTheme="minorEastAsia"/>
          <w:i/>
          <w:iCs/>
          <w:lang w:eastAsia="zh-CN"/>
        </w:rPr>
        <w:t>Sustainability</w:t>
      </w:r>
      <w:r w:rsidRPr="00FC29BF">
        <w:rPr>
          <w:rFonts w:eastAsiaTheme="minorEastAsia"/>
          <w:lang w:eastAsia="zh-CN"/>
        </w:rPr>
        <w:t xml:space="preserve"> 15, no. 22 (2023). </w:t>
      </w:r>
      <w:hyperlink r:id="rId18" w:history="1">
        <w:r w:rsidR="00F30202" w:rsidRPr="003F64F8">
          <w:rPr>
            <w:rStyle w:val="Hyperlink"/>
            <w:rFonts w:eastAsiaTheme="minorEastAsia"/>
            <w:lang w:eastAsia="zh-CN"/>
          </w:rPr>
          <w:t>https://doi.org/10.3390/su152215920</w:t>
        </w:r>
      </w:hyperlink>
      <w:r w:rsidRPr="00FC29BF">
        <w:rPr>
          <w:rFonts w:eastAsiaTheme="minorEastAsia"/>
          <w:lang w:eastAsia="zh-CN"/>
        </w:rPr>
        <w:t>.</w:t>
      </w:r>
      <w:r w:rsidR="00F30202">
        <w:rPr>
          <w:rFonts w:eastAsiaTheme="minorEastAsia" w:hint="eastAsia"/>
          <w:lang w:eastAsia="zh-CN"/>
        </w:rPr>
        <w:t xml:space="preserve"> </w:t>
      </w:r>
    </w:p>
    <w:p w14:paraId="5E6A4C16" w14:textId="0394C67E" w:rsidR="003C596E" w:rsidRPr="00F95796" w:rsidRDefault="00BD34DB" w:rsidP="00BD34DB">
      <w:pPr>
        <w:pStyle w:val="BodyText"/>
        <w:spacing w:line="480" w:lineRule="auto"/>
        <w:ind w:left="720" w:hanging="720"/>
        <w:jc w:val="both"/>
        <w:rPr>
          <w:rFonts w:eastAsiaTheme="minorEastAsia"/>
          <w:lang w:eastAsia="zh-CN"/>
        </w:rPr>
      </w:pPr>
      <w:r w:rsidRPr="00BD34DB">
        <w:rPr>
          <w:rFonts w:eastAsiaTheme="minorEastAsia"/>
          <w:lang w:eastAsia="zh-CN"/>
        </w:rPr>
        <w:t xml:space="preserve">Narendr, Aishwarya, S Vinay, Bharath Haridas Aithal, and Sutapa Das. “Multi-Dimensional Parametric Coastal Flood Risk Assessment at a Regional Scale Using GIS.” </w:t>
      </w:r>
      <w:r w:rsidRPr="00BD34DB">
        <w:rPr>
          <w:rFonts w:eastAsiaTheme="minorEastAsia"/>
          <w:i/>
          <w:iCs/>
          <w:lang w:eastAsia="zh-CN"/>
        </w:rPr>
        <w:t>Environment, Development and Sustainability</w:t>
      </w:r>
      <w:r w:rsidRPr="00BD34DB">
        <w:rPr>
          <w:rFonts w:eastAsiaTheme="minorEastAsia"/>
          <w:lang w:eastAsia="zh-CN"/>
        </w:rPr>
        <w:t xml:space="preserve"> 24, no. 7 (2022): 9569–97. </w:t>
      </w:r>
      <w:hyperlink r:id="rId19" w:history="1">
        <w:r w:rsidR="00F30202" w:rsidRPr="003F64F8">
          <w:rPr>
            <w:rStyle w:val="Hyperlink"/>
            <w:rFonts w:eastAsiaTheme="minorEastAsia"/>
            <w:lang w:eastAsia="zh-CN"/>
          </w:rPr>
          <w:t>https://doi.org/10.1007/s10668-021-01839-6</w:t>
        </w:r>
      </w:hyperlink>
      <w:r w:rsidRPr="00BD34DB">
        <w:rPr>
          <w:rFonts w:eastAsiaTheme="minorEastAsia"/>
          <w:lang w:eastAsia="zh-CN"/>
        </w:rPr>
        <w:t>.</w:t>
      </w:r>
      <w:r w:rsidR="00F30202">
        <w:rPr>
          <w:rFonts w:eastAsiaTheme="minorEastAsia" w:hint="eastAsia"/>
          <w:lang w:eastAsia="zh-CN"/>
        </w:rPr>
        <w:t xml:space="preserve"> </w:t>
      </w:r>
    </w:p>
    <w:sectPr w:rsidR="003C596E" w:rsidRPr="00F95796">
      <w:pgSz w:w="11910" w:h="16840"/>
      <w:pgMar w:top="1360" w:right="1133" w:bottom="1060" w:left="1559" w:header="728" w:footer="8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88155" w14:textId="77777777" w:rsidR="00091685" w:rsidRDefault="00091685">
      <w:r>
        <w:separator/>
      </w:r>
    </w:p>
  </w:endnote>
  <w:endnote w:type="continuationSeparator" w:id="0">
    <w:p w14:paraId="641271FB" w14:textId="77777777" w:rsidR="00091685" w:rsidRDefault="00091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2D91" w14:textId="77777777" w:rsidR="00483544" w:rsidRDefault="00835457">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33E62D9E" wp14:editId="33E62D9F">
              <wp:simplePos x="0" y="0"/>
              <wp:positionH relativeFrom="page">
                <wp:posOffset>3708908</wp:posOffset>
              </wp:positionH>
              <wp:positionV relativeFrom="page">
                <wp:posOffset>9995649</wp:posOffset>
              </wp:positionV>
              <wp:extent cx="141605" cy="1397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33E62DA4" w14:textId="77777777" w:rsidR="00483544" w:rsidRDefault="00835457">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33E62D9E" id="_x0000_t202" coordsize="21600,21600" o:spt="202" path="m,l,21600r21600,l21600,xe">
              <v:stroke joinstyle="miter"/>
              <v:path gradientshapeok="t" o:connecttype="rect"/>
            </v:shapetype>
            <v:shape id="Textbox 7" o:spid="_x0000_s1028" type="#_x0000_t202" style="position:absolute;margin-left:292.05pt;margin-top:787.05pt;width:11.15pt;height:11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" filled="f" stroked="f">
              <v:textbox inset="0,0,0,0">
                <w:txbxContent>
                  <w:p w14:paraId="33E62DA4" w14:textId="77777777" w:rsidR="00483544" w:rsidRDefault="00835457">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D52EB" w14:textId="77777777" w:rsidR="00091685" w:rsidRDefault="00091685">
      <w:r>
        <w:separator/>
      </w:r>
    </w:p>
  </w:footnote>
  <w:footnote w:type="continuationSeparator" w:id="0">
    <w:p w14:paraId="37A16CCC" w14:textId="77777777" w:rsidR="00091685" w:rsidRDefault="00091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2D90" w14:textId="77777777" w:rsidR="00483544" w:rsidRDefault="00835457">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33E62D98" wp14:editId="33E62D99">
              <wp:simplePos x="0" y="0"/>
              <wp:positionH relativeFrom="page">
                <wp:posOffset>1143000</wp:posOffset>
              </wp:positionH>
              <wp:positionV relativeFrom="page">
                <wp:posOffset>630555</wp:posOffset>
              </wp:positionV>
              <wp:extent cx="527431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8DDA45" id="Graphic 4" o:spid="_x0000_s1026" style="position:absolute;margin-left:90pt;margin-top:49.65pt;width:415.3pt;height:.5pt;z-index:-251661824;visibility:visible;mso-wrap-style:square;mso-wrap-distance-left:0;mso-wrap-distance-top:0;mso-wrap-distance-right:0;mso-wrap-distance-bottom:0;mso-position-horizontal:absolute;mso-position-horizontal-relative:page;mso-position-vertical:absolute;mso-position-vertical-relative:page;v-text-anchor:top" coordsize="52743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" path="m5274310,6096l,6096,,,5274310,r,6096xe" fillcolor="black" stroked="f">
              <v:path arrowok="t"/>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33E62D9A" wp14:editId="33E62D9B">
              <wp:simplePos x="0" y="0"/>
              <wp:positionH relativeFrom="page">
                <wp:posOffset>1130300</wp:posOffset>
              </wp:positionH>
              <wp:positionV relativeFrom="page">
                <wp:posOffset>449620</wp:posOffset>
              </wp:positionV>
              <wp:extent cx="54991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10" cy="180975"/>
                      </a:xfrm>
                      <a:prstGeom prst="rect">
                        <a:avLst/>
                      </a:prstGeom>
                    </wps:spPr>
                    <wps:txbx>
                      <w:txbxContent>
                        <w:p w14:paraId="33E62DA2" w14:textId="77777777" w:rsidR="00483544" w:rsidRDefault="00835457">
                          <w:pPr>
                            <w:spacing w:before="11"/>
                            <w:ind w:left="20"/>
                            <w:rPr>
                              <w:i/>
                            </w:rPr>
                          </w:pPr>
                          <w:r>
                            <w:rPr>
                              <w:i/>
                            </w:rPr>
                            <w:t>SSCI</w:t>
                          </w:r>
                          <w:r>
                            <w:rPr>
                              <w:i/>
                              <w:spacing w:val="-6"/>
                            </w:rPr>
                            <w:t xml:space="preserve"> </w:t>
                          </w:r>
                          <w:r>
                            <w:rPr>
                              <w:i/>
                              <w:spacing w:val="-5"/>
                            </w:rPr>
                            <w:t>583</w:t>
                          </w:r>
                        </w:p>
                      </w:txbxContent>
                    </wps:txbx>
                    <wps:bodyPr wrap="square" lIns="0" tIns="0" rIns="0" bIns="0" rtlCol="0">
                      <a:noAutofit/>
                    </wps:bodyPr>
                  </wps:wsp>
                </a:graphicData>
              </a:graphic>
            </wp:anchor>
          </w:drawing>
        </mc:Choice>
        <mc:Fallback>
          <w:pict>
            <v:shapetype w14:anchorId="33E62D9A" id="_x0000_t202" coordsize="21600,21600" o:spt="202" path="m,l,21600r21600,l21600,xe">
              <v:stroke joinstyle="miter"/>
              <v:path gradientshapeok="t" o:connecttype="rect"/>
            </v:shapetype>
            <v:shape id="Textbox 5" o:spid="_x0000_s1026" type="#_x0000_t202" style="position:absolute;margin-left:89pt;margin-top:35.4pt;width:43.3pt;height:14.2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" filled="f" stroked="f">
              <v:textbox inset="0,0,0,0">
                <w:txbxContent>
                  <w:p w14:paraId="33E62DA2" w14:textId="77777777" w:rsidR="00483544" w:rsidRDefault="00835457">
                    <w:pPr>
                      <w:spacing w:before="11"/>
                      <w:ind w:left="20"/>
                      <w:rPr>
                        <w:i/>
                      </w:rPr>
                    </w:pPr>
                    <w:r>
                      <w:rPr>
                        <w:i/>
                      </w:rPr>
                      <w:t>SSCI</w:t>
                    </w:r>
                    <w:r>
                      <w:rPr>
                        <w:i/>
                        <w:spacing w:val="-6"/>
                      </w:rPr>
                      <w:t xml:space="preserve"> </w:t>
                    </w:r>
                    <w:r>
                      <w:rPr>
                        <w:i/>
                        <w:spacing w:val="-5"/>
                      </w:rPr>
                      <w:t>583</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33E62D9C" wp14:editId="33E62D9D">
              <wp:simplePos x="0" y="0"/>
              <wp:positionH relativeFrom="page">
                <wp:posOffset>5880608</wp:posOffset>
              </wp:positionH>
              <wp:positionV relativeFrom="page">
                <wp:posOffset>449620</wp:posOffset>
              </wp:positionV>
              <wp:extent cx="50292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80975"/>
                      </a:xfrm>
                      <a:prstGeom prst="rect">
                        <a:avLst/>
                      </a:prstGeom>
                    </wps:spPr>
                    <wps:txbx>
                      <w:txbxContent>
                        <w:p w14:paraId="33E62DA3" w14:textId="77777777" w:rsidR="00483544" w:rsidRDefault="00835457">
                          <w:pPr>
                            <w:spacing w:before="11"/>
                            <w:ind w:left="20"/>
                            <w:rPr>
                              <w:i/>
                            </w:rPr>
                          </w:pPr>
                          <w:r>
                            <w:rPr>
                              <w:i/>
                              <w:spacing w:val="-2"/>
                            </w:rPr>
                            <w:t>Project1</w:t>
                          </w:r>
                        </w:p>
                      </w:txbxContent>
                    </wps:txbx>
                    <wps:bodyPr wrap="square" lIns="0" tIns="0" rIns="0" bIns="0" rtlCol="0">
                      <a:noAutofit/>
                    </wps:bodyPr>
                  </wps:wsp>
                </a:graphicData>
              </a:graphic>
            </wp:anchor>
          </w:drawing>
        </mc:Choice>
        <mc:Fallback>
          <w:pict>
            <v:shape w14:anchorId="33E62D9C" id="Textbox 6" o:spid="_x0000_s1027" type="#_x0000_t202" style="position:absolute;margin-left:463.05pt;margin-top:35.4pt;width:39.6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" filled="f" stroked="f">
              <v:textbox inset="0,0,0,0">
                <w:txbxContent>
                  <w:p w14:paraId="33E62DA3" w14:textId="77777777" w:rsidR="00483544" w:rsidRDefault="00835457">
                    <w:pPr>
                      <w:spacing w:before="11"/>
                      <w:ind w:left="20"/>
                      <w:rPr>
                        <w:i/>
                      </w:rPr>
                    </w:pPr>
                    <w:r>
                      <w:rPr>
                        <w:i/>
                        <w:spacing w:val="-2"/>
                      </w:rPr>
                      <w:t>Project1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06BBA"/>
    <w:multiLevelType w:val="multilevel"/>
    <w:tmpl w:val="59D6CD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BE7BA1"/>
    <w:multiLevelType w:val="hybridMultilevel"/>
    <w:tmpl w:val="7EC00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4F3805"/>
    <w:multiLevelType w:val="multilevel"/>
    <w:tmpl w:val="EF1452AA"/>
    <w:lvl w:ilvl="0">
      <w:start w:val="1"/>
      <w:numFmt w:val="decimal"/>
      <w:lvlText w:val="%1."/>
      <w:lvlJc w:val="left"/>
      <w:pPr>
        <w:ind w:left="422" w:hanging="181"/>
      </w:pPr>
      <w:rPr>
        <w:rFonts w:ascii="Times New Roman" w:eastAsia="Times New Roman" w:hAnsi="Times New Roman" w:cs="Times New Roman" w:hint="default"/>
        <w:b/>
        <w:bCs/>
        <w:i w:val="0"/>
        <w:iCs w:val="0"/>
        <w:spacing w:val="0"/>
        <w:w w:val="96"/>
        <w:sz w:val="22"/>
        <w:szCs w:val="22"/>
        <w:lang w:val="en-US" w:eastAsia="en-US" w:bidi="ar-SA"/>
      </w:rPr>
    </w:lvl>
    <w:lvl w:ilvl="1">
      <w:start w:val="1"/>
      <w:numFmt w:val="decimal"/>
      <w:lvlText w:val="%1.%2"/>
      <w:lvlJc w:val="left"/>
      <w:pPr>
        <w:ind w:left="601" w:hanging="360"/>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1557" w:hanging="360"/>
      </w:pPr>
      <w:rPr>
        <w:rFonts w:hint="default"/>
        <w:lang w:val="en-US" w:eastAsia="en-US" w:bidi="ar-SA"/>
      </w:rPr>
    </w:lvl>
    <w:lvl w:ilvl="3">
      <w:numFmt w:val="bullet"/>
      <w:lvlText w:val="•"/>
      <w:lvlJc w:val="left"/>
      <w:pPr>
        <w:ind w:left="2514" w:hanging="360"/>
      </w:pPr>
      <w:rPr>
        <w:rFonts w:hint="default"/>
        <w:lang w:val="en-US" w:eastAsia="en-US" w:bidi="ar-SA"/>
      </w:rPr>
    </w:lvl>
    <w:lvl w:ilvl="4">
      <w:numFmt w:val="bullet"/>
      <w:lvlText w:val="•"/>
      <w:lvlJc w:val="left"/>
      <w:pPr>
        <w:ind w:left="3471" w:hanging="360"/>
      </w:pPr>
      <w:rPr>
        <w:rFonts w:hint="default"/>
        <w:lang w:val="en-US" w:eastAsia="en-US" w:bidi="ar-SA"/>
      </w:rPr>
    </w:lvl>
    <w:lvl w:ilvl="5">
      <w:numFmt w:val="bullet"/>
      <w:lvlText w:val="•"/>
      <w:lvlJc w:val="left"/>
      <w:pPr>
        <w:ind w:left="4428" w:hanging="360"/>
      </w:pPr>
      <w:rPr>
        <w:rFonts w:hint="default"/>
        <w:lang w:val="en-US" w:eastAsia="en-US" w:bidi="ar-SA"/>
      </w:rPr>
    </w:lvl>
    <w:lvl w:ilvl="6">
      <w:numFmt w:val="bullet"/>
      <w:lvlText w:val="•"/>
      <w:lvlJc w:val="left"/>
      <w:pPr>
        <w:ind w:left="5385" w:hanging="360"/>
      </w:pPr>
      <w:rPr>
        <w:rFonts w:hint="default"/>
        <w:lang w:val="en-US" w:eastAsia="en-US" w:bidi="ar-SA"/>
      </w:rPr>
    </w:lvl>
    <w:lvl w:ilvl="7">
      <w:numFmt w:val="bullet"/>
      <w:lvlText w:val="•"/>
      <w:lvlJc w:val="left"/>
      <w:pPr>
        <w:ind w:left="6342" w:hanging="360"/>
      </w:pPr>
      <w:rPr>
        <w:rFonts w:hint="default"/>
        <w:lang w:val="en-US" w:eastAsia="en-US" w:bidi="ar-SA"/>
      </w:rPr>
    </w:lvl>
    <w:lvl w:ilvl="8">
      <w:numFmt w:val="bullet"/>
      <w:lvlText w:val="•"/>
      <w:lvlJc w:val="left"/>
      <w:pPr>
        <w:ind w:left="7299" w:hanging="360"/>
      </w:pPr>
      <w:rPr>
        <w:rFonts w:hint="default"/>
        <w:lang w:val="en-US" w:eastAsia="en-US" w:bidi="ar-SA"/>
      </w:rPr>
    </w:lvl>
  </w:abstractNum>
  <w:abstractNum w:abstractNumId="3" w15:restartNumberingAfterBreak="0">
    <w:nsid w:val="50342546"/>
    <w:multiLevelType w:val="multilevel"/>
    <w:tmpl w:val="59D6CD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E58585E"/>
    <w:multiLevelType w:val="multilevel"/>
    <w:tmpl w:val="8C5C289C"/>
    <w:lvl w:ilvl="0">
      <w:start w:val="3"/>
      <w:numFmt w:val="decimal"/>
      <w:lvlText w:val="%1"/>
      <w:lvlJc w:val="left"/>
      <w:pPr>
        <w:ind w:left="360" w:hanging="360"/>
      </w:pPr>
      <w:rPr>
        <w:rFonts w:hint="default"/>
      </w:rPr>
    </w:lvl>
    <w:lvl w:ilvl="1">
      <w:start w:val="2"/>
      <w:numFmt w:val="decimal"/>
      <w:lvlText w:val="%1.%2"/>
      <w:lvlJc w:val="left"/>
      <w:pPr>
        <w:ind w:left="601" w:hanging="360"/>
      </w:pPr>
      <w:rPr>
        <w:rFonts w:hint="default"/>
      </w:rPr>
    </w:lvl>
    <w:lvl w:ilvl="2">
      <w:start w:val="1"/>
      <w:numFmt w:val="decimal"/>
      <w:lvlText w:val="%1.%2.%3"/>
      <w:lvlJc w:val="left"/>
      <w:pPr>
        <w:ind w:left="1202" w:hanging="720"/>
      </w:pPr>
      <w:rPr>
        <w:rFonts w:hint="default"/>
      </w:rPr>
    </w:lvl>
    <w:lvl w:ilvl="3">
      <w:start w:val="1"/>
      <w:numFmt w:val="decimal"/>
      <w:lvlText w:val="%1.%2.%3.%4"/>
      <w:lvlJc w:val="left"/>
      <w:pPr>
        <w:ind w:left="1443" w:hanging="720"/>
      </w:pPr>
      <w:rPr>
        <w:rFonts w:hint="default"/>
      </w:rPr>
    </w:lvl>
    <w:lvl w:ilvl="4">
      <w:start w:val="1"/>
      <w:numFmt w:val="decimal"/>
      <w:lvlText w:val="%1.%2.%3.%4.%5"/>
      <w:lvlJc w:val="left"/>
      <w:pPr>
        <w:ind w:left="2044" w:hanging="1080"/>
      </w:pPr>
      <w:rPr>
        <w:rFonts w:hint="default"/>
      </w:rPr>
    </w:lvl>
    <w:lvl w:ilvl="5">
      <w:start w:val="1"/>
      <w:numFmt w:val="decimal"/>
      <w:lvlText w:val="%1.%2.%3.%4.%5.%6"/>
      <w:lvlJc w:val="left"/>
      <w:pPr>
        <w:ind w:left="2285" w:hanging="1080"/>
      </w:pPr>
      <w:rPr>
        <w:rFonts w:hint="default"/>
      </w:rPr>
    </w:lvl>
    <w:lvl w:ilvl="6">
      <w:start w:val="1"/>
      <w:numFmt w:val="decimal"/>
      <w:lvlText w:val="%1.%2.%3.%4.%5.%6.%7"/>
      <w:lvlJc w:val="left"/>
      <w:pPr>
        <w:ind w:left="2886" w:hanging="1440"/>
      </w:pPr>
      <w:rPr>
        <w:rFonts w:hint="default"/>
      </w:rPr>
    </w:lvl>
    <w:lvl w:ilvl="7">
      <w:start w:val="1"/>
      <w:numFmt w:val="decimal"/>
      <w:lvlText w:val="%1.%2.%3.%4.%5.%6.%7.%8"/>
      <w:lvlJc w:val="left"/>
      <w:pPr>
        <w:ind w:left="3127" w:hanging="1440"/>
      </w:pPr>
      <w:rPr>
        <w:rFonts w:hint="default"/>
      </w:rPr>
    </w:lvl>
    <w:lvl w:ilvl="8">
      <w:start w:val="1"/>
      <w:numFmt w:val="decimal"/>
      <w:lvlText w:val="%1.%2.%3.%4.%5.%6.%7.%8.%9"/>
      <w:lvlJc w:val="left"/>
      <w:pPr>
        <w:ind w:left="3728" w:hanging="1800"/>
      </w:pPr>
      <w:rPr>
        <w:rFonts w:hint="default"/>
      </w:rPr>
    </w:lvl>
  </w:abstractNum>
  <w:num w:numId="1" w16cid:durableId="923491617">
    <w:abstractNumId w:val="2"/>
  </w:num>
  <w:num w:numId="2" w16cid:durableId="399407573">
    <w:abstractNumId w:val="4"/>
  </w:num>
  <w:num w:numId="3" w16cid:durableId="2132438181">
    <w:abstractNumId w:val="3"/>
  </w:num>
  <w:num w:numId="4" w16cid:durableId="166749572">
    <w:abstractNumId w:val="0"/>
  </w:num>
  <w:num w:numId="5" w16cid:durableId="1301155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83544"/>
    <w:rsid w:val="000062C9"/>
    <w:rsid w:val="0001705E"/>
    <w:rsid w:val="000345AC"/>
    <w:rsid w:val="00043CED"/>
    <w:rsid w:val="000549FB"/>
    <w:rsid w:val="000631A4"/>
    <w:rsid w:val="00064723"/>
    <w:rsid w:val="00091685"/>
    <w:rsid w:val="000A1F25"/>
    <w:rsid w:val="000B4165"/>
    <w:rsid w:val="000C5757"/>
    <w:rsid w:val="00105F3C"/>
    <w:rsid w:val="00113B50"/>
    <w:rsid w:val="00114B14"/>
    <w:rsid w:val="001229D8"/>
    <w:rsid w:val="001261B3"/>
    <w:rsid w:val="00135E9A"/>
    <w:rsid w:val="00150430"/>
    <w:rsid w:val="001D7BA4"/>
    <w:rsid w:val="001E073B"/>
    <w:rsid w:val="001E543B"/>
    <w:rsid w:val="002078EC"/>
    <w:rsid w:val="002177B3"/>
    <w:rsid w:val="00230CB0"/>
    <w:rsid w:val="00243884"/>
    <w:rsid w:val="002474B9"/>
    <w:rsid w:val="00250CC3"/>
    <w:rsid w:val="0025263D"/>
    <w:rsid w:val="00254DDC"/>
    <w:rsid w:val="0026218A"/>
    <w:rsid w:val="00264B32"/>
    <w:rsid w:val="00277646"/>
    <w:rsid w:val="00283C77"/>
    <w:rsid w:val="00293187"/>
    <w:rsid w:val="00293B14"/>
    <w:rsid w:val="002B3784"/>
    <w:rsid w:val="002C69D9"/>
    <w:rsid w:val="002D67A2"/>
    <w:rsid w:val="002D71D0"/>
    <w:rsid w:val="0030024A"/>
    <w:rsid w:val="00307C1B"/>
    <w:rsid w:val="0033403A"/>
    <w:rsid w:val="00337648"/>
    <w:rsid w:val="00345FE0"/>
    <w:rsid w:val="00351F7D"/>
    <w:rsid w:val="00362ECC"/>
    <w:rsid w:val="003852AB"/>
    <w:rsid w:val="0038620E"/>
    <w:rsid w:val="003A6DF1"/>
    <w:rsid w:val="003A7ED6"/>
    <w:rsid w:val="003B0B77"/>
    <w:rsid w:val="003C5221"/>
    <w:rsid w:val="003C596E"/>
    <w:rsid w:val="003F096A"/>
    <w:rsid w:val="00412FB5"/>
    <w:rsid w:val="00464909"/>
    <w:rsid w:val="00464DB6"/>
    <w:rsid w:val="00474EF2"/>
    <w:rsid w:val="00483544"/>
    <w:rsid w:val="00492130"/>
    <w:rsid w:val="00492EC7"/>
    <w:rsid w:val="004C0AFA"/>
    <w:rsid w:val="004E42B3"/>
    <w:rsid w:val="004E47D1"/>
    <w:rsid w:val="004F5AC5"/>
    <w:rsid w:val="00514927"/>
    <w:rsid w:val="00531A1F"/>
    <w:rsid w:val="00540423"/>
    <w:rsid w:val="00540EEE"/>
    <w:rsid w:val="00550872"/>
    <w:rsid w:val="005544C6"/>
    <w:rsid w:val="00562B83"/>
    <w:rsid w:val="00577CDD"/>
    <w:rsid w:val="00595E87"/>
    <w:rsid w:val="005B7BAD"/>
    <w:rsid w:val="005D006F"/>
    <w:rsid w:val="005D6023"/>
    <w:rsid w:val="005D7EF3"/>
    <w:rsid w:val="005E0531"/>
    <w:rsid w:val="005E6B52"/>
    <w:rsid w:val="005E76D4"/>
    <w:rsid w:val="00602527"/>
    <w:rsid w:val="0061348C"/>
    <w:rsid w:val="0063135B"/>
    <w:rsid w:val="00635D5B"/>
    <w:rsid w:val="006363DF"/>
    <w:rsid w:val="00644D07"/>
    <w:rsid w:val="0066030F"/>
    <w:rsid w:val="00661006"/>
    <w:rsid w:val="00677B4A"/>
    <w:rsid w:val="006837E9"/>
    <w:rsid w:val="006B7DB3"/>
    <w:rsid w:val="006D27CD"/>
    <w:rsid w:val="00704EAA"/>
    <w:rsid w:val="00713037"/>
    <w:rsid w:val="00732F77"/>
    <w:rsid w:val="007351D1"/>
    <w:rsid w:val="00740D8A"/>
    <w:rsid w:val="00767AF2"/>
    <w:rsid w:val="00792EE7"/>
    <w:rsid w:val="007A3E8C"/>
    <w:rsid w:val="007B647A"/>
    <w:rsid w:val="007C0624"/>
    <w:rsid w:val="007C12E9"/>
    <w:rsid w:val="007C16FB"/>
    <w:rsid w:val="007C59F3"/>
    <w:rsid w:val="007C776A"/>
    <w:rsid w:val="007C7B65"/>
    <w:rsid w:val="007E387F"/>
    <w:rsid w:val="007F21EF"/>
    <w:rsid w:val="007F24BC"/>
    <w:rsid w:val="0080496D"/>
    <w:rsid w:val="00807C08"/>
    <w:rsid w:val="00835457"/>
    <w:rsid w:val="00850D52"/>
    <w:rsid w:val="0085166A"/>
    <w:rsid w:val="00852CD5"/>
    <w:rsid w:val="0088286D"/>
    <w:rsid w:val="008978E5"/>
    <w:rsid w:val="00897ECC"/>
    <w:rsid w:val="008A3107"/>
    <w:rsid w:val="008B21CB"/>
    <w:rsid w:val="008D3EA2"/>
    <w:rsid w:val="008D4801"/>
    <w:rsid w:val="008D5D02"/>
    <w:rsid w:val="008F4CD7"/>
    <w:rsid w:val="009069B4"/>
    <w:rsid w:val="00912983"/>
    <w:rsid w:val="00913933"/>
    <w:rsid w:val="00915626"/>
    <w:rsid w:val="009364BC"/>
    <w:rsid w:val="00943ED6"/>
    <w:rsid w:val="00956C36"/>
    <w:rsid w:val="0096154D"/>
    <w:rsid w:val="00973754"/>
    <w:rsid w:val="00974FFC"/>
    <w:rsid w:val="00982459"/>
    <w:rsid w:val="00983822"/>
    <w:rsid w:val="0099493A"/>
    <w:rsid w:val="0099617F"/>
    <w:rsid w:val="009A059B"/>
    <w:rsid w:val="009A4E7D"/>
    <w:rsid w:val="009B36D0"/>
    <w:rsid w:val="009B4A25"/>
    <w:rsid w:val="009C60B4"/>
    <w:rsid w:val="009D7210"/>
    <w:rsid w:val="009E3EC2"/>
    <w:rsid w:val="009F3B66"/>
    <w:rsid w:val="00A05CB7"/>
    <w:rsid w:val="00A14DAC"/>
    <w:rsid w:val="00A4477A"/>
    <w:rsid w:val="00A4548E"/>
    <w:rsid w:val="00A55C54"/>
    <w:rsid w:val="00A60B56"/>
    <w:rsid w:val="00A91D79"/>
    <w:rsid w:val="00AA75F4"/>
    <w:rsid w:val="00AB225C"/>
    <w:rsid w:val="00AE4858"/>
    <w:rsid w:val="00AE70B0"/>
    <w:rsid w:val="00AF5D3B"/>
    <w:rsid w:val="00B276A0"/>
    <w:rsid w:val="00B30959"/>
    <w:rsid w:val="00B3773B"/>
    <w:rsid w:val="00B43298"/>
    <w:rsid w:val="00B44344"/>
    <w:rsid w:val="00B56C19"/>
    <w:rsid w:val="00B613B1"/>
    <w:rsid w:val="00B61E5E"/>
    <w:rsid w:val="00B668B3"/>
    <w:rsid w:val="00BA7290"/>
    <w:rsid w:val="00BB180D"/>
    <w:rsid w:val="00BD1631"/>
    <w:rsid w:val="00BD34DB"/>
    <w:rsid w:val="00BF2D0C"/>
    <w:rsid w:val="00C00623"/>
    <w:rsid w:val="00C1174E"/>
    <w:rsid w:val="00C26521"/>
    <w:rsid w:val="00C300B7"/>
    <w:rsid w:val="00C31C79"/>
    <w:rsid w:val="00C42768"/>
    <w:rsid w:val="00C45F84"/>
    <w:rsid w:val="00C66625"/>
    <w:rsid w:val="00C7180D"/>
    <w:rsid w:val="00C875CA"/>
    <w:rsid w:val="00CD5E00"/>
    <w:rsid w:val="00CE320C"/>
    <w:rsid w:val="00CF18D9"/>
    <w:rsid w:val="00CF494D"/>
    <w:rsid w:val="00D13BC1"/>
    <w:rsid w:val="00D204CA"/>
    <w:rsid w:val="00D26A7D"/>
    <w:rsid w:val="00D26DAB"/>
    <w:rsid w:val="00D34DF5"/>
    <w:rsid w:val="00D50AF1"/>
    <w:rsid w:val="00D52D27"/>
    <w:rsid w:val="00D537F7"/>
    <w:rsid w:val="00D75898"/>
    <w:rsid w:val="00D767A7"/>
    <w:rsid w:val="00D841CC"/>
    <w:rsid w:val="00D878A9"/>
    <w:rsid w:val="00D96515"/>
    <w:rsid w:val="00DA5F98"/>
    <w:rsid w:val="00DB7AAA"/>
    <w:rsid w:val="00DD0BC0"/>
    <w:rsid w:val="00DD6898"/>
    <w:rsid w:val="00DF3F42"/>
    <w:rsid w:val="00E03CFE"/>
    <w:rsid w:val="00E10C37"/>
    <w:rsid w:val="00E60951"/>
    <w:rsid w:val="00E718DF"/>
    <w:rsid w:val="00E72E51"/>
    <w:rsid w:val="00E7586E"/>
    <w:rsid w:val="00E76D63"/>
    <w:rsid w:val="00E80AE0"/>
    <w:rsid w:val="00E8424C"/>
    <w:rsid w:val="00E9022C"/>
    <w:rsid w:val="00E93CDB"/>
    <w:rsid w:val="00E9465B"/>
    <w:rsid w:val="00EA01C3"/>
    <w:rsid w:val="00EA42E7"/>
    <w:rsid w:val="00EC473B"/>
    <w:rsid w:val="00EC4CC7"/>
    <w:rsid w:val="00ED29EC"/>
    <w:rsid w:val="00ED5489"/>
    <w:rsid w:val="00EE1220"/>
    <w:rsid w:val="00EE189F"/>
    <w:rsid w:val="00EF6245"/>
    <w:rsid w:val="00F0443F"/>
    <w:rsid w:val="00F11872"/>
    <w:rsid w:val="00F14447"/>
    <w:rsid w:val="00F2799F"/>
    <w:rsid w:val="00F30202"/>
    <w:rsid w:val="00F3363D"/>
    <w:rsid w:val="00F357FC"/>
    <w:rsid w:val="00F50E9D"/>
    <w:rsid w:val="00F51F01"/>
    <w:rsid w:val="00F6545D"/>
    <w:rsid w:val="00F82C57"/>
    <w:rsid w:val="00F93FF6"/>
    <w:rsid w:val="00F95796"/>
    <w:rsid w:val="00FC29BF"/>
    <w:rsid w:val="00FC4688"/>
    <w:rsid w:val="00FE13AB"/>
    <w:rsid w:val="00FE552B"/>
    <w:rsid w:val="00FF5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62CC3"/>
  <w15:docId w15:val="{0F475FF9-9126-451C-93D6-33E657AE1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00"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ind w:left="2" w:right="429"/>
      <w:jc w:val="center"/>
    </w:pPr>
    <w:rPr>
      <w:b/>
      <w:bCs/>
      <w:sz w:val="52"/>
      <w:szCs w:val="52"/>
    </w:rPr>
  </w:style>
  <w:style w:type="paragraph" w:styleId="ListParagraph">
    <w:name w:val="List Paragraph"/>
    <w:basedOn w:val="Normal"/>
    <w:uiPriority w:val="1"/>
    <w:qFormat/>
    <w:pPr>
      <w:ind w:left="600" w:hanging="36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2177B3"/>
    <w:pPr>
      <w:tabs>
        <w:tab w:val="center" w:pos="4680"/>
        <w:tab w:val="right" w:pos="9360"/>
      </w:tabs>
    </w:pPr>
  </w:style>
  <w:style w:type="character" w:customStyle="1" w:styleId="HeaderChar">
    <w:name w:val="Header Char"/>
    <w:basedOn w:val="DefaultParagraphFont"/>
    <w:link w:val="Header"/>
    <w:uiPriority w:val="99"/>
    <w:rsid w:val="002177B3"/>
    <w:rPr>
      <w:rFonts w:ascii="Times New Roman" w:eastAsia="Times New Roman" w:hAnsi="Times New Roman" w:cs="Times New Roman"/>
    </w:rPr>
  </w:style>
  <w:style w:type="paragraph" w:styleId="Footer">
    <w:name w:val="footer"/>
    <w:basedOn w:val="Normal"/>
    <w:link w:val="FooterChar"/>
    <w:uiPriority w:val="99"/>
    <w:unhideWhenUsed/>
    <w:rsid w:val="002177B3"/>
    <w:pPr>
      <w:tabs>
        <w:tab w:val="center" w:pos="4680"/>
        <w:tab w:val="right" w:pos="9360"/>
      </w:tabs>
    </w:pPr>
  </w:style>
  <w:style w:type="character" w:customStyle="1" w:styleId="FooterChar">
    <w:name w:val="Footer Char"/>
    <w:basedOn w:val="DefaultParagraphFont"/>
    <w:link w:val="Footer"/>
    <w:uiPriority w:val="99"/>
    <w:rsid w:val="002177B3"/>
    <w:rPr>
      <w:rFonts w:ascii="Times New Roman" w:eastAsia="Times New Roman" w:hAnsi="Times New Roman" w:cs="Times New Roman"/>
    </w:rPr>
  </w:style>
  <w:style w:type="paragraph" w:styleId="NormalWeb">
    <w:name w:val="Normal (Web)"/>
    <w:basedOn w:val="Normal"/>
    <w:uiPriority w:val="99"/>
    <w:semiHidden/>
    <w:unhideWhenUsed/>
    <w:rsid w:val="0025263D"/>
    <w:rPr>
      <w:sz w:val="24"/>
      <w:szCs w:val="24"/>
    </w:rPr>
  </w:style>
  <w:style w:type="table" w:styleId="TableGrid">
    <w:name w:val="Table Grid"/>
    <w:basedOn w:val="TableNormal"/>
    <w:uiPriority w:val="39"/>
    <w:rsid w:val="00293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E80AE0"/>
    <w:rPr>
      <w:rFonts w:ascii="Times New Roman" w:eastAsia="Times New Roman" w:hAnsi="Times New Roman" w:cs="Times New Roman"/>
      <w:b/>
      <w:bCs/>
      <w:sz w:val="52"/>
      <w:szCs w:val="52"/>
    </w:rPr>
  </w:style>
  <w:style w:type="paragraph" w:styleId="Date">
    <w:name w:val="Date"/>
    <w:basedOn w:val="Normal"/>
    <w:next w:val="Normal"/>
    <w:link w:val="DateChar"/>
    <w:uiPriority w:val="99"/>
    <w:semiHidden/>
    <w:unhideWhenUsed/>
    <w:rsid w:val="007F21EF"/>
  </w:style>
  <w:style w:type="character" w:customStyle="1" w:styleId="DateChar">
    <w:name w:val="Date Char"/>
    <w:basedOn w:val="DefaultParagraphFont"/>
    <w:link w:val="Date"/>
    <w:uiPriority w:val="99"/>
    <w:semiHidden/>
    <w:rsid w:val="007F21EF"/>
    <w:rPr>
      <w:rFonts w:ascii="Times New Roman" w:eastAsia="Times New Roman" w:hAnsi="Times New Roman" w:cs="Times New Roman"/>
    </w:rPr>
  </w:style>
  <w:style w:type="character" w:styleId="Hyperlink">
    <w:name w:val="Hyperlink"/>
    <w:basedOn w:val="DefaultParagraphFont"/>
    <w:uiPriority w:val="99"/>
    <w:unhideWhenUsed/>
    <w:rsid w:val="005E6B52"/>
    <w:rPr>
      <w:color w:val="0000FF" w:themeColor="hyperlink"/>
      <w:u w:val="single"/>
    </w:rPr>
  </w:style>
  <w:style w:type="character" w:styleId="UnresolvedMention">
    <w:name w:val="Unresolved Mention"/>
    <w:basedOn w:val="DefaultParagraphFont"/>
    <w:uiPriority w:val="99"/>
    <w:semiHidden/>
    <w:unhideWhenUsed/>
    <w:rsid w:val="005E6B52"/>
    <w:rPr>
      <w:color w:val="605E5C"/>
      <w:shd w:val="clear" w:color="auto" w:fill="E1DFDD"/>
    </w:rPr>
  </w:style>
  <w:style w:type="character" w:styleId="FollowedHyperlink">
    <w:name w:val="FollowedHyperlink"/>
    <w:basedOn w:val="DefaultParagraphFont"/>
    <w:uiPriority w:val="99"/>
    <w:semiHidden/>
    <w:unhideWhenUsed/>
    <w:rsid w:val="005E6B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1177">
      <w:bodyDiv w:val="1"/>
      <w:marLeft w:val="0"/>
      <w:marRight w:val="0"/>
      <w:marTop w:val="0"/>
      <w:marBottom w:val="0"/>
      <w:divBdr>
        <w:top w:val="none" w:sz="0" w:space="0" w:color="auto"/>
        <w:left w:val="none" w:sz="0" w:space="0" w:color="auto"/>
        <w:bottom w:val="none" w:sz="0" w:space="0" w:color="auto"/>
        <w:right w:val="none" w:sz="0" w:space="0" w:color="auto"/>
      </w:divBdr>
    </w:div>
    <w:div w:id="47001948">
      <w:bodyDiv w:val="1"/>
      <w:marLeft w:val="0"/>
      <w:marRight w:val="0"/>
      <w:marTop w:val="0"/>
      <w:marBottom w:val="0"/>
      <w:divBdr>
        <w:top w:val="none" w:sz="0" w:space="0" w:color="auto"/>
        <w:left w:val="none" w:sz="0" w:space="0" w:color="auto"/>
        <w:bottom w:val="none" w:sz="0" w:space="0" w:color="auto"/>
        <w:right w:val="none" w:sz="0" w:space="0" w:color="auto"/>
      </w:divBdr>
      <w:divsChild>
        <w:div w:id="296303233">
          <w:marLeft w:val="0"/>
          <w:marRight w:val="0"/>
          <w:marTop w:val="0"/>
          <w:marBottom w:val="0"/>
          <w:divBdr>
            <w:top w:val="none" w:sz="0" w:space="0" w:color="auto"/>
            <w:left w:val="none" w:sz="0" w:space="0" w:color="auto"/>
            <w:bottom w:val="none" w:sz="0" w:space="0" w:color="auto"/>
            <w:right w:val="none" w:sz="0" w:space="0" w:color="auto"/>
          </w:divBdr>
          <w:divsChild>
            <w:div w:id="145112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7734">
      <w:bodyDiv w:val="1"/>
      <w:marLeft w:val="0"/>
      <w:marRight w:val="0"/>
      <w:marTop w:val="0"/>
      <w:marBottom w:val="0"/>
      <w:divBdr>
        <w:top w:val="none" w:sz="0" w:space="0" w:color="auto"/>
        <w:left w:val="none" w:sz="0" w:space="0" w:color="auto"/>
        <w:bottom w:val="none" w:sz="0" w:space="0" w:color="auto"/>
        <w:right w:val="none" w:sz="0" w:space="0" w:color="auto"/>
      </w:divBdr>
      <w:divsChild>
        <w:div w:id="541866148">
          <w:marLeft w:val="0"/>
          <w:marRight w:val="0"/>
          <w:marTop w:val="0"/>
          <w:marBottom w:val="0"/>
          <w:divBdr>
            <w:top w:val="none" w:sz="0" w:space="0" w:color="auto"/>
            <w:left w:val="none" w:sz="0" w:space="0" w:color="auto"/>
            <w:bottom w:val="none" w:sz="0" w:space="0" w:color="auto"/>
            <w:right w:val="none" w:sz="0" w:space="0" w:color="auto"/>
          </w:divBdr>
          <w:divsChild>
            <w:div w:id="28168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4838">
      <w:bodyDiv w:val="1"/>
      <w:marLeft w:val="0"/>
      <w:marRight w:val="0"/>
      <w:marTop w:val="0"/>
      <w:marBottom w:val="0"/>
      <w:divBdr>
        <w:top w:val="none" w:sz="0" w:space="0" w:color="auto"/>
        <w:left w:val="none" w:sz="0" w:space="0" w:color="auto"/>
        <w:bottom w:val="none" w:sz="0" w:space="0" w:color="auto"/>
        <w:right w:val="none" w:sz="0" w:space="0" w:color="auto"/>
      </w:divBdr>
      <w:divsChild>
        <w:div w:id="1499465532">
          <w:marLeft w:val="0"/>
          <w:marRight w:val="0"/>
          <w:marTop w:val="0"/>
          <w:marBottom w:val="0"/>
          <w:divBdr>
            <w:top w:val="none" w:sz="0" w:space="0" w:color="auto"/>
            <w:left w:val="none" w:sz="0" w:space="0" w:color="auto"/>
            <w:bottom w:val="none" w:sz="0" w:space="0" w:color="auto"/>
            <w:right w:val="none" w:sz="0" w:space="0" w:color="auto"/>
          </w:divBdr>
          <w:divsChild>
            <w:div w:id="23435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3257">
      <w:bodyDiv w:val="1"/>
      <w:marLeft w:val="0"/>
      <w:marRight w:val="0"/>
      <w:marTop w:val="0"/>
      <w:marBottom w:val="0"/>
      <w:divBdr>
        <w:top w:val="none" w:sz="0" w:space="0" w:color="auto"/>
        <w:left w:val="none" w:sz="0" w:space="0" w:color="auto"/>
        <w:bottom w:val="none" w:sz="0" w:space="0" w:color="auto"/>
        <w:right w:val="none" w:sz="0" w:space="0" w:color="auto"/>
      </w:divBdr>
      <w:divsChild>
        <w:div w:id="326832754">
          <w:marLeft w:val="0"/>
          <w:marRight w:val="0"/>
          <w:marTop w:val="0"/>
          <w:marBottom w:val="0"/>
          <w:divBdr>
            <w:top w:val="none" w:sz="0" w:space="0" w:color="auto"/>
            <w:left w:val="none" w:sz="0" w:space="0" w:color="auto"/>
            <w:bottom w:val="none" w:sz="0" w:space="0" w:color="auto"/>
            <w:right w:val="none" w:sz="0" w:space="0" w:color="auto"/>
          </w:divBdr>
          <w:divsChild>
            <w:div w:id="55793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9090">
      <w:bodyDiv w:val="1"/>
      <w:marLeft w:val="0"/>
      <w:marRight w:val="0"/>
      <w:marTop w:val="0"/>
      <w:marBottom w:val="0"/>
      <w:divBdr>
        <w:top w:val="none" w:sz="0" w:space="0" w:color="auto"/>
        <w:left w:val="none" w:sz="0" w:space="0" w:color="auto"/>
        <w:bottom w:val="none" w:sz="0" w:space="0" w:color="auto"/>
        <w:right w:val="none" w:sz="0" w:space="0" w:color="auto"/>
      </w:divBdr>
    </w:div>
    <w:div w:id="814687325">
      <w:bodyDiv w:val="1"/>
      <w:marLeft w:val="0"/>
      <w:marRight w:val="0"/>
      <w:marTop w:val="0"/>
      <w:marBottom w:val="0"/>
      <w:divBdr>
        <w:top w:val="none" w:sz="0" w:space="0" w:color="auto"/>
        <w:left w:val="none" w:sz="0" w:space="0" w:color="auto"/>
        <w:bottom w:val="none" w:sz="0" w:space="0" w:color="auto"/>
        <w:right w:val="none" w:sz="0" w:space="0" w:color="auto"/>
      </w:divBdr>
      <w:divsChild>
        <w:div w:id="990258620">
          <w:marLeft w:val="0"/>
          <w:marRight w:val="0"/>
          <w:marTop w:val="0"/>
          <w:marBottom w:val="0"/>
          <w:divBdr>
            <w:top w:val="none" w:sz="0" w:space="0" w:color="auto"/>
            <w:left w:val="none" w:sz="0" w:space="0" w:color="auto"/>
            <w:bottom w:val="none" w:sz="0" w:space="0" w:color="auto"/>
            <w:right w:val="none" w:sz="0" w:space="0" w:color="auto"/>
          </w:divBdr>
          <w:divsChild>
            <w:div w:id="188883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6100">
      <w:bodyDiv w:val="1"/>
      <w:marLeft w:val="0"/>
      <w:marRight w:val="0"/>
      <w:marTop w:val="0"/>
      <w:marBottom w:val="0"/>
      <w:divBdr>
        <w:top w:val="none" w:sz="0" w:space="0" w:color="auto"/>
        <w:left w:val="none" w:sz="0" w:space="0" w:color="auto"/>
        <w:bottom w:val="none" w:sz="0" w:space="0" w:color="auto"/>
        <w:right w:val="none" w:sz="0" w:space="0" w:color="auto"/>
      </w:divBdr>
      <w:divsChild>
        <w:div w:id="501512956">
          <w:marLeft w:val="0"/>
          <w:marRight w:val="0"/>
          <w:marTop w:val="0"/>
          <w:marBottom w:val="0"/>
          <w:divBdr>
            <w:top w:val="none" w:sz="0" w:space="0" w:color="auto"/>
            <w:left w:val="none" w:sz="0" w:space="0" w:color="auto"/>
            <w:bottom w:val="none" w:sz="0" w:space="0" w:color="auto"/>
            <w:right w:val="none" w:sz="0" w:space="0" w:color="auto"/>
          </w:divBdr>
          <w:divsChild>
            <w:div w:id="16754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56437">
      <w:bodyDiv w:val="1"/>
      <w:marLeft w:val="0"/>
      <w:marRight w:val="0"/>
      <w:marTop w:val="0"/>
      <w:marBottom w:val="0"/>
      <w:divBdr>
        <w:top w:val="none" w:sz="0" w:space="0" w:color="auto"/>
        <w:left w:val="none" w:sz="0" w:space="0" w:color="auto"/>
        <w:bottom w:val="none" w:sz="0" w:space="0" w:color="auto"/>
        <w:right w:val="none" w:sz="0" w:space="0" w:color="auto"/>
      </w:divBdr>
    </w:div>
    <w:div w:id="1305238916">
      <w:bodyDiv w:val="1"/>
      <w:marLeft w:val="0"/>
      <w:marRight w:val="0"/>
      <w:marTop w:val="0"/>
      <w:marBottom w:val="0"/>
      <w:divBdr>
        <w:top w:val="none" w:sz="0" w:space="0" w:color="auto"/>
        <w:left w:val="none" w:sz="0" w:space="0" w:color="auto"/>
        <w:bottom w:val="none" w:sz="0" w:space="0" w:color="auto"/>
        <w:right w:val="none" w:sz="0" w:space="0" w:color="auto"/>
      </w:divBdr>
      <w:divsChild>
        <w:div w:id="1706951318">
          <w:marLeft w:val="0"/>
          <w:marRight w:val="0"/>
          <w:marTop w:val="0"/>
          <w:marBottom w:val="0"/>
          <w:divBdr>
            <w:top w:val="none" w:sz="0" w:space="0" w:color="auto"/>
            <w:left w:val="none" w:sz="0" w:space="0" w:color="auto"/>
            <w:bottom w:val="none" w:sz="0" w:space="0" w:color="auto"/>
            <w:right w:val="none" w:sz="0" w:space="0" w:color="auto"/>
          </w:divBdr>
          <w:divsChild>
            <w:div w:id="76619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79490">
      <w:bodyDiv w:val="1"/>
      <w:marLeft w:val="0"/>
      <w:marRight w:val="0"/>
      <w:marTop w:val="0"/>
      <w:marBottom w:val="0"/>
      <w:divBdr>
        <w:top w:val="none" w:sz="0" w:space="0" w:color="auto"/>
        <w:left w:val="none" w:sz="0" w:space="0" w:color="auto"/>
        <w:bottom w:val="none" w:sz="0" w:space="0" w:color="auto"/>
        <w:right w:val="none" w:sz="0" w:space="0" w:color="auto"/>
      </w:divBdr>
    </w:div>
    <w:div w:id="1445729743">
      <w:bodyDiv w:val="1"/>
      <w:marLeft w:val="0"/>
      <w:marRight w:val="0"/>
      <w:marTop w:val="0"/>
      <w:marBottom w:val="0"/>
      <w:divBdr>
        <w:top w:val="none" w:sz="0" w:space="0" w:color="auto"/>
        <w:left w:val="none" w:sz="0" w:space="0" w:color="auto"/>
        <w:bottom w:val="none" w:sz="0" w:space="0" w:color="auto"/>
        <w:right w:val="none" w:sz="0" w:space="0" w:color="auto"/>
      </w:divBdr>
      <w:divsChild>
        <w:div w:id="1125734725">
          <w:marLeft w:val="0"/>
          <w:marRight w:val="0"/>
          <w:marTop w:val="0"/>
          <w:marBottom w:val="0"/>
          <w:divBdr>
            <w:top w:val="none" w:sz="0" w:space="0" w:color="auto"/>
            <w:left w:val="none" w:sz="0" w:space="0" w:color="auto"/>
            <w:bottom w:val="none" w:sz="0" w:space="0" w:color="auto"/>
            <w:right w:val="none" w:sz="0" w:space="0" w:color="auto"/>
          </w:divBdr>
          <w:divsChild>
            <w:div w:id="200797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1141">
      <w:bodyDiv w:val="1"/>
      <w:marLeft w:val="0"/>
      <w:marRight w:val="0"/>
      <w:marTop w:val="0"/>
      <w:marBottom w:val="0"/>
      <w:divBdr>
        <w:top w:val="none" w:sz="0" w:space="0" w:color="auto"/>
        <w:left w:val="none" w:sz="0" w:space="0" w:color="auto"/>
        <w:bottom w:val="none" w:sz="0" w:space="0" w:color="auto"/>
        <w:right w:val="none" w:sz="0" w:space="0" w:color="auto"/>
      </w:divBdr>
      <w:divsChild>
        <w:div w:id="1244954342">
          <w:marLeft w:val="0"/>
          <w:marRight w:val="0"/>
          <w:marTop w:val="0"/>
          <w:marBottom w:val="0"/>
          <w:divBdr>
            <w:top w:val="none" w:sz="0" w:space="0" w:color="auto"/>
            <w:left w:val="none" w:sz="0" w:space="0" w:color="auto"/>
            <w:bottom w:val="none" w:sz="0" w:space="0" w:color="auto"/>
            <w:right w:val="none" w:sz="0" w:space="0" w:color="auto"/>
          </w:divBdr>
          <w:divsChild>
            <w:div w:id="18485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1071">
      <w:bodyDiv w:val="1"/>
      <w:marLeft w:val="0"/>
      <w:marRight w:val="0"/>
      <w:marTop w:val="0"/>
      <w:marBottom w:val="0"/>
      <w:divBdr>
        <w:top w:val="none" w:sz="0" w:space="0" w:color="auto"/>
        <w:left w:val="none" w:sz="0" w:space="0" w:color="auto"/>
        <w:bottom w:val="none" w:sz="0" w:space="0" w:color="auto"/>
        <w:right w:val="none" w:sz="0" w:space="0" w:color="auto"/>
      </w:divBdr>
    </w:div>
    <w:div w:id="2032491191">
      <w:bodyDiv w:val="1"/>
      <w:marLeft w:val="0"/>
      <w:marRight w:val="0"/>
      <w:marTop w:val="0"/>
      <w:marBottom w:val="0"/>
      <w:divBdr>
        <w:top w:val="none" w:sz="0" w:space="0" w:color="auto"/>
        <w:left w:val="none" w:sz="0" w:space="0" w:color="auto"/>
        <w:bottom w:val="none" w:sz="0" w:space="0" w:color="auto"/>
        <w:right w:val="none" w:sz="0" w:space="0" w:color="auto"/>
      </w:divBdr>
    </w:div>
    <w:div w:id="2069911451">
      <w:bodyDiv w:val="1"/>
      <w:marLeft w:val="0"/>
      <w:marRight w:val="0"/>
      <w:marTop w:val="0"/>
      <w:marBottom w:val="0"/>
      <w:divBdr>
        <w:top w:val="none" w:sz="0" w:space="0" w:color="auto"/>
        <w:left w:val="none" w:sz="0" w:space="0" w:color="auto"/>
        <w:bottom w:val="none" w:sz="0" w:space="0" w:color="auto"/>
        <w:right w:val="none" w:sz="0" w:space="0" w:color="auto"/>
      </w:divBdr>
      <w:divsChild>
        <w:div w:id="1583754867">
          <w:marLeft w:val="0"/>
          <w:marRight w:val="0"/>
          <w:marTop w:val="0"/>
          <w:marBottom w:val="0"/>
          <w:divBdr>
            <w:top w:val="none" w:sz="0" w:space="0" w:color="auto"/>
            <w:left w:val="none" w:sz="0" w:space="0" w:color="auto"/>
            <w:bottom w:val="none" w:sz="0" w:space="0" w:color="auto"/>
            <w:right w:val="none" w:sz="0" w:space="0" w:color="auto"/>
          </w:divBdr>
          <w:divsChild>
            <w:div w:id="128608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38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hyperlink" Target="https://doi.org/10.3390/su15221592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yperlink" Target="https://doi.org/10.1029/2023CSJ000038" TargetMode="External"/><Relationship Id="rId2" Type="http://schemas.openxmlformats.org/officeDocument/2006/relationships/styles" Target="styles.xml"/><Relationship Id="rId16" Type="http://schemas.openxmlformats.org/officeDocument/2006/relationships/hyperlink" Target="https://doi.org/10.1016/j.jval.2015.12.016"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doi.org/10.1007/s10668-017-9989-6" TargetMode="External"/><Relationship Id="rId10" Type="http://schemas.openxmlformats.org/officeDocument/2006/relationships/image" Target="media/image2.jpg"/><Relationship Id="rId19" Type="http://schemas.openxmlformats.org/officeDocument/2006/relationships/hyperlink" Target="https://doi.org/10.1007/s10668-021-01839-6"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874</TotalTime>
  <Pages>11</Pages>
  <Words>1514</Words>
  <Characters>8633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Bingchen</dc:creator>
  <dc:description/>
  <cp:lastModifiedBy>Yan Zhang</cp:lastModifiedBy>
  <cp:revision>215</cp:revision>
  <dcterms:created xsi:type="dcterms:W3CDTF">2025-01-31T21:04:00Z</dcterms:created>
  <dcterms:modified xsi:type="dcterms:W3CDTF">2025-11-01T20:34:00Z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2024-09-22T00:00:00Z</vt:filetime>
  </property>
  <property fmtid="{D5CDD505-2E9C-101B-9397-08002B2CF9AE}" pid="3" name="Creator">
    <vt:lpwstr>WPS Writer</vt:lpwstr>
  </property>
  <property fmtid="{D5CDD505-2E9C-101B-9397-08002B2CF9AE}" pid="4" name="LastSaved">
    <vt:filetime>2025-01-31T00:00:00Z</vt:filetime>
  </property>
  <property fmtid="{D5CDD505-2E9C-101B-9397-08002B2CF9AE}" pid="5" name="SourceModified">
    <vt:lpwstr>D:20240922235329-07'00'</vt:lpwstr>
  </property>
</Properties>
</file>