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6.png" ContentType="image/png"/>
  <Override PartName="/word/media/rId50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Выполнить перемещение по файловой системе и просмотр содержимого каталогов с использованием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различными опциями.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 с помощью команд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</w:t>
      </w:r>
      <w:r>
        <w:t xml:space="preserve">/</w:t>
      </w:r>
      <w:r>
        <w:rPr>
          <w:rStyle w:val="VerbatimChar"/>
        </w:rPr>
        <w:t xml:space="preserve">rmdir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справочную информацию о командах 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историей команд и её модификацию.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Командная строка</w:t>
      </w:r>
      <w:r>
        <w:t xml:space="preserve"> </w:t>
      </w:r>
      <w:r>
        <w:t xml:space="preserve">— это интерфейс взаимодействия пользователя с операционной системой, при котором команды вводятся в текстовом виде построчно.</w:t>
      </w:r>
    </w:p>
    <w:p>
      <w:pPr>
        <w:pStyle w:val="BodyText"/>
      </w:pPr>
      <w:r>
        <w:rPr>
          <w:b/>
          <w:bCs/>
        </w:rPr>
        <w:t xml:space="preserve">Формат команды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&lt;имя_команды&gt;&lt;разделитель&gt;&lt;аргументы&gt;</w:t>
      </w:r>
    </w:p>
    <w:p>
      <w:pPr>
        <w:pStyle w:val="BodyText"/>
      </w:pPr>
      <w:r>
        <w:rPr>
          <w:b/>
          <w:bCs/>
        </w:rPr>
        <w:t xml:space="preserve">Основные команды: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— просмотр руководства по командам;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— перемещение по файловой системе;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— просмотр содержимого каталога;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— создание каталогов;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— удаление файлов и каталогов;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— вывод истории выполненных команд.</w:t>
      </w:r>
    </w:p>
    <w:p>
      <w:pPr>
        <w:pStyle w:val="BodyText"/>
      </w:pPr>
      <w:r>
        <w:t xml:space="preserve">Файловая система ОС типа Linux представляет собой иерархическую структуру, начинающуюся с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 Домашний каталог пользователя обычно находится в</w:t>
      </w:r>
      <w:r>
        <w:t xml:space="preserve"> </w:t>
      </w:r>
      <w:r>
        <w:rPr>
          <w:rStyle w:val="VerbatimChar"/>
        </w:rPr>
        <w:t xml:space="preserve">/home/username/</w:t>
      </w:r>
      <w:r>
        <w:t xml:space="preserve">.</w:t>
      </w:r>
    </w:p>
    <w:bookmarkEnd w:id="22"/>
    <w:bookmarkStart w:id="9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X39b29adb2a209498cd65180d124080aafad15bf"/>
    <w:p>
      <w:pPr>
        <w:pStyle w:val="Heading2"/>
      </w:pPr>
      <w:r>
        <w:t xml:space="preserve">4.1 Определение полного имени домашнего каталога</w:t>
      </w:r>
    </w:p>
    <w:p>
      <w:pPr>
        <w:pStyle w:val="FirstParagraph"/>
      </w:pPr>
      <w:r>
        <w:t xml:space="preserve">Для определения полного имени домашнего каталога была использована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после перехода в домашний каталог:</w:t>
      </w:r>
    </w:p>
    <w:bookmarkStart w:id="26" w:name="fig:001"/>
    <w:p>
      <w:pPr>
        <w:pStyle w:val="CaptionedFigure"/>
      </w:pPr>
      <w:r>
        <w:drawing>
          <wp:inline>
            <wp:extent cx="3733800" cy="2270504"/>
            <wp:effectExtent b="0" l="0" r="0" t="0"/>
            <wp:docPr descr="Определение домашнего каталог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домашнего каталога</w:t>
      </w:r>
    </w:p>
    <w:bookmarkEnd w:id="26"/>
    <w:p>
      <w:pPr>
        <w:pStyle w:val="BodyText"/>
      </w:pPr>
      <w:r>
        <w:t xml:space="preserve">Полный путь к домашнему каталогу: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.</w:t>
      </w:r>
    </w:p>
    <w:bookmarkEnd w:id="27"/>
    <w:bookmarkStart w:id="55" w:name="работа-с-каталогом-tmp"/>
    <w:p>
      <w:pPr>
        <w:pStyle w:val="Heading2"/>
      </w:pPr>
      <w:r>
        <w:t xml:space="preserve">4.2 Работа с каталогом /tmp</w:t>
      </w:r>
    </w:p>
    <w:bookmarkStart w:id="31" w:name="X226f79ff182241e361fdf43a8c8629e3cfc653c"/>
    <w:p>
      <w:pPr>
        <w:pStyle w:val="Heading3"/>
      </w:pPr>
      <w:r>
        <w:t xml:space="preserve">4.2.1 Переход в каталог /tmp и просмотр содержимого</w:t>
      </w:r>
    </w:p>
    <w:p>
      <w:pPr>
        <w:pStyle w:val="FirstParagraph"/>
      </w:pPr>
      <w:r>
        <w:t xml:space="preserve">Сначала был выполнен 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cd /tmp</w:t>
      </w:r>
      <w:r>
        <w:t xml:space="preserve">. Затем было выведено содержимое каталога с помощью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:</w:t>
      </w:r>
    </w:p>
    <w:bookmarkStart w:id="30" w:name="fig:002"/>
    <w:p>
      <w:pPr>
        <w:pStyle w:val="CaptionedFigure"/>
      </w:pPr>
      <w:r>
        <w:drawing>
          <wp:inline>
            <wp:extent cx="3733800" cy="2270504"/>
            <wp:effectExtent b="0" l="0" r="0" t="0"/>
            <wp:docPr descr="Переход в /tmp и просмотр содержимого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/tmp и просмотр содержимого</w:t>
      </w:r>
    </w:p>
    <w:bookmarkEnd w:id="30"/>
    <w:bookmarkEnd w:id="31"/>
    <w:bookmarkStart w:id="45" w:name="просмотр-с-различными-опциями"/>
    <w:p>
      <w:pPr>
        <w:pStyle w:val="Heading3"/>
      </w:pPr>
      <w:r>
        <w:t xml:space="preserve">4.2.2 Просмотр с различными опциями</w:t>
      </w:r>
    </w:p>
    <w:p>
      <w:pPr>
        <w:pStyle w:val="FirstParagraph"/>
      </w:pPr>
      <w:r>
        <w:t xml:space="preserve">Для более детального просмотра были использованы опции</w:t>
      </w:r>
      <w:r>
        <w:t xml:space="preserve"> </w:t>
      </w:r>
      <w:r>
        <w:rPr>
          <w:rStyle w:val="VerbatimChar"/>
        </w:rPr>
        <w:t xml:space="preserve">-l</w:t>
      </w:r>
      <w:r>
        <w:t xml:space="preserve">,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и их комбинации: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ls -l</w:t>
      </w:r>
      <w:r>
        <w:t xml:space="preserve"> </w:t>
      </w:r>
      <w:r>
        <w:t xml:space="preserve">— вывод в развёрнутом формате (права доступа, число ссылок, владелец, размер, дата изменения):</w:t>
      </w:r>
    </w:p>
    <w:bookmarkStart w:id="34" w:name="fig:003"/>
    <w:p>
      <w:pPr>
        <w:pStyle w:val="CaptionedFigure"/>
      </w:pPr>
      <w:r>
        <w:drawing>
          <wp:inline>
            <wp:extent cx="3733800" cy="2270504"/>
            <wp:effectExtent b="0" l="0" r="0" t="0"/>
            <wp:docPr descr="Вывод ls -l" title="" id="32" name="Picture"/>
            <a:graphic>
              <a:graphicData uri="http://schemas.openxmlformats.org/drawingml/2006/picture">
                <pic:pic>
                  <pic:nvPicPr>
                    <pic:cNvPr descr="image/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ls -l</w:t>
      </w:r>
    </w:p>
    <w:bookmarkEnd w:id="34"/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ls -a</w:t>
      </w:r>
      <w:r>
        <w:t xml:space="preserve"> </w:t>
      </w:r>
      <w:r>
        <w:t xml:space="preserve">— отображение скрытых файлов (имена которых начинаются с точки):</w:t>
      </w:r>
    </w:p>
    <w:bookmarkStart w:id="37" w:name="fig:004"/>
    <w:p>
      <w:pPr>
        <w:pStyle w:val="CaptionedFigure"/>
      </w:pPr>
      <w:r>
        <w:drawing>
          <wp:inline>
            <wp:extent cx="3733800" cy="2270504"/>
            <wp:effectExtent b="0" l="0" r="0" t="0"/>
            <wp:docPr descr="Вывод ls -a" title="" id="35" name="Picture"/>
            <a:graphic>
              <a:graphicData uri="http://schemas.openxmlformats.org/drawingml/2006/picture">
                <pic:pic>
                  <pic:nvPicPr>
                    <pic:cNvPr descr="image/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ls -a</w:t>
      </w:r>
    </w:p>
    <w:bookmarkEnd w:id="37"/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ls -F</w:t>
      </w:r>
      <w:r>
        <w:t xml:space="preserve"> </w:t>
      </w:r>
      <w:r>
        <w:t xml:space="preserve">— отображение с указанием типа файлов (каталоги помечаются символом</w:t>
      </w:r>
      <w:r>
        <w:t xml:space="preserve"> </w:t>
      </w:r>
      <w:r>
        <w:rPr>
          <w:rStyle w:val="VerbatimChar"/>
        </w:rPr>
        <w:t xml:space="preserve">/</w:t>
      </w:r>
      <w:r>
        <w:t xml:space="preserve">):</w:t>
      </w:r>
    </w:p>
    <w:bookmarkStart w:id="41" w:name="fig:005"/>
    <w:p>
      <w:pPr>
        <w:pStyle w:val="CaptionedFigure"/>
      </w:pPr>
      <w:r>
        <w:drawing>
          <wp:inline>
            <wp:extent cx="3733800" cy="2148870"/>
            <wp:effectExtent b="0" l="0" r="0" t="0"/>
            <wp:docPr descr="Вывод ls -F" title="" id="39" name="Picture"/>
            <a:graphic>
              <a:graphicData uri="http://schemas.openxmlformats.org/drawingml/2006/picture">
                <pic:pic>
                  <pic:nvPicPr>
                    <pic:cNvPr descr="image/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ls -F</w:t>
      </w:r>
    </w:p>
    <w:bookmarkEnd w:id="41"/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ls -alF</w:t>
      </w:r>
      <w:r>
        <w:t xml:space="preserve"> </w:t>
      </w:r>
      <w:r>
        <w:t xml:space="preserve">— комбинированный вывод: все файлы (включая скрытые) в развёрнутом формате с указанием типов:</w:t>
      </w:r>
    </w:p>
    <w:bookmarkStart w:id="44" w:name="fig:006"/>
    <w:p>
      <w:pPr>
        <w:pStyle w:val="CaptionedFigure"/>
      </w:pPr>
      <w:r>
        <w:drawing>
          <wp:inline>
            <wp:extent cx="3733800" cy="2148870"/>
            <wp:effectExtent b="0" l="0" r="0" t="0"/>
            <wp:docPr descr="Вывод ls -alF" title="" id="42" name="Picture"/>
            <a:graphic>
              <a:graphicData uri="http://schemas.openxmlformats.org/drawingml/2006/picture">
                <pic:pic>
                  <pic:nvPicPr>
                    <pic:cNvPr descr="image/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ls -alF</w:t>
      </w:r>
    </w:p>
    <w:bookmarkEnd w:id="44"/>
    <w:bookmarkEnd w:id="45"/>
    <w:bookmarkStart w:id="49" w:name="проверка-наличия-подкаталога-cron"/>
    <w:p>
      <w:pPr>
        <w:pStyle w:val="Heading3"/>
      </w:pPr>
      <w:r>
        <w:t xml:space="preserve">4.2.3 Проверка наличия подкаталога cron</w:t>
      </w:r>
    </w:p>
    <w:p>
      <w:pPr>
        <w:pStyle w:val="FirstParagraph"/>
      </w:pPr>
      <w:r>
        <w:t xml:space="preserve">Для проверки наличия в каталоге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 </w:t>
      </w:r>
      <w:r>
        <w:t xml:space="preserve">подкаталога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была использована команда</w:t>
      </w:r>
      <w:r>
        <w:t xml:space="preserve"> </w:t>
      </w:r>
      <w:r>
        <w:rPr>
          <w:rStyle w:val="VerbatimChar"/>
        </w:rPr>
        <w:t xml:space="preserve">ls /var/spool</w:t>
      </w:r>
      <w:r>
        <w:t xml:space="preserve"> </w:t>
      </w:r>
      <w:r>
        <w:t xml:space="preserve">с последующим поиском через</w:t>
      </w:r>
      <w:r>
        <w:t xml:space="preserve"> </w:t>
      </w:r>
      <w:r>
        <w:rPr>
          <w:rStyle w:val="VerbatimChar"/>
        </w:rPr>
        <w:t xml:space="preserve">grep</w:t>
      </w:r>
      <w:r>
        <w:t xml:space="preserve">:</w:t>
      </w:r>
    </w:p>
    <w:bookmarkStart w:id="48" w:name="fig:007"/>
    <w:p>
      <w:pPr>
        <w:pStyle w:val="CaptionedFigure"/>
      </w:pPr>
      <w:r>
        <w:drawing>
          <wp:inline>
            <wp:extent cx="3733800" cy="2148870"/>
            <wp:effectExtent b="0" l="0" r="0" t="0"/>
            <wp:docPr descr="Проверка наличия подкаталога cron" title="" id="46" name="Picture"/>
            <a:graphic>
              <a:graphicData uri="http://schemas.openxmlformats.org/drawingml/2006/picture">
                <pic:pic>
                  <pic:nvPicPr>
                    <pic:cNvPr descr="image/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подкаталога cron</w:t>
      </w:r>
    </w:p>
    <w:bookmarkEnd w:id="48"/>
    <w:p>
      <w:pPr>
        <w:pStyle w:val="BodyText"/>
      </w:pPr>
      <w:r>
        <w:t xml:space="preserve">В данном случае подкаталог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отсутствует.</w:t>
      </w:r>
    </w:p>
    <w:bookmarkEnd w:id="49"/>
    <w:bookmarkStart w:id="54" w:name="просмотр-содержимого-домашнего-каталога"/>
    <w:p>
      <w:pPr>
        <w:pStyle w:val="Heading3"/>
      </w:pPr>
      <w:r>
        <w:t xml:space="preserve">4.2.4 Просмотр содержимого домашнего каталога</w:t>
      </w:r>
    </w:p>
    <w:p>
      <w:pPr>
        <w:pStyle w:val="FirstParagraph"/>
      </w:pPr>
      <w:r>
        <w:t xml:space="preserve">После возврата в домашний каталог была выполнена 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для просмотра содержимого с информацией о владельцах:</w:t>
      </w:r>
    </w:p>
    <w:bookmarkStart w:id="53" w:name="fig:008"/>
    <w:p>
      <w:pPr>
        <w:pStyle w:val="CaptionedFigure"/>
      </w:pPr>
      <w:r>
        <w:drawing>
          <wp:inline>
            <wp:extent cx="3733800" cy="2211530"/>
            <wp:effectExtent b="0" l="0" r="0" t="0"/>
            <wp:docPr descr="Содержимое домашнего каталога" title="" id="51" name="Picture"/>
            <a:graphic>
              <a:graphicData uri="http://schemas.openxmlformats.org/drawingml/2006/picture">
                <pic:pic>
                  <pic:nvPicPr>
                    <pic:cNvPr descr="image/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домашнего каталога</w:t>
      </w:r>
    </w:p>
    <w:bookmarkEnd w:id="53"/>
    <w:p>
      <w:pPr>
        <w:pStyle w:val="BodyText"/>
      </w:pPr>
      <w:r>
        <w:t xml:space="preserve">Владельцем всех файлов и каталогов является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54"/>
    <w:bookmarkEnd w:id="55"/>
    <w:bookmarkStart w:id="73" w:name="создание-и-удаление-каталогов"/>
    <w:p>
      <w:pPr>
        <w:pStyle w:val="Heading2"/>
      </w:pPr>
      <w:r>
        <w:t xml:space="preserve">4.3 Создание и удаление каталогов</w:t>
      </w:r>
    </w:p>
    <w:bookmarkStart w:id="60" w:name="Xe7cbe050fa08f3e6628492ca545d9c9978009e0"/>
    <w:p>
      <w:pPr>
        <w:pStyle w:val="Heading3"/>
      </w:pPr>
      <w:r>
        <w:t xml:space="preserve">4.3.1 Создание каталога newdir и подкаталога morefun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, а внутри него — подкаталог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:</w:t>
      </w:r>
    </w:p>
    <w:bookmarkStart w:id="59" w:name="fig:009"/>
    <w:p>
      <w:pPr>
        <w:pStyle w:val="CaptionedFigure"/>
      </w:pPr>
      <w:r>
        <w:drawing>
          <wp:inline>
            <wp:extent cx="3733800" cy="2291195"/>
            <wp:effectExtent b="0" l="0" r="0" t="0"/>
            <wp:docPr descr="Создание каталогов" title="" id="57" name="Picture"/>
            <a:graphic>
              <a:graphicData uri="http://schemas.openxmlformats.org/drawingml/2006/picture">
                <pic:pic>
                  <pic:nvPicPr>
                    <pic:cNvPr descr="image/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</w:t>
      </w:r>
    </w:p>
    <w:bookmarkEnd w:id="59"/>
    <w:bookmarkEnd w:id="60"/>
    <w:bookmarkStart w:id="64" w:name="X25638d17f06f7c745d670f24dd472e34a505e8e"/>
    <w:p>
      <w:pPr>
        <w:pStyle w:val="Heading3"/>
      </w:pPr>
      <w:r>
        <w:t xml:space="preserve">4.3.2 Создание и удаление нескольких каталогов одной командой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были созданы три каталога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одной командой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а затем удалены одной командой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:</w:t>
      </w:r>
    </w:p>
    <w:bookmarkStart w:id="63" w:name="fig:010"/>
    <w:p>
      <w:pPr>
        <w:pStyle w:val="CaptionedFigure"/>
      </w:pPr>
      <w:r>
        <w:drawing>
          <wp:inline>
            <wp:extent cx="3733800" cy="2291195"/>
            <wp:effectExtent b="0" l="0" r="0" t="0"/>
            <wp:docPr descr="Создание и удаление нескольких каталогов" title="" id="61" name="Picture"/>
            <a:graphic>
              <a:graphicData uri="http://schemas.openxmlformats.org/drawingml/2006/picture">
                <pic:pic>
                  <pic:nvPicPr>
                    <pic:cNvPr descr="image/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нескольких каталогов</w:t>
      </w:r>
    </w:p>
    <w:bookmarkEnd w:id="63"/>
    <w:bookmarkEnd w:id="64"/>
    <w:bookmarkStart w:id="68" w:name="удаление-каталога-newdir"/>
    <w:p>
      <w:pPr>
        <w:pStyle w:val="Heading3"/>
      </w:pPr>
      <w:r>
        <w:t xml:space="preserve">4.3.3 Удаление каталога newdir</w:t>
      </w:r>
    </w:p>
    <w:p>
      <w:pPr>
        <w:pStyle w:val="FirstParagraph"/>
      </w:pPr>
      <w:r>
        <w:t xml:space="preserve">Попытка удалить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опций завершилась ошибкой, так как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по умолчанию не удаляет каталоги. Для удаления каталога была использована команда</w:t>
      </w:r>
      <w:r>
        <w:t xml:space="preserve"> </w:t>
      </w:r>
      <w:r>
        <w:rPr>
          <w:rStyle w:val="VerbatimChar"/>
        </w:rPr>
        <w:t xml:space="preserve">rm -r /tmp/newdir</w:t>
      </w:r>
      <w:r>
        <w:t xml:space="preserve">:</w:t>
      </w:r>
    </w:p>
    <w:bookmarkStart w:id="67" w:name="fig:011"/>
    <w:p>
      <w:pPr>
        <w:pStyle w:val="CaptionedFigure"/>
      </w:pPr>
      <w:r>
        <w:drawing>
          <wp:inline>
            <wp:extent cx="3733800" cy="2211530"/>
            <wp:effectExtent b="0" l="0" r="0" t="0"/>
            <wp:docPr descr="Удаление каталога newdir" title="" id="65" name="Picture"/>
            <a:graphic>
              <a:graphicData uri="http://schemas.openxmlformats.org/drawingml/2006/picture">
                <pic:pic>
                  <pic:nvPicPr>
                    <pic:cNvPr descr="image/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каталога newdir</w:t>
      </w:r>
    </w:p>
    <w:bookmarkEnd w:id="67"/>
    <w:bookmarkEnd w:id="68"/>
    <w:bookmarkStart w:id="72" w:name="Xdafdd7c40fc9b2392ec02d7688b5995fa266d99"/>
    <w:p>
      <w:pPr>
        <w:pStyle w:val="Heading3"/>
      </w:pPr>
      <w:r>
        <w:t xml:space="preserve">4.3.4 Удаление подкаталога morefun из домашнего каталога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 </w:t>
      </w:r>
      <w:r>
        <w:t xml:space="preserve">был удалён с помощью команды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(так как он был пуст):</w:t>
      </w:r>
    </w:p>
    <w:bookmarkStart w:id="71" w:name="fig:012"/>
    <w:p>
      <w:pPr>
        <w:pStyle w:val="CaptionedFigure"/>
      </w:pPr>
      <w:r>
        <w:drawing>
          <wp:inline>
            <wp:extent cx="3733800" cy="2211530"/>
            <wp:effectExtent b="0" l="0" r="0" t="0"/>
            <wp:docPr descr="Удаление подкаталога morefun" title="" id="69" name="Picture"/>
            <a:graphic>
              <a:graphicData uri="http://schemas.openxmlformats.org/drawingml/2006/picture">
                <pic:pic>
                  <pic:nvPicPr>
                    <pic:cNvPr descr="image/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подкаталога morefun</w:t>
      </w:r>
    </w:p>
    <w:bookmarkEnd w:id="71"/>
    <w:bookmarkEnd w:id="72"/>
    <w:bookmarkEnd w:id="73"/>
    <w:bookmarkStart w:id="83" w:name="работа-со-справочной-системой-man"/>
    <w:p>
      <w:pPr>
        <w:pStyle w:val="Heading2"/>
      </w:pPr>
      <w:r>
        <w:t xml:space="preserve">4.4 Работа со справочной системой man</w:t>
      </w:r>
    </w:p>
    <w:bookmarkStart w:id="77" w:name="X3a90f5d72476e0dbcd862e5e2e1c3e1c16c7642"/>
    <w:p>
      <w:pPr>
        <w:pStyle w:val="Heading3"/>
      </w:pPr>
      <w:r>
        <w:t xml:space="preserve">4.4.1 Поиск опции ls для просмотра подкаталогов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была найдена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), которая позволяет рекурсивно выводить содержимое каталога и всех его подкаталогов:</w:t>
      </w:r>
    </w:p>
    <w:bookmarkStart w:id="76" w:name="fig:013"/>
    <w:p>
      <w:pPr>
        <w:pStyle w:val="CaptionedFigure"/>
      </w:pPr>
      <w:r>
        <w:drawing>
          <wp:inline>
            <wp:extent cx="3733800" cy="2211530"/>
            <wp:effectExtent b="0" l="0" r="0" t="0"/>
            <wp:docPr descr="Поиск опции для рекурсивного просмотра" title="" id="74" name="Picture"/>
            <a:graphic>
              <a:graphicData uri="http://schemas.openxmlformats.org/drawingml/2006/picture">
                <pic:pic>
                  <pic:nvPicPr>
                    <pic:cNvPr descr="image/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опции для рекурсивного просмотра</w:t>
      </w:r>
    </w:p>
    <w:bookmarkEnd w:id="76"/>
    <w:bookmarkEnd w:id="77"/>
    <w:bookmarkStart w:id="81" w:name="поиск-опции-ls-для-сортировки-по-времени"/>
    <w:p>
      <w:pPr>
        <w:pStyle w:val="Heading3"/>
      </w:pPr>
      <w:r>
        <w:t xml:space="preserve">4.4.2 Поиск опции ls для сортировки по времени</w:t>
      </w:r>
    </w:p>
    <w:p>
      <w:pPr>
        <w:pStyle w:val="FirstParagraph"/>
      </w:pPr>
      <w:r>
        <w:t xml:space="preserve">Для сортировки содержимого по времени последнего изменения в развёрнутом формате используются опции</w:t>
      </w:r>
      <w:r>
        <w:t xml:space="preserve"> </w:t>
      </w:r>
      <w:r>
        <w:rPr>
          <w:rStyle w:val="VerbatimChar"/>
        </w:rPr>
        <w:t xml:space="preserve">-lt</w:t>
      </w:r>
      <w:r>
        <w:t xml:space="preserve">. 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обеспечивает развёрнутый вывод, а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сортирует по времени изменения (от новых к старым):</w:t>
      </w:r>
    </w:p>
    <w:bookmarkStart w:id="80" w:name="fig:014"/>
    <w:p>
      <w:pPr>
        <w:pStyle w:val="CaptionedFigure"/>
      </w:pPr>
      <w:r>
        <w:drawing>
          <wp:inline>
            <wp:extent cx="3733800" cy="2211530"/>
            <wp:effectExtent b="0" l="0" r="0" t="0"/>
            <wp:docPr descr="Сортировка по времени изменения" title="" id="78" name="Picture"/>
            <a:graphic>
              <a:graphicData uri="http://schemas.openxmlformats.org/drawingml/2006/picture">
                <pic:pic>
                  <pic:nvPicPr>
                    <pic:cNvPr descr="image/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Сортировка по времени изменения</w:t>
      </w:r>
    </w:p>
    <w:bookmarkEnd w:id="80"/>
    <w:bookmarkEnd w:id="81"/>
    <w:bookmarkStart w:id="82" w:name="изучение-основных-опций-команд"/>
    <w:p>
      <w:pPr>
        <w:pStyle w:val="Heading3"/>
      </w:pPr>
      <w:r>
        <w:t xml:space="preserve">4.4.3 Изучение основных опций команд</w:t>
      </w:r>
    </w:p>
    <w:p>
      <w:pPr>
        <w:pStyle w:val="FirstParagraph"/>
      </w:pPr>
      <w:r>
        <w:t xml:space="preserve">Были изучены основные опции команд 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424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Основные опции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без опций</w:t>
            </w:r>
          </w:p>
        </w:tc>
        <w:tc>
          <w:tcPr/>
          <w:p>
            <w:pPr>
              <w:pStyle w:val="Compact"/>
            </w:pPr>
            <w:r>
              <w:t xml:space="preserve">изменение текущего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без опций</w:t>
            </w:r>
          </w:p>
        </w:tc>
        <w:tc>
          <w:tcPr/>
          <w:p>
            <w:pPr>
              <w:pStyle w:val="Compact"/>
            </w:pPr>
            <w:r>
              <w:t xml:space="preserve">вывод абсолютного пути текущего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каталогов с родительскими, установка прав доступа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rmdir</w:t>
            </w:r>
          </w:p>
        </w:tc>
        <w:tc>
          <w:tcPr/>
          <w:p>
            <w:pPr>
              <w:pStyle w:val="Compact"/>
            </w:pPr>
            <w:r>
              <w:t xml:space="preserve">без опций</w:t>
            </w:r>
          </w:p>
        </w:tc>
        <w:tc>
          <w:tcPr/>
          <w:p>
            <w:pPr>
              <w:pStyle w:val="Compact"/>
            </w:pPr>
            <w:r>
              <w:t xml:space="preserve">удаление пустых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рекурсивное удаление, принудительное удаление, запрос подтверждения</w:t>
            </w:r>
          </w:p>
        </w:tc>
      </w:tr>
    </w:tbl>
    <w:bookmarkEnd w:id="82"/>
    <w:bookmarkEnd w:id="83"/>
    <w:bookmarkStart w:id="93" w:name="работа-с-историей-команд"/>
    <w:p>
      <w:pPr>
        <w:pStyle w:val="Heading2"/>
      </w:pPr>
      <w:r>
        <w:t xml:space="preserve">4.5 Работа с историей команд</w:t>
      </w:r>
    </w:p>
    <w:bookmarkStart w:id="88" w:name="вывод-истории-команд"/>
    <w:p>
      <w:pPr>
        <w:pStyle w:val="Heading3"/>
      </w:pPr>
      <w:r>
        <w:t xml:space="preserve">4.5.1 Вывод истории команд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был выведен список ранее выполненных команд:</w:t>
      </w:r>
    </w:p>
    <w:bookmarkStart w:id="87" w:name="fig:015"/>
    <w:p>
      <w:pPr>
        <w:pStyle w:val="CaptionedFigure"/>
      </w:pPr>
      <w:r>
        <w:drawing>
          <wp:inline>
            <wp:extent cx="3733800" cy="2227635"/>
            <wp:effectExtent b="0" l="0" r="0" t="0"/>
            <wp:docPr descr="История команд" title="" id="85" name="Picture"/>
            <a:graphic>
              <a:graphicData uri="http://schemas.openxmlformats.org/drawingml/2006/picture">
                <pic:pic>
                  <pic:nvPicPr>
                    <pic:cNvPr descr="image/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7"/>
    <w:bookmarkEnd w:id="88"/>
    <w:bookmarkStart w:id="92" w:name="Xa2c57f33825ad9125ff252b3dd027db2a12dfd7"/>
    <w:p>
      <w:pPr>
        <w:pStyle w:val="Heading3"/>
      </w:pPr>
      <w:r>
        <w:t xml:space="preserve">4.5.2 Модификация и выполнение команд из истории</w:t>
      </w:r>
    </w:p>
    <w:p>
      <w:pPr>
        <w:pStyle w:val="FirstParagraph"/>
      </w:pPr>
      <w:r>
        <w:t xml:space="preserve">Для модифицированного выполнения команд используется конструкция</w:t>
      </w:r>
      <w:r>
        <w:t xml:space="preserve"> </w:t>
      </w:r>
      <w:r>
        <w:rPr>
          <w:rStyle w:val="VerbatimChar"/>
        </w:rPr>
        <w:t xml:space="preserve">!&lt;номер_команды&gt;:s/&lt;что_меняем&gt;/&lt;на_что_меняем&gt;/</w:t>
      </w:r>
      <w:r>
        <w:t xml:space="preserve">. Например, команда</w:t>
      </w:r>
      <w:r>
        <w:t xml:space="preserve"> </w:t>
      </w:r>
      <w:r>
        <w:rPr>
          <w:rStyle w:val="VerbatimChar"/>
        </w:rPr>
        <w:t xml:space="preserve">!3:s/a/F</w:t>
      </w:r>
      <w:r>
        <w:t xml:space="preserve"> </w:t>
      </w:r>
      <w:r>
        <w:t xml:space="preserve">заменит в команде под номером 3 опцию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-F</w:t>
      </w:r>
      <w:r>
        <w:t xml:space="preserve">.</w:t>
      </w:r>
    </w:p>
    <w:p>
      <w:pPr>
        <w:pStyle w:val="BodyText"/>
      </w:pPr>
      <w:r>
        <w:t xml:space="preserve">В ходе работы были выполнены команды из истории:</w:t>
      </w:r>
    </w:p>
    <w:bookmarkStart w:id="91" w:name="fig:016"/>
    <w:p>
      <w:pPr>
        <w:pStyle w:val="CaptionedFigure"/>
      </w:pPr>
      <w:r>
        <w:drawing>
          <wp:inline>
            <wp:extent cx="3733800" cy="2211530"/>
            <wp:effectExtent b="0" l="0" r="0" t="0"/>
            <wp:docPr descr="Модифицированное выполнение команд" title="" id="89" name="Picture"/>
            <a:graphic>
              <a:graphicData uri="http://schemas.openxmlformats.org/drawingml/2006/picture">
                <pic:pic>
                  <pic:nvPicPr>
                    <pic:cNvPr descr="image/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Модифицированное выполнение команд</w:t>
      </w:r>
    </w:p>
    <w:bookmarkEnd w:id="91"/>
    <w:bookmarkEnd w:id="92"/>
    <w:bookmarkEnd w:id="93"/>
    <w:bookmarkEnd w:id="94"/>
    <w:bookmarkStart w:id="9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взаимодействия с системой через командную строку:</w:t>
      </w:r>
    </w:p>
    <w:p>
      <w:pPr>
        <w:pStyle w:val="Compact"/>
        <w:numPr>
          <w:ilvl w:val="0"/>
          <w:numId w:val="1006"/>
        </w:numPr>
      </w:pPr>
      <w:r>
        <w:t xml:space="preserve">Освоены основные команды навигации (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) и просмотра содержимого (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различными опциями).</w:t>
      </w:r>
    </w:p>
    <w:p>
      <w:pPr>
        <w:pStyle w:val="Compact"/>
        <w:numPr>
          <w:ilvl w:val="0"/>
          <w:numId w:val="1006"/>
        </w:numPr>
      </w:pPr>
      <w:r>
        <w:t xml:space="preserve">Изучены различия между опциями</w:t>
      </w:r>
      <w:r>
        <w:t xml:space="preserve"> </w:t>
      </w:r>
      <w:r>
        <w:rPr>
          <w:rStyle w:val="VerbatimChar"/>
        </w:rPr>
        <w:t xml:space="preserve">-l</w:t>
      </w:r>
      <w:r>
        <w:t xml:space="preserve">,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и их комбинациями.</w:t>
      </w:r>
    </w:p>
    <w:p>
      <w:pPr>
        <w:pStyle w:val="Compact"/>
        <w:numPr>
          <w:ilvl w:val="0"/>
          <w:numId w:val="1006"/>
        </w:numPr>
      </w:pPr>
      <w:r>
        <w:t xml:space="preserve">Приобретены навыки создания (</w:t>
      </w:r>
      <w:r>
        <w:rPr>
          <w:rStyle w:val="VerbatimChar"/>
        </w:rPr>
        <w:t xml:space="preserve">mkdir</w:t>
      </w:r>
      <w:r>
        <w:t xml:space="preserve">) и удаления (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) каталогов.</w:t>
      </w:r>
    </w:p>
    <w:p>
      <w:pPr>
        <w:pStyle w:val="Compact"/>
        <w:numPr>
          <w:ilvl w:val="0"/>
          <w:numId w:val="1006"/>
        </w:numPr>
      </w:pPr>
      <w:r>
        <w:t xml:space="preserve">Освоена работа со справочной системой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получения информации о командах.</w:t>
      </w:r>
    </w:p>
    <w:p>
      <w:pPr>
        <w:pStyle w:val="Compact"/>
        <w:numPr>
          <w:ilvl w:val="0"/>
          <w:numId w:val="1006"/>
        </w:numPr>
      </w:pPr>
      <w:r>
        <w:t xml:space="preserve">Изучена работа с историей команд и возможность её модификации.</w:t>
      </w:r>
    </w:p>
    <w:p>
      <w:pPr>
        <w:pStyle w:val="FirstParagraph"/>
      </w:pPr>
      <w:r>
        <w:t xml:space="preserve">Полученные навыки являются фундаментальными для эффективной работы в операционных системах семейства Linux.</w:t>
      </w:r>
    </w:p>
    <w:bookmarkEnd w:id="95"/>
    <w:bookmarkStart w:id="96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7"/>
        </w:numPr>
      </w:pPr>
      <w:r>
        <w:t xml:space="preserve">Лабораторная работа №4. Основы интерфейса взаимодействия пользователя с системой Unix на уровне командной строки.</w:t>
      </w:r>
    </w:p>
    <w:p>
      <w:pPr>
        <w:pStyle w:val="Compact"/>
        <w:numPr>
          <w:ilvl w:val="0"/>
          <w:numId w:val="1007"/>
        </w:numPr>
      </w:pPr>
      <w:r>
        <w:t xml:space="preserve">Linux man pages. URL: https://man7.org/linux/man-pages/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6" Target="media/rId56.png" /><Relationship Type="http://schemas.openxmlformats.org/officeDocument/2006/relationships/image" Id="rId50" Target="media/rId50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Кулаженкова Яна Сергеевна</dc:creator>
  <dc:language>ru-RU</dc:language>
  <cp:keywords/>
  <dcterms:created xsi:type="dcterms:W3CDTF">2026-03-21T20:01:47Z</dcterms:created>
  <dcterms:modified xsi:type="dcterms:W3CDTF">2026-03-21T20:01:47Z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