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A706E">
      <w:pPr>
        <w:rPr>
          <w:rFonts w:hint="default"/>
          <w:lang w:val="ru-RU"/>
        </w:rPr>
      </w:pPr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предметной области</w:t>
      </w:r>
    </w:p>
    <w:p w14:paraId="22B44589">
      <w:pPr>
        <w:rPr>
          <w:rFonts w:hint="default"/>
          <w:sz w:val="30"/>
          <w:szCs w:val="30"/>
          <w:lang w:val="ru-RU"/>
        </w:rPr>
      </w:pPr>
      <w:r>
        <w:rPr>
          <w:rFonts w:hint="default"/>
          <w:sz w:val="30"/>
          <w:szCs w:val="30"/>
          <w:lang w:val="ru-RU"/>
        </w:rPr>
        <w:t>Платная поликлиника</w:t>
      </w:r>
    </w:p>
    <w:p w14:paraId="7FEEB3BA">
      <w:pPr>
        <w:rPr>
          <w:rFonts w:hint="default"/>
          <w:lang w:val="ru-RU"/>
        </w:rPr>
      </w:pPr>
    </w:p>
    <w:p w14:paraId="741B8336">
      <w:pPr>
        <w:rPr>
          <w:rFonts w:hint="default"/>
          <w:lang w:val="ru-RU"/>
        </w:rPr>
      </w:pPr>
      <w:r>
        <w:rPr>
          <w:rFonts w:hint="default"/>
          <w:lang w:val="ru-RU"/>
        </w:rPr>
        <w:t>Для автоматизации деятельности всех этапов лечебного процесса медицинской организации.</w:t>
      </w:r>
    </w:p>
    <w:p w14:paraId="2A497C47">
      <w:pPr>
        <w:rPr>
          <w:rFonts w:hint="default"/>
          <w:lang w:val="ru-RU"/>
        </w:rPr>
      </w:pPr>
    </w:p>
    <w:p w14:paraId="67F941E0">
      <w:pPr>
        <w:rPr>
          <w:rFonts w:hint="default"/>
          <w:lang w:val="ru-RU"/>
        </w:rPr>
      </w:pPr>
      <w:r>
        <w:rPr>
          <w:rFonts w:hint="default"/>
          <w:lang w:val="ru-RU"/>
        </w:rPr>
        <w:t>Система платной поликлиники позволяет пациентам записываться на приём, проходить регистрацию, просматривать результаты обследования и их стоимость.  Система также фиксирует каждое обращение пациентов, при этом устанавливается диагноз, определяется стоимость лечения и запоминается дата обращения. Пациент может обращаться в поликлинику несколько раз, нуждаясь в различной медицинской помощи. Стоимость лечения зависит от консультаций и процедур. Для пациентов спец.категории предназначены скидки.</w:t>
      </w:r>
    </w:p>
    <w:p w14:paraId="2E73068E">
      <w:pPr>
        <w:rPr>
          <w:rFonts w:hint="default"/>
          <w:lang w:val="ru-RU"/>
        </w:rPr>
      </w:pPr>
    </w:p>
    <w:p w14:paraId="09662E62">
      <w:pPr>
        <w:rPr>
          <w:rFonts w:hint="default"/>
          <w:lang w:val="en-US"/>
        </w:rPr>
      </w:pPr>
      <w:r>
        <w:rPr>
          <w:rFonts w:hint="default"/>
          <w:lang w:val="ru-RU"/>
        </w:rPr>
        <w:t>Сущности</w:t>
      </w:r>
      <w:r>
        <w:rPr>
          <w:rFonts w:hint="default"/>
          <w:lang w:val="en-US"/>
        </w:rPr>
        <w:t>:</w:t>
      </w:r>
    </w:p>
    <w:p w14:paraId="128D952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Пациент</w:t>
      </w:r>
    </w:p>
    <w:p w14:paraId="5CEF494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Врачи разной квалификации</w:t>
      </w:r>
    </w:p>
    <w:p w14:paraId="55CBD0A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ru-RU"/>
        </w:rPr>
        <w:t>Электронная медицинская карта</w:t>
      </w:r>
    </w:p>
    <w:p w14:paraId="7DF3AABF"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Стоимость </w:t>
      </w:r>
    </w:p>
    <w:p w14:paraId="37A86436"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Услуга (процедура)</w:t>
      </w:r>
    </w:p>
    <w:p w14:paraId="70459F9B"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Приём (консультация)</w:t>
      </w:r>
    </w:p>
    <w:p w14:paraId="794E0B27">
      <w:pPr>
        <w:numPr>
          <w:numId w:val="0"/>
        </w:numPr>
        <w:ind w:leftChars="0"/>
        <w:rPr>
          <w:rFonts w:hint="default"/>
          <w:lang w:val="ru-RU"/>
        </w:rPr>
      </w:pPr>
    </w:p>
    <w:p w14:paraId="2D53050E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Данные пациентов могут быть схожи между собой, но каждый имеет свою уникальную медицинскую карту, в которой прописывается основная информация о пациенте и его диагноз.</w:t>
      </w:r>
    </w:p>
    <w:p w14:paraId="0D8C4731">
      <w:pPr>
        <w:numPr>
          <w:numId w:val="0"/>
        </w:numPr>
        <w:ind w:leftChars="0"/>
        <w:rPr>
          <w:rFonts w:hint="default"/>
          <w:lang w:val="ru-RU"/>
        </w:rPr>
      </w:pPr>
    </w:p>
    <w:p w14:paraId="78EB5FCD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Стоимость высчитывается по стоимости консультаций и процедур, назначенных пациенту.</w:t>
      </w:r>
    </w:p>
    <w:p w14:paraId="78063BB8">
      <w:pPr>
        <w:numPr>
          <w:numId w:val="0"/>
        </w:numPr>
        <w:ind w:leftChars="0"/>
        <w:rPr>
          <w:rFonts w:hint="default"/>
          <w:lang w:val="ru-RU"/>
        </w:rPr>
      </w:pPr>
    </w:p>
    <w:p w14:paraId="1A532702">
      <w:pPr>
        <w:rPr>
          <w:rFonts w:hint="default"/>
          <w:lang w:val="en-US"/>
        </w:rPr>
      </w:pPr>
      <w:r>
        <w:rPr>
          <w:rFonts w:hint="default"/>
          <w:lang w:val="ru-RU"/>
        </w:rPr>
        <w:t>Каждый пациент клиники, характеризуется следующими параметрами</w:t>
      </w:r>
      <w:r>
        <w:rPr>
          <w:rFonts w:hint="default"/>
          <w:lang w:val="en-US"/>
        </w:rPr>
        <w:t>:</w:t>
      </w:r>
    </w:p>
    <w:p w14:paraId="6A28E0CD"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Фамилия, имя и отчество</w:t>
      </w:r>
    </w:p>
    <w:p w14:paraId="426F3DAF"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Год рождения</w:t>
      </w:r>
    </w:p>
    <w:p w14:paraId="1E6DD5BB"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Адрес</w:t>
      </w:r>
    </w:p>
    <w:p w14:paraId="0C2986C8">
      <w:pPr>
        <w:numPr>
          <w:ilvl w:val="0"/>
          <w:numId w:val="2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Специальная категория (может отсутствовать)</w:t>
      </w:r>
    </w:p>
    <w:p w14:paraId="73FB9483">
      <w:pPr>
        <w:numPr>
          <w:numId w:val="0"/>
        </w:numPr>
        <w:ind w:leftChars="0"/>
        <w:rPr>
          <w:rFonts w:hint="default"/>
          <w:lang w:val="ru-RU"/>
        </w:rPr>
      </w:pPr>
    </w:p>
    <w:p w14:paraId="478C8EC5"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Каждый пациент может обращаться несколько раз к разным специалистам.  Даты его обращений записываются в его медицинскую карту. </w:t>
      </w:r>
      <w:bookmarkStart w:id="0" w:name="_GoBack"/>
      <w:bookmarkEnd w:id="0"/>
    </w:p>
    <w:p w14:paraId="1E40B436">
      <w:pPr>
        <w:numPr>
          <w:numId w:val="0"/>
        </w:numPr>
        <w:ind w:leftChars="0"/>
        <w:rPr>
          <w:rFonts w:hint="default"/>
          <w:lang w:val="ru-RU"/>
        </w:rPr>
      </w:pPr>
    </w:p>
    <w:p w14:paraId="7894EC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ru-RU"/>
        </w:rPr>
        <w:t>Функционал</w:t>
      </w:r>
      <w:r>
        <w:rPr>
          <w:rFonts w:hint="default"/>
          <w:lang w:val="en-US"/>
        </w:rPr>
        <w:t>:</w:t>
      </w:r>
    </w:p>
    <w:p w14:paraId="16482B05"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Запись на приём </w:t>
      </w:r>
    </w:p>
    <w:p w14:paraId="081A2750"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Регистрация пациентов</w:t>
      </w:r>
    </w:p>
    <w:p w14:paraId="3DD4BD0C"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Запись диагноза, даты и количества обращения</w:t>
      </w:r>
    </w:p>
    <w:p w14:paraId="795FCB74"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Определение стоимости лечения</w:t>
      </w:r>
    </w:p>
    <w:p w14:paraId="08CAC958"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Скидки для пациентов спец.категории</w:t>
      </w:r>
    </w:p>
    <w:p w14:paraId="07095BAF">
      <w:pPr>
        <w:numPr>
          <w:numId w:val="0"/>
        </w:numPr>
        <w:ind w:leftChars="0"/>
        <w:rPr>
          <w:rFonts w:hint="default"/>
          <w:lang w:val="en-US"/>
        </w:rPr>
      </w:pPr>
    </w:p>
    <w:p w14:paraId="18E598BC"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EC7B1"/>
    <w:multiLevelType w:val="singleLevel"/>
    <w:tmpl w:val="838EC7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250F5F8"/>
    <w:multiLevelType w:val="singleLevel"/>
    <w:tmpl w:val="A250F5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27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2024-10-08T13:02:51Z</dcterms:created>
  <dc:creator>Яна</dc:creator>
  <cp:lastModifiedBy>Яна</cp:lastModifiedBy>
  <dcterms:modified xsi:type="dcterms:W3CDTF">2024-10-08T14:20:44Z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2EE6D2077FA144F99704B87AFABD9B68_12</vt:lpwstr>
  </property>
</Properties>
</file>