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00"/>
        <w:ind/>
        <w:jc w:val="center"/>
        <w:rPr/>
      </w:pPr>
      <w:r>
        <w:rPr>
          <w:rFonts w:ascii="Calibri" w:hAnsi="Calibri" w:eastAsia="Calibri" w:cs="Calibri"/>
          <w:b/>
          <w:bCs/>
          <w:sz w:val="26"/>
          <w:szCs w:val="26"/>
        </w:rPr>
        <w:t xml:space="preserve">UNIVERSIDAD AUTÓNOMA DE CHIAPAS</w:t>
      </w:r>
      <w:r/>
    </w:p>
    <w:p>
      <w:pPr>
        <w:pBdr/>
        <w:spacing w:after="200"/>
        <w:ind/>
        <w:jc w:val="center"/>
        <w:rPr/>
      </w:pPr>
      <w:r>
        <w:rPr>
          <w:rFonts w:ascii="Calibri" w:hAnsi="Calibri" w:eastAsia="Calibri" w:cs="Calibri"/>
          <w:sz w:val="24"/>
          <w:szCs w:val="24"/>
        </w:rPr>
        <w:t xml:space="preserve">Sistemas Operativos</w:t>
      </w:r>
      <w:r/>
    </w:p>
    <w:p>
      <w:pPr>
        <w:pBdr/>
        <w:spacing w:after="200"/>
        <w:ind/>
        <w:jc w:val="center"/>
        <w:rPr/>
      </w:pPr>
      <w:r>
        <mc:AlternateContent>
          <mc:Choice Requires="wpg">
            <w:drawing>
              <wp:inline xmlns:wp="http://schemas.openxmlformats.org/drawingml/2006/wordprocessingDrawing" distT="0" distB="0" distL="0" distR="0">
                <wp:extent cx="1047750" cy="10477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9"/>
                        <a:stretch/>
                      </pic:blipFill>
                      <pic:spPr bwMode="auto">
                        <a:xfrm>
                          <a:off x="0" y="0"/>
                          <a:ext cx="1047750" cy="1047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2.50pt;height:82.50pt;mso-wrap-distance-left:0.00pt;mso-wrap-distance-top:0.00pt;mso-wrap-distance-right:0.00pt;mso-wrap-distance-bottom:0.00pt;z-index:1;" stroked="false">
                <v:imagedata r:id="rId9" o:title=""/>
                <o:lock v:ext="edit" rotation="t"/>
              </v:shape>
            </w:pict>
          </mc:Fallback>
        </mc:AlternateContent>
      </w:r>
      <w:r/>
    </w:p>
    <w:p>
      <w:pPr>
        <w:pBdr/>
        <w:spacing w:after="300"/>
        <w:ind/>
        <w:jc w:val="center"/>
        <w:rPr/>
      </w:pPr>
      <w:r>
        <w:rPr>
          <w:rFonts w:ascii="Calibri" w:hAnsi="Calibri" w:eastAsia="Calibri" w:cs="Calibri"/>
          <w:sz w:val="24"/>
          <w:szCs w:val="24"/>
        </w:rPr>
        <w:t xml:space="preserve">Proyecto Integrador</w:t>
      </w:r>
      <w:r/>
    </w:p>
    <w:p>
      <w:pPr>
        <w:pBdr/>
        <w:spacing w:after="100"/>
        <w:ind/>
        <w:jc w:val="center"/>
        <w:rPr/>
      </w:pPr>
      <w:r>
        <w:rPr>
          <w:rFonts w:ascii="Calibri" w:hAnsi="Calibri" w:eastAsia="Calibri" w:cs="Calibri"/>
          <w:b/>
          <w:bCs/>
          <w:sz w:val="30"/>
          <w:szCs w:val="30"/>
        </w:rPr>
        <w:t xml:space="preserve">Evidencias srv-data</w:t>
      </w:r>
      <w:r/>
    </w:p>
    <w:p>
      <w:pPr>
        <w:pBdr/>
        <w:spacing w:after="400"/>
        <w:ind/>
        <w:jc w:val="center"/>
        <w:rPr/>
      </w:pPr>
      <w:r>
        <w:rPr>
          <w:rFonts w:ascii="Calibri" w:hAnsi="Calibri" w:eastAsia="Calibri" w:cs="Calibri"/>
          <w:i/>
          <w:iCs/>
          <w:sz w:val="22"/>
          <w:szCs w:val="22"/>
        </w:rPr>
        <w:t xml:space="preserve">Plataforma e-commerce distribuida sobre Rocky Linux</w:t>
      </w:r>
      <w:r/>
    </w:p>
    <w:p>
      <w:pPr>
        <w:pBdr/>
        <w:spacing w:after="100"/>
        <w:ind/>
        <w:jc w:val="center"/>
        <w:rPr/>
      </w:pPr>
      <w:r>
        <w:rPr>
          <w:rFonts w:ascii="Calibri" w:hAnsi="Calibri" w:eastAsia="Calibri" w:cs="Calibri"/>
          <w:sz w:val="22"/>
          <w:szCs w:val="22"/>
        </w:rPr>
        <w:t xml:space="preserve">Docente: ISC. MCC. Ernaes Antonio Trujillo Vizuet</w:t>
      </w:r>
      <w:r/>
    </w:p>
    <w:p>
      <w:pPr>
        <w:pBdr/>
        <w:spacing w:after="60"/>
        <w:ind/>
        <w:jc w:val="center"/>
        <w:rPr/>
      </w:pPr>
      <w:r>
        <w:rPr>
          <w:rFonts w:ascii="Calibri" w:hAnsi="Calibri" w:eastAsia="Calibri" w:cs="Calibri"/>
          <w:sz w:val="22"/>
          <w:szCs w:val="22"/>
        </w:rPr>
        <w:t xml:space="preserve">Integrantes: Cruz Arreola Axel Yeray</w:t>
      </w:r>
      <w:r/>
    </w:p>
    <w:p>
      <w:pPr>
        <w:pBdr/>
        <w:spacing w:after="60"/>
        <w:ind/>
        <w:jc w:val="center"/>
        <w:rPr/>
      </w:pPr>
      <w:r>
        <w:rPr>
          <w:rFonts w:ascii="Calibri" w:hAnsi="Calibri" w:eastAsia="Calibri" w:cs="Calibri"/>
          <w:sz w:val="22"/>
          <w:szCs w:val="22"/>
        </w:rPr>
        <w:t xml:space="preserve">Palafox Sanchez Diego Daniel</w:t>
      </w:r>
      <w:r/>
    </w:p>
    <w:p>
      <w:pPr>
        <w:pBdr/>
        <w:spacing w:after="60"/>
        <w:ind/>
        <w:jc w:val="center"/>
        <w:rPr/>
      </w:pPr>
      <w:r>
        <w:rPr>
          <w:rFonts w:ascii="Calibri" w:hAnsi="Calibri" w:eastAsia="Calibri" w:cs="Calibri"/>
          <w:sz w:val="22"/>
          <w:szCs w:val="22"/>
        </w:rPr>
        <w:t xml:space="preserve">Rodas Hernandez Angeles Dayana</w:t>
      </w:r>
      <w:r/>
    </w:p>
    <w:p>
      <w:pPr>
        <w:pBdr/>
        <w:spacing w:after="400"/>
        <w:ind/>
        <w:jc w:val="center"/>
        <w:rPr/>
      </w:pPr>
      <w:r>
        <w:rPr>
          <w:rFonts w:ascii="Calibri" w:hAnsi="Calibri" w:eastAsia="Calibri" w:cs="Calibri"/>
          <w:sz w:val="22"/>
          <w:szCs w:val="22"/>
        </w:rPr>
        <w:t xml:space="preserve">Verdugo Hernandez Julio Santiago</w:t>
      </w:r>
      <w:r/>
    </w:p>
    <w:p>
      <w:pPr>
        <w:pBdr/>
        <w:spacing w:after="100"/>
        <w:ind/>
        <w:jc w:val="center"/>
        <w:rPr/>
      </w:pPr>
      <w:r>
        <w:rPr>
          <w:rFonts w:ascii="Calibri" w:hAnsi="Calibri" w:eastAsia="Calibri" w:cs="Calibri"/>
          <w:sz w:val="22"/>
          <w:szCs w:val="22"/>
        </w:rPr>
        <w:t xml:space="preserve">Septiembre 2026</w:t>
      </w:r>
      <w:r/>
    </w:p>
    <w:p>
      <w:pPr>
        <w:pBdr/>
        <w:spacing/>
        <w:ind/>
        <w:rPr/>
      </w:pPr>
      <w:r>
        <w:br w:type="page" w:clear="all"/>
      </w:r>
      <w:r/>
    </w:p>
    <w:p>
      <w:pPr>
        <w:pStyle w:val="878"/>
        <w:pBdr/>
        <w:spacing w:after="250"/>
        <w:ind/>
        <w:rPr/>
      </w:pPr>
      <w:r>
        <w:rPr>
          <w:rFonts w:ascii="Calibri" w:hAnsi="Calibri" w:eastAsia="Calibri" w:cs="Calibri"/>
          <w:b/>
          <w:bCs/>
          <w:sz w:val="30"/>
          <w:szCs w:val="30"/>
        </w:rPr>
        <w:t xml:space="preserve">Evidencias — srv-data</w:t>
      </w:r>
      <w:r/>
    </w:p>
    <w:p>
      <w:pPr>
        <w:pBdr/>
        <w:spacing w:after="160"/>
        <w:ind/>
        <w:rPr/>
      </w:pPr>
      <w:r>
        <w:rPr>
          <w:rFonts w:ascii="Calibri" w:hAnsi="Calibri" w:eastAsia="Calibri" w:cs="Calibri"/>
          <w:sz w:val="22"/>
          <w:szCs w:val="22"/>
        </w:rPr>
        <w:t xml:space="preserve">Evidencias correspondientes a la reconfiguración completa de la VM srv-data (hostname, red, PostgreSQL y base de datos ecommerce_usuarios), realizada el 19/09/2026 por Cruz Arreola Axel Yeray.</w:t>
      </w:r>
      <w:r/>
    </w:p>
    <w:p>
      <w:pPr>
        <w:pStyle w:val="879"/>
        <w:pBdr/>
        <w:spacing w:after="150" w:before="300"/>
        <w:ind/>
        <w:rPr/>
      </w:pPr>
      <w:r>
        <w:rPr>
          <w:rFonts w:ascii="Calibri" w:hAnsi="Calibri" w:eastAsia="Calibri" w:cs="Calibri"/>
          <w:b/>
          <w:bCs/>
          <w:sz w:val="26"/>
          <w:szCs w:val="26"/>
        </w:rPr>
        <w:t xml:space="preserve">Evidencia 1. Verificación de usuario e interfaces de red</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19/09/2026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whoami</w:t>
      </w:r>
      <w:r/>
    </w:p>
    <w:p>
      <w:pPr>
        <w:pBdr/>
        <w:spacing w:after="40"/>
        <w:ind w:left="200"/>
        <w:rPr/>
      </w:pPr>
      <w:r>
        <w:rPr>
          <w:rFonts w:ascii="Consolas" w:hAnsi="Consolas" w:eastAsia="Consolas" w:cs="Consolas"/>
          <w:sz w:val="20"/>
          <w:szCs w:val="20"/>
        </w:rPr>
        <w:t xml:space="preserve">ip a</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2924175" cy="203835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2924175" cy="2038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30.25pt;height:160.50pt;mso-wrap-distance-left:0.00pt;mso-wrap-distance-top:0.00pt;mso-wrap-distance-right:0.00pt;mso-wrap-distance-bottom:0.00pt;z-index:1;" stroked="false">
                <v:imagedata r:id="rId10"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Se confirma que la sesión activa es la del usuario operador, y que la interfaz enp0s3 ya cuenta con la IP 192.168.100.30/24 asignada (conservada de la configuración de red previa), con salida hacia la red privada del proyecto.</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Gestión de usuarios e interfaces de red por el sistema operativo a través de NetworkManager.</w:t>
      </w:r>
      <w:r/>
    </w:p>
    <w:p>
      <w:pPr>
        <w:pStyle w:val="879"/>
        <w:pBdr/>
        <w:spacing w:after="150" w:before="300"/>
        <w:ind/>
        <w:rPr/>
      </w:pPr>
      <w:r>
        <w:rPr>
          <w:rFonts w:ascii="Calibri" w:hAnsi="Calibri" w:eastAsia="Calibri" w:cs="Calibri"/>
          <w:b/>
          <w:bCs/>
          <w:sz w:val="26"/>
          <w:szCs w:val="26"/>
        </w:rPr>
        <w:t xml:space="preserve">Evidencia 2. Configuración del hostname srv-data</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19/09/2026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sudo hostnamectl set-hostname srv-data</w:t>
      </w:r>
      <w:r/>
    </w:p>
    <w:p>
      <w:pPr>
        <w:pBdr/>
        <w:spacing w:after="40"/>
        <w:ind w:left="200"/>
        <w:rPr/>
      </w:pPr>
      <w:r>
        <w:rPr>
          <w:rFonts w:ascii="Consolas" w:hAnsi="Consolas" w:eastAsia="Consolas" w:cs="Consolas"/>
          <w:sz w:val="20"/>
          <w:szCs w:val="20"/>
        </w:rPr>
        <w:t xml:space="preserve">hostnamectl</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3838575" cy="169545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3838575" cy="1695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02.25pt;height:133.50pt;mso-wrap-distance-left:0.00pt;mso-wrap-distance-top:0.00pt;mso-wrap-distance-right:0.00pt;mso-wrap-distance-bottom:0.00pt;z-index:1;" stroked="false">
                <v:imagedata r:id="rId11"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Se confirma el hostname srv-data, sobre Rocky Linux 9.8 (Blue Onyx), kernel 5.14.0-687, virtualizado en VirtualBox.</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Administración de identidad del host mediante hostnamectl / systemd-hostnamed.</w:t>
      </w:r>
      <w:r/>
    </w:p>
    <w:p>
      <w:pPr>
        <w:pStyle w:val="879"/>
        <w:pBdr/>
        <w:spacing w:after="150" w:before="300"/>
        <w:ind/>
        <w:rPr/>
      </w:pPr>
      <w:r>
        <w:rPr>
          <w:rFonts w:ascii="Calibri" w:hAnsi="Calibri" w:eastAsia="Calibri" w:cs="Calibri"/>
          <w:b/>
          <w:bCs/>
          <w:sz w:val="26"/>
          <w:szCs w:val="26"/>
        </w:rPr>
        <w:t xml:space="preserve">Evidencia 3. Incidente: conexión de red duplicada y error de sintaxis</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19/09/2026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sudo nmcli connection add type ethernet ifname enp0s3 con-name enp0s3</w:t>
      </w:r>
      <w:r/>
    </w:p>
    <w:p>
      <w:pPr>
        <w:pBdr/>
        <w:spacing w:after="40"/>
        <w:ind w:left="200"/>
        <w:rPr/>
      </w:pPr>
      <w:r>
        <w:rPr>
          <w:rFonts w:ascii="Consolas" w:hAnsi="Consolas" w:eastAsia="Consolas" w:cs="Consolas"/>
          <w:sz w:val="20"/>
          <w:szCs w:val="20"/>
        </w:rPr>
        <w:t xml:space="preserve">ipv4.addresses 192.168.100.30/24 ipv4.method manual</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572000" cy="89535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4572000" cy="895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60.00pt;height:70.50pt;mso-wrap-distance-left:0.00pt;mso-wrap-distance-top:0.00pt;mso-wrap-distance-right:0.00pt;mso-wrap-distance-bottom:0.00pt;z-index:1;" stroked="false">
                <v:imagedata r:id="rId12"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Aparece un aviso de conexión duplicada con el nombre «enp0s3» (perfil huérfano de una configuración anterior). Adem</w:t>
      </w:r>
      <w:r>
        <w:rPr>
          <w:rFonts w:ascii="Calibri" w:hAnsi="Calibri" w:eastAsia="Calibri" w:cs="Calibri"/>
          <w:sz w:val="22"/>
          <w:szCs w:val="22"/>
        </w:rPr>
        <w:t xml:space="preserve">ás, los parámetros ipv4.addresses se escribieron como comando aparte en vez de ir dentro de la misma instrucción nmcli, lo que generó un error de sintaxis en bash. También se detecta que el DNS no resuelve los nombres del repositorio baseos de Rocky Linux.</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Gestión de perfiles de conexión de red y resolución de nombres (DNS) por el sistema operativo.</w:t>
      </w:r>
      <w:r/>
    </w:p>
    <w:p>
      <w:pPr>
        <w:pStyle w:val="879"/>
        <w:pBdr/>
        <w:spacing w:after="150" w:before="300"/>
        <w:ind/>
        <w:rPr/>
      </w:pPr>
      <w:r>
        <w:rPr>
          <w:rFonts w:ascii="Calibri" w:hAnsi="Calibri" w:eastAsia="Calibri" w:cs="Calibri"/>
          <w:b/>
          <w:bCs/>
          <w:sz w:val="26"/>
          <w:szCs w:val="26"/>
        </w:rPr>
        <w:t xml:space="preserve">Evidencia 4. Verificación de la IP asignada en enp0s3</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19/09/2026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ip a show enp0s3</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572000" cy="62865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572000" cy="628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60.00pt;height:49.50pt;mso-wrap-distance-left:0.00pt;mso-wrap-distance-top:0.00pt;mso-wrap-distance-right:0.00pt;mso-wrap-distance-bottom:0.00pt;z-index:1;" stroked="false">
                <v:imagedata r:id="rId13"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Se confirma que la interfaz enp0s3 mantiene de forma estable la IP 192.168.100.30/24.</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Verificación del estado de los dispositivos de red del sistema operativo.</w:t>
      </w:r>
      <w:r/>
    </w:p>
    <w:p>
      <w:pPr>
        <w:pStyle w:val="879"/>
        <w:pBdr/>
        <w:spacing w:after="150" w:before="300"/>
        <w:ind/>
        <w:rPr/>
      </w:pPr>
      <w:r>
        <w:rPr>
          <w:rFonts w:ascii="Calibri" w:hAnsi="Calibri" w:eastAsia="Calibri" w:cs="Calibri"/>
          <w:b/>
          <w:bCs/>
          <w:sz w:val="26"/>
          <w:szCs w:val="26"/>
        </w:rPr>
        <w:t xml:space="preserve">Evidencia 5. Actualización del sistema</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19/09/2026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sudo dnf update -y</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210050" cy="1304925"/>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4210050" cy="1304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31.50pt;height:102.75pt;mso-wrap-distance-left:0.00pt;mso-wrap-distance-top:0.00pt;mso-wrap-distance-right:0.00pt;mso-wrap-distance-bottom:0.00pt;z-index:1;" stroked="false">
                <v:imagedata r:id="rId14"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Tras resolver el problema de DNS, la actualización avanza correctamente, descargando paquetes desde los repositorios oficiales de Rocky Linux 9.</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Gestión de paquetes y actualización del sistema operativo mediante dnf.</w:t>
      </w:r>
      <w:r/>
    </w:p>
    <w:p>
      <w:pPr>
        <w:pStyle w:val="879"/>
        <w:pBdr/>
        <w:spacing w:after="150" w:before="300"/>
        <w:ind/>
        <w:rPr/>
      </w:pPr>
      <w:r>
        <w:rPr>
          <w:rFonts w:ascii="Calibri" w:hAnsi="Calibri" w:eastAsia="Calibri" w:cs="Calibri"/>
          <w:b/>
          <w:bCs/>
          <w:sz w:val="26"/>
          <w:szCs w:val="26"/>
        </w:rPr>
        <w:t xml:space="preserve">Evidencia 6. Instalación de PostgreSQL</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19/09/2026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sudo dnf install postgresql-server postgresql -y</w:t>
      </w:r>
      <w:r/>
    </w:p>
    <w:p>
      <w:pPr>
        <w:pBdr/>
        <w:spacing w:after="40"/>
        <w:ind w:left="200"/>
        <w:rPr/>
      </w:pPr>
      <w:r>
        <w:rPr>
          <w:rFonts w:ascii="Consolas" w:hAnsi="Consolas" w:eastAsia="Consolas" w:cs="Consolas"/>
          <w:sz w:val="20"/>
          <w:szCs w:val="20"/>
        </w:rPr>
        <w:t xml:space="preserve">psql --version</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210050" cy="1362075"/>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4210050" cy="1362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31.50pt;height:107.25pt;mso-wrap-distance-left:0.00pt;mso-wrap-distance-top:0.00pt;mso-wrap-distance-right:0.00pt;mso-wrap-distance-bottom:0.00pt;z-index:1;" stroked="false">
                <v:imagedata r:id="rId15"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Los paquetes postgresql-server y postgresql ya estaban instalados de un intento previo ("Nada por hacer"); se confirma la versión instalada: PostgreSQL 13.23.</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Gestión de paquetes de software del sistema operativo.</w:t>
      </w:r>
      <w:r/>
    </w:p>
    <w:p>
      <w:pPr>
        <w:pStyle w:val="879"/>
        <w:pBdr/>
        <w:spacing w:after="150" w:before="300"/>
        <w:ind/>
        <w:rPr/>
      </w:pPr>
      <w:r>
        <w:rPr>
          <w:rFonts w:ascii="Calibri" w:hAnsi="Calibri" w:eastAsia="Calibri" w:cs="Calibri"/>
          <w:b/>
          <w:bCs/>
          <w:sz w:val="26"/>
          <w:szCs w:val="26"/>
        </w:rPr>
        <w:t xml:space="preserve">Evidencia 7. Servicio systemd de PostgreSQL activo</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19/09/2026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sudo systemctl enable --now postgresql</w:t>
      </w:r>
      <w:r/>
    </w:p>
    <w:p>
      <w:pPr>
        <w:pBdr/>
        <w:spacing w:after="40"/>
        <w:ind w:left="200"/>
        <w:rPr/>
      </w:pPr>
      <w:r>
        <w:rPr>
          <w:rFonts w:ascii="Consolas" w:hAnsi="Consolas" w:eastAsia="Consolas" w:cs="Consolas"/>
          <w:sz w:val="20"/>
          <w:szCs w:val="20"/>
        </w:rPr>
        <w:t xml:space="preserve">sudo systemctl status postgresql</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210050" cy="2886075"/>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4210050" cy="2886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31.50pt;height:227.25pt;mso-wrap-distance-left:0.00pt;mso-wrap-distance-top:0.00pt;mso-wrap-distance-right:0.00pt;mso-wrap-distance-bottom:0.00pt;z-index:1;" stroked="false">
                <v:imagedata r:id="rId16"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El servicio queda habilitado (enabled) y activo (active running), administrado como unidad systemd, con sus procesos hijos visibles: logger, checkpointer, background writer, walwriter, autovacuum launcher, entre otros.</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Gestión de procesos y servicios del sistema operativo mediante systemd.</w:t>
      </w:r>
      <w:r/>
    </w:p>
    <w:p>
      <w:pPr>
        <w:pStyle w:val="879"/>
        <w:pBdr/>
        <w:spacing w:after="150" w:before="300"/>
        <w:ind/>
        <w:rPr/>
      </w:pPr>
      <w:r>
        <w:rPr>
          <w:rFonts w:ascii="Calibri" w:hAnsi="Calibri" w:eastAsia="Calibri" w:cs="Calibri"/>
          <w:b/>
          <w:bCs/>
          <w:sz w:val="26"/>
          <w:szCs w:val="26"/>
        </w:rPr>
        <w:t xml:space="preserve">Evidencia 8. Creación de base de datos y usuario de privilegios mínimos</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19/09/2026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sudo -i -u postgres</w:t>
      </w:r>
      <w:r/>
    </w:p>
    <w:p>
      <w:pPr>
        <w:pBdr/>
        <w:spacing w:after="40"/>
        <w:ind w:left="200"/>
        <w:rPr/>
      </w:pPr>
      <w:r>
        <w:rPr>
          <w:rFonts w:ascii="Consolas" w:hAnsi="Consolas" w:eastAsia="Consolas" w:cs="Consolas"/>
          <w:sz w:val="20"/>
          <w:szCs w:val="20"/>
        </w:rPr>
        <w:t xml:space="preserve">psql</w:t>
      </w:r>
      <w:r/>
    </w:p>
    <w:p>
      <w:pPr>
        <w:pBdr/>
        <w:spacing w:after="40"/>
        <w:ind w:left="200"/>
        <w:rPr/>
      </w:pPr>
      <w:r>
        <w:rPr>
          <w:rFonts w:ascii="Consolas" w:hAnsi="Consolas" w:eastAsia="Consolas" w:cs="Consolas"/>
          <w:sz w:val="20"/>
          <w:szCs w:val="20"/>
        </w:rPr>
        <w:t xml:space="preserve">CREATE DATABASE ecommerce_usuarios;</w:t>
      </w:r>
      <w:r/>
    </w:p>
    <w:p>
      <w:pPr>
        <w:pBdr/>
        <w:spacing w:after="40"/>
        <w:ind w:left="200"/>
        <w:rPr/>
      </w:pPr>
      <w:r>
        <w:rPr>
          <w:rFonts w:ascii="Consolas" w:hAnsi="Consolas" w:eastAsia="Consolas" w:cs="Consolas"/>
          <w:sz w:val="20"/>
          <w:szCs w:val="20"/>
        </w:rPr>
        <w:t xml:space="preserve">CREATE USER usuarios_app WITH PASSWORD 'test1234';</w:t>
      </w:r>
      <w:r/>
    </w:p>
    <w:p>
      <w:pPr>
        <w:pBdr/>
        <w:spacing w:after="40"/>
        <w:ind w:left="200"/>
        <w:rPr/>
      </w:pPr>
      <w:r>
        <w:rPr>
          <w:rFonts w:ascii="Consolas" w:hAnsi="Consolas" w:eastAsia="Consolas" w:cs="Consolas"/>
          <w:sz w:val="20"/>
          <w:szCs w:val="20"/>
        </w:rPr>
        <w:t xml:space="preserve">GRANT ALL PRIVILEGES ON DATABASE ecommerce_usuarios TO usuarios_app;</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210050" cy="1352550"/>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4210050" cy="1352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31.50pt;height:106.50pt;mso-wrap-distance-left:0.00pt;mso-wrap-distance-top:0.00pt;mso-wrap-distance-right:0.00pt;mso-wrap-distance-bottom:0.00pt;z-index:1;" stroked="false">
                <v:imagedata r:id="rId17"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La base de datos ecommerce_usuarios y el usuario usuarios_app ya existían de la configuración previa (el sistema responde "ya existe" en ambos casos); se reafirman los privilegios del usuario sobre la base con GRANT.</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Gestión de usuarios y permisos a nivel de servicio, aplicando el principio de privilegios mínimos.</w:t>
      </w:r>
      <w:r/>
    </w:p>
    <w:p>
      <w:pPr>
        <w:pStyle w:val="879"/>
        <w:pBdr/>
        <w:spacing w:after="150" w:before="300"/>
        <w:ind/>
        <w:rPr/>
      </w:pPr>
      <w:r>
        <w:rPr>
          <w:rFonts w:ascii="Calibri" w:hAnsi="Calibri" w:eastAsia="Calibri" w:cs="Calibri"/>
          <w:b/>
          <w:bCs/>
          <w:sz w:val="26"/>
          <w:szCs w:val="26"/>
        </w:rPr>
        <w:t xml:space="preserve">Evidencia 9. Configuración de acceso remoto (pg_hba.conf)</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19/09/2026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sudo nano /var/lib/pgsql/data/pg_hba.conf</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210050" cy="2943225"/>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4210050" cy="2943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31.50pt;height:231.75pt;mso-wrap-distance-left:0.00pt;mso-wrap-distance-top:0.00pt;mso-wrap-distance-right:0.00pt;mso-wrap-distance-bottom:0.00pt;z-index:1;" stroked="false">
                <v:imagedata r:id="rId18"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Se confirma la regla de acceso para la red privada: host ecommerce_usuarios usuarios_app 192.168.100.0/24 md5. El método de autenticación se ajustó a md5 tras el incidente de incompatibilidad con scram-sha-256 detectado en una configuración anterior.</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Control de acceso y autenticación a nivel de servicio de base de datos.</w:t>
      </w:r>
      <w:r/>
    </w:p>
    <w:p>
      <w:pPr>
        <w:pStyle w:val="879"/>
        <w:pBdr/>
        <w:spacing w:after="150" w:before="300"/>
        <w:ind/>
        <w:rPr/>
      </w:pPr>
      <w:r>
        <w:rPr>
          <w:rFonts w:ascii="Calibri" w:hAnsi="Calibri" w:eastAsia="Calibri" w:cs="Calibri"/>
          <w:b/>
          <w:bCs/>
          <w:sz w:val="26"/>
          <w:szCs w:val="26"/>
        </w:rPr>
        <w:t xml:space="preserve">Evidencia 10. Configuración de escucha en todas las interfaces (postgresql.conf)</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19/09/2026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sudo nano /var/lib/pgsql/data/postgresql.conf</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210050" cy="2895600"/>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4210050" cy="2895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31.50pt;height:228.00pt;mso-wrap-distance-left:0.00pt;mso-wrap-distance-top:0.00pt;mso-wrap-distance-right:0.00pt;mso-wrap-distance-bottom:0.00pt;z-index:1;" stroked="false">
                <v:imagedata r:id="rId19"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La línea listen_addresses = '*' ya está descomentada, permitiendo que PostgreSQL acepte conexiones desde cualquier interfaz de red y no únicamente desde localhost.</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Configuración de servicios de red a nivel de sistema operativo.</w:t>
      </w:r>
      <w:r/>
    </w:p>
    <w:p>
      <w:pPr>
        <w:pStyle w:val="879"/>
        <w:pBdr/>
        <w:spacing w:after="150" w:before="300"/>
        <w:ind/>
        <w:rPr/>
      </w:pPr>
      <w:r>
        <w:rPr>
          <w:rFonts w:ascii="Calibri" w:hAnsi="Calibri" w:eastAsia="Calibri" w:cs="Calibri"/>
          <w:b/>
          <w:bCs/>
          <w:sz w:val="26"/>
          <w:szCs w:val="26"/>
        </w:rPr>
        <w:t xml:space="preserve">Evidencia 11. Reinicio del servicio y regla de firewall</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19/09/2026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sudo systemctl restart postgresql</w:t>
      </w:r>
      <w:r/>
    </w:p>
    <w:p>
      <w:pPr>
        <w:pBdr/>
        <w:spacing w:after="40"/>
        <w:ind w:left="200"/>
        <w:rPr/>
      </w:pPr>
      <w:r>
        <w:rPr>
          <w:rFonts w:ascii="Consolas" w:hAnsi="Consolas" w:eastAsia="Consolas" w:cs="Consolas"/>
          <w:sz w:val="20"/>
          <w:szCs w:val="20"/>
        </w:rPr>
        <w:t xml:space="preserve">sudo firewall-cmd --permanent --add-rich-rule='rule family="ipv4" source address="192.168.100.0/24" port port=5432 protocol=tcp accept'</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572000" cy="1181100"/>
                <wp:effectExtent l="0" t="0" r="0" b="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4572000" cy="1181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60.00pt;height:93.00pt;mso-wrap-distance-left:0.00pt;mso-wrap-distance-top:0.00pt;mso-wrap-distance-right:0.00pt;mso-wrap-distance-bottom:0.00pt;z-index:1;" stroked="false">
                <v:imagedata r:id="rId20"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El servicio se reinicia para aplicar los cambios de configuración. La regla de firewall para el puerto 5432 ya estaba habilitada de una configuración previa ("Warning: ALREADY_ENABLED", "success").</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Gestión de firewall (firewalld) y control de acceso a nivel de red del sistema operativo.</w:t>
      </w:r>
      <w:r/>
    </w:p>
    <w:p>
      <w:pPr>
        <w:pStyle w:val="879"/>
        <w:pBdr/>
        <w:spacing w:after="150" w:before="300"/>
        <w:ind/>
        <w:rPr/>
      </w:pPr>
      <w:r>
        <w:rPr>
          <w:rFonts w:ascii="Calibri" w:hAnsi="Calibri" w:eastAsia="Calibri" w:cs="Calibri"/>
          <w:b/>
          <w:bCs/>
          <w:sz w:val="26"/>
          <w:szCs w:val="26"/>
        </w:rPr>
        <w:t xml:space="preserve">Evidencia 12. Verificación de reglas de firewall</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19/09/2026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sudo firewall-cmd --reload</w:t>
      </w:r>
      <w:r/>
    </w:p>
    <w:p>
      <w:pPr>
        <w:pBdr/>
        <w:spacing w:after="40"/>
        <w:ind w:left="200"/>
        <w:rPr/>
      </w:pPr>
      <w:r>
        <w:rPr>
          <w:rFonts w:ascii="Consolas" w:hAnsi="Consolas" w:eastAsia="Consolas" w:cs="Consolas"/>
          <w:sz w:val="20"/>
          <w:szCs w:val="20"/>
        </w:rPr>
        <w:t xml:space="preserve">sudo firewall-cmd --list-all</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210050" cy="2143125"/>
                <wp:effectExtent l="0" t="0" r="0" b="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4210050" cy="2143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31.50pt;height:168.75pt;mso-wrap-distance-left:0.00pt;mso-wrap-distance-top:0.00pt;mso-wrap-distance-right:0.00pt;mso-wrap-distance-bottom:0.00pt;z-index:1;" stroked="false">
                <v:imagedata r:id="rId21"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Se confirma la zona "public" activa, con las interfaces enp0s3 y enp0s8 asociadas, y la regla enriquecida (rich rule) que permite el puerto 5432 únicamente desde la red 192.168.100.0/24.</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Administración de políticas de seguridad de red (firewall) del sistema operativo.</w:t>
      </w:r>
      <w:r/>
    </w:p>
    <w:p>
      <w:pPr>
        <w:pStyle w:val="879"/>
        <w:pBdr/>
        <w:spacing w:after="150" w:before="300"/>
        <w:ind/>
        <w:rPr/>
      </w:pPr>
      <w:r>
        <w:rPr>
          <w:rFonts w:ascii="Calibri" w:hAnsi="Calibri" w:eastAsia="Calibri" w:cs="Calibri"/>
          <w:b/>
          <w:bCs/>
          <w:sz w:val="26"/>
          <w:szCs w:val="26"/>
        </w:rPr>
        <w:t xml:space="preserve">Evidencia 13. Incidente y solución: autenticación de PostgreSQL</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19/09/2026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psql -h 192.168.100.30 -U usuarios_app -d ecommerce_usuarios -c "SELECT 1;"</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210050" cy="1552575"/>
                <wp:effectExtent l="0" t="0" r="0" b="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2"/>
                        <a:stretch/>
                      </pic:blipFill>
                      <pic:spPr bwMode="auto">
                        <a:xfrm>
                          <a:off x="0" y="0"/>
                          <a:ext cx="4210050" cy="1552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31.50pt;height:122.25pt;mso-wrap-distance-left:0.00pt;mso-wrap-distance-top:0.00pt;mso-wrap-distance-right:0.00pt;mso-wrap-distance-bottom:0.00pt;z-index:1;" stroked="false">
                <v:imagedata r:id="rId22"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El primer intento de conexión falla con "la autentificación password falló para el usuario «usuarios_app»". En el segundo intento, ya con el método md5 aplicado en pg_hba.conf, la conexión es exitosa y devuelve una fila con el valor 1.</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Autenticación y control de acceso a servicios de red.</w:t>
      </w:r>
      <w:r/>
    </w:p>
    <w:p>
      <w:pPr>
        <w:pStyle w:val="879"/>
        <w:pBdr/>
        <w:spacing w:after="150" w:before="300"/>
        <w:ind/>
        <w:rPr/>
      </w:pPr>
      <w:r>
        <w:rPr>
          <w:rFonts w:ascii="Calibri" w:hAnsi="Calibri" w:eastAsia="Calibri" w:cs="Calibri"/>
          <w:b/>
          <w:bCs/>
          <w:sz w:val="26"/>
          <w:szCs w:val="26"/>
        </w:rPr>
        <w:t xml:space="preserve">Evidencia 14. Verificación final: servicio escuchando en el puerto 5432</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19/09/2026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psql -h 192.168.100.30 -U usuarios_app -d ecommerce_usuarios -c "SELECT 1;"</w:t>
      </w:r>
      <w:r/>
    </w:p>
    <w:p>
      <w:pPr>
        <w:pBdr/>
        <w:spacing w:after="40"/>
        <w:ind w:left="200"/>
        <w:rPr/>
      </w:pPr>
      <w:r>
        <w:rPr>
          <w:rFonts w:ascii="Consolas" w:hAnsi="Consolas" w:eastAsia="Consolas" w:cs="Consolas"/>
          <w:sz w:val="20"/>
          <w:szCs w:val="20"/>
        </w:rPr>
        <w:t xml:space="preserve">sudo ss -tlnp | grep 5432</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210050" cy="1514475"/>
                <wp:effectExtent l="0" t="0" r="0" b="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3"/>
                        <a:stretch/>
                      </pic:blipFill>
                      <pic:spPr bwMode="auto">
                        <a:xfrm>
                          <a:off x="0" y="0"/>
                          <a:ext cx="4210050" cy="15144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31.50pt;height:119.25pt;mso-wrap-distance-left:0.00pt;mso-wrap-distance-top:0.00pt;mso-wrap-distance-right:0.00pt;mso-wrap-distance-bottom:0.00pt;z-index:1;" stroked="false">
                <v:imagedata r:id="rId23"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Se confirma que PostgreSQL escucha en 0.0.0.0:5432 (IPv4) y [::]:5432 (IPv6), aceptando conexiones desde toda la red, con el proceso "postmaster" activo y visible en el listado de sockets.</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Diagnóstico de puertos y servicios de red activos del sistema operativo.</w:t>
      </w:r>
      <w:r/>
    </w:p>
    <w:p>
      <w:pPr>
        <w:pStyle w:val="879"/>
        <w:pBdr/>
        <w:spacing w:after="150" w:before="300"/>
        <w:ind/>
        <w:rPr/>
      </w:pPr>
      <w:r>
        <w:rPr>
          <w:rFonts w:ascii="Calibri" w:hAnsi="Calibri" w:eastAsia="Calibri" w:cs="Calibri"/>
          <w:b/>
          <w:bCs/>
          <w:sz w:val="26"/>
          <w:szCs w:val="26"/>
        </w:rPr>
        <w:t xml:space="preserve">Evidencia 15. Listado de tablas creadas en la base de datos</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20/09/2026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psql -h 192.168.100.30 -U usuarios_app -d ecommerce_usuarios</w:t>
      </w:r>
      <w:r/>
    </w:p>
    <w:p>
      <w:pPr>
        <w:pBdr/>
        <w:spacing w:after="40"/>
        <w:ind w:left="200"/>
        <w:rPr/>
      </w:pPr>
      <w:r>
        <w:rPr>
          <w:rFonts w:ascii="Consolas" w:hAnsi="Consolas" w:eastAsia="Consolas" w:cs="Consolas"/>
          <w:sz w:val="20"/>
          <w:szCs w:val="20"/>
        </w:rPr>
        <w:t xml:space="preserve">\dt</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572000" cy="1447800"/>
                <wp:effectExtent l="0" t="0" r="0" b="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4"/>
                        <a:stretch/>
                      </pic:blipFill>
                      <pic:spPr bwMode="auto">
                        <a:xfrm>
                          <a:off x="0" y="0"/>
                          <a:ext cx="4572000" cy="1447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60.00pt;height:114.00pt;mso-wrap-distance-left:0.00pt;mso-wrap-distance-top:0.00pt;mso-wrap-distance-right:0.00pt;mso-wrap-distance-bottom:0.00pt;z-index:1;" stroked="false">
                <v:imagedata r:id="rId24"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Se confirma que la base de datos ecommerce_usuarios ya contiene la tabla usuarios (tipo "tabla", propietario usuarios_app), demostrando que el modelo de datos quedó aplicado correctamente sobre la base de datos real.</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Persistencia y organización de datos gestionada por el motor de base de datos sobre el sistema operativo.</w:t>
      </w:r>
      <w:r/>
    </w:p>
    <w:p>
      <w:pPr>
        <w:pStyle w:val="879"/>
        <w:pBdr/>
        <w:spacing w:after="150" w:before="300"/>
        <w:ind/>
        <w:rPr/>
      </w:pPr>
      <w:r>
        <w:rPr>
          <w:rFonts w:ascii="Calibri" w:hAnsi="Calibri" w:eastAsia="Calibri" w:cs="Calibri"/>
          <w:b/>
          <w:bCs/>
          <w:sz w:val="26"/>
          <w:szCs w:val="26"/>
        </w:rPr>
        <w:t xml:space="preserve">Evidencia 16. Estructura completa de la tabla usuarios</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20/09/2026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\d usuarios</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572000" cy="1495425"/>
                <wp:effectExtent l="0" t="0" r="0" b="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tretch/>
                      </pic:blipFill>
                      <pic:spPr bwMode="auto">
                        <a:xfrm>
                          <a:off x="0" y="0"/>
                          <a:ext cx="4572000" cy="1495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60.00pt;height:117.75pt;mso-wrap-distance-left:0.00pt;mso-wrap-distance-top:0.00pt;mso-wrap-distance-right:0.00pt;mso-wrap-distance-bottom:0.00pt;z-index:1;" stroked="false">
                <v:imagedata r:id="rId25"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Se muestra la definición completa de la tabla: columnas id (integer, autoin</w:t>
      </w:r>
      <w:r>
        <w:rPr>
          <w:rFonts w:ascii="Calibri" w:hAnsi="Calibri" w:eastAsia="Calibri" w:cs="Calibri"/>
          <w:sz w:val="22"/>
          <w:szCs w:val="22"/>
        </w:rPr>
        <w:t xml:space="preserve">cremental vía secuencia usuarios_id_seq), nombre, correo, password_hash, rol (tipo rol_usuario), activo, fecha_creacion y ultimo_acceso, junto con sus índices: usuarios_pkey (llave primaria sobre id) y usuarios_correo_key (restricción UNIQUE sobre correo).</w:t>
      </w:r>
      <w:r/>
    </w:p>
    <w:p>
      <w:pPr>
        <w:pBdr/>
        <w:spacing w:after="300"/>
        <w:ind/>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Integridad de datos mediante llaves primarias y restricciones de unicidad, gestionadas por el sistema de archivos y el motor de base de datos.</w:t>
      </w:r>
      <w:r/>
    </w:p>
    <w:p>
      <w:pPr>
        <w:pStyle w:val="879"/>
        <w:pBdr/>
        <w:spacing w:after="150" w:before="300"/>
        <w:ind/>
        <w:rPr/>
      </w:pPr>
      <w:r>
        <w:rPr>
          <w:rFonts w:ascii="Calibri" w:hAnsi="Calibri" w:eastAsia="Calibri" w:cs="Calibri"/>
          <w:b/>
          <w:bCs/>
          <w:sz w:val="26"/>
          <w:szCs w:val="26"/>
        </w:rPr>
        <w:t xml:space="preserve">Evidencia 17. Verificación del tipo ENUM y consulta sobre la tabla vacía</w:t>
      </w:r>
      <w:r/>
    </w:p>
    <w:p>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rPr>
        <w:t xml:space="preserve">20/09/2026</w:t>
      </w:r>
      <w:r/>
    </w:p>
    <w:p>
      <w:pPr>
        <w:pBdr/>
        <w:spacing w:after="100"/>
        <w:ind/>
        <w:rPr/>
      </w:pPr>
      <w:r>
        <w:rPr>
          <w:rFonts w:ascii="Calibri" w:hAnsi="Calibri" w:eastAsia="Calibri" w:cs="Calibri"/>
          <w:b/>
          <w:bCs/>
          <w:sz w:val="22"/>
          <w:szCs w:val="22"/>
        </w:rPr>
        <w:t xml:space="preserve">Integrante responsable: </w:t>
      </w:r>
      <w:r>
        <w:rPr>
          <w:rFonts w:ascii="Calibri" w:hAnsi="Calibri" w:eastAsia="Calibri" w:cs="Calibri"/>
          <w:sz w:val="22"/>
          <w:szCs w:val="22"/>
        </w:rPr>
        <w:t xml:space="preserve">Cruz Arreola Axel Yeray</w:t>
      </w:r>
      <w:r/>
    </w:p>
    <w:p>
      <w:pPr>
        <w:pBdr/>
        <w:spacing w:after="80"/>
        <w:ind/>
        <w:rPr/>
      </w:pPr>
      <w:r>
        <w:rPr>
          <w:rFonts w:ascii="Calibri" w:hAnsi="Calibri" w:eastAsia="Calibri" w:cs="Calibri"/>
          <w:b/>
          <w:bCs/>
          <w:sz w:val="22"/>
          <w:szCs w:val="22"/>
        </w:rPr>
        <w:t xml:space="preserve">Comando o acción realizada:</w:t>
      </w:r>
      <w:r/>
    </w:p>
    <w:p>
      <w:pPr>
        <w:pBdr/>
        <w:spacing w:after="40"/>
        <w:ind w:left="200"/>
        <w:rPr/>
      </w:pPr>
      <w:r>
        <w:rPr>
          <w:rFonts w:ascii="Consolas" w:hAnsi="Consolas" w:eastAsia="Consolas" w:cs="Consolas"/>
          <w:sz w:val="20"/>
          <w:szCs w:val="20"/>
        </w:rPr>
        <w:t xml:space="preserve">\dT+</w:t>
      </w:r>
      <w:r/>
    </w:p>
    <w:p>
      <w:pPr>
        <w:pBdr/>
        <w:spacing w:after="40"/>
        <w:ind w:left="200"/>
        <w:rPr/>
      </w:pPr>
      <w:r>
        <w:rPr>
          <w:rFonts w:ascii="Consolas" w:hAnsi="Consolas" w:eastAsia="Consolas" w:cs="Consolas"/>
          <w:sz w:val="20"/>
          <w:szCs w:val="20"/>
        </w:rPr>
        <w:t xml:space="preserve">SELECT * FROM usuarios;</w:t>
      </w:r>
      <w:r/>
    </w:p>
    <w:p>
      <w:pPr>
        <w:pBdr/>
        <w:spacing w:after="80"/>
        <w:ind/>
        <w:rPr/>
      </w:pPr>
      <w:r/>
      <w:r/>
    </w:p>
    <w:p>
      <w:pPr>
        <w:pBdr/>
        <w:spacing w:after="80"/>
        <w:ind/>
        <w:rPr/>
      </w:pPr>
      <w:r>
        <w:rPr>
          <w:rFonts w:ascii="Calibri" w:hAnsi="Calibri" w:eastAsia="Calibri" w:cs="Calibri"/>
          <w:b/>
          <w:bCs/>
          <w:sz w:val="22"/>
          <w:szCs w:val="22"/>
        </w:rPr>
        <w:t xml:space="preserve">Captura o salida obtenida:</w:t>
      </w:r>
      <w:r/>
    </w:p>
    <w:p>
      <w:pPr>
        <w:pBdr/>
        <w:spacing w:after="160"/>
        <w:ind/>
        <w:jc w:val="left"/>
        <w:rPr/>
      </w:pPr>
      <w:r>
        <mc:AlternateContent>
          <mc:Choice Requires="wpg">
            <w:drawing>
              <wp:inline xmlns:wp="http://schemas.openxmlformats.org/drawingml/2006/wordprocessingDrawing" distT="0" distB="0" distL="0" distR="0">
                <wp:extent cx="4572000" cy="1162050"/>
                <wp:effectExtent l="0" t="0" r="0" b="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6"/>
                        <a:stretch/>
                      </pic:blipFill>
                      <pic:spPr bwMode="auto">
                        <a:xfrm>
                          <a:off x="0" y="0"/>
                          <a:ext cx="4572000" cy="1162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60.00pt;height:91.50pt;mso-wrap-distance-left:0.00pt;mso-wrap-distance-top:0.00pt;mso-wrap-distance-right:0.00pt;mso-wrap-distance-bottom:0.00pt;z-index:1;" stroked="false">
                <v:imagedata r:id="rId26" o:title=""/>
                <o:lock v:ext="edit" rotation="t"/>
              </v:shape>
            </w:pict>
          </mc:Fallback>
        </mc:AlternateContent>
      </w:r>
      <w:r/>
    </w:p>
    <w:p>
      <w:pPr>
        <w:pBdr/>
        <w:spacing w:after="160"/>
        <w:ind/>
        <w:rPr/>
      </w:pPr>
      <w:r>
        <w:rPr>
          <w:rFonts w:ascii="Calibri" w:hAnsi="Calibri" w:eastAsia="Calibri" w:cs="Calibri"/>
          <w:b/>
          <w:bCs/>
          <w:sz w:val="22"/>
          <w:szCs w:val="22"/>
        </w:rPr>
        <w:t xml:space="preserve">Explicación del resultado: </w:t>
      </w:r>
      <w:r>
        <w:rPr>
          <w:rFonts w:ascii="Calibri" w:hAnsi="Calibri" w:eastAsia="Calibri" w:cs="Calibri"/>
          <w:sz w:val="22"/>
          <w:szCs w:val="22"/>
        </w:rPr>
        <w:t xml:space="preserve">Se confirma la existencia del tipo de </w:t>
      </w:r>
      <w:r>
        <w:rPr>
          <w:rFonts w:ascii="Calibri" w:hAnsi="Calibri" w:eastAsia="Calibri" w:cs="Calibri"/>
          <w:sz w:val="22"/>
          <w:szCs w:val="22"/>
        </w:rPr>
        <w:t xml:space="preserve">dato personalizado rol_usuario (enum), con los valores ADMIN y USUARIO, propiedad de usuarios_app. La consulta SELECT * FROM usuarios responde correctamente con "(0 filas)", confirmando que la tabla existe, es consultable y aún no tiene registros cargados.</w:t>
      </w:r>
      <w:r/>
    </w:p>
    <w:p>
      <w:pPr>
        <w:pBdr/>
        <w:spacing w:after="300"/>
        <w:ind/>
        <w:rPr>
          <w:rFonts w:ascii="Calibri" w:hAnsi="Calibri" w:eastAsia="Calibri" w:cs="Calibri"/>
          <w:sz w:val="22"/>
          <w:szCs w:val="22"/>
          <w:highlight w:val="none"/>
        </w:rPr>
      </w:pPr>
      <w:r>
        <w:rPr>
          <w:rFonts w:ascii="Calibri" w:hAnsi="Calibri" w:eastAsia="Calibri" w:cs="Calibri"/>
          <w:b/>
          <w:bCs/>
          <w:sz w:val="22"/>
          <w:szCs w:val="22"/>
        </w:rPr>
        <w:t xml:space="preserve">Relación con un concepto de Sistemas Operativos: </w:t>
      </w:r>
      <w:r>
        <w:rPr>
          <w:rFonts w:ascii="Calibri" w:hAnsi="Calibri" w:eastAsia="Calibri" w:cs="Calibri"/>
          <w:sz w:val="22"/>
          <w:szCs w:val="22"/>
        </w:rPr>
        <w:t xml:space="preserve">Definición de tipos de datos personalizados y consulta de información gestionada por el motor de base de datos.</w:t>
      </w:r>
      <w:r/>
    </w:p>
    <w:p w14:paraId="1A9A830A">
      <w:pPr>
        <w:pBdr/>
        <w:spacing w:after="300"/>
        <w:ind/>
        <w:rPr/>
      </w:pPr>
      <w:r/>
      <w:r/>
      <w:r/>
    </w:p>
    <w:p w14:paraId="502F98E1">
      <w:pPr>
        <w:pStyle w:val="879"/>
        <w:pBdr/>
        <w:spacing w:after="150" w:before="300"/>
        <w:ind/>
        <w:rPr/>
      </w:pPr>
      <w:r>
        <w:rPr>
          <w:rFonts w:ascii="Calibri" w:hAnsi="Calibri" w:eastAsia="Calibri" w:cs="Calibri"/>
          <w:b/>
          <w:bCs/>
          <w:sz w:val="26"/>
          <w:szCs w:val="26"/>
        </w:rPr>
        <w:t xml:space="preserve">Evidencia 1</w:t>
      </w:r>
      <w:r>
        <w:rPr>
          <w:rFonts w:ascii="Calibri" w:hAnsi="Calibri" w:eastAsia="Calibri" w:cs="Calibri"/>
          <w:b/>
          <w:bCs/>
          <w:sz w:val="26"/>
          <w:szCs w:val="26"/>
          <w:lang w:val="es-MX"/>
        </w:rPr>
        <w:t xml:space="preserve">8</w:t>
      </w:r>
      <w:r>
        <w:rPr>
          <w:rFonts w:ascii="Calibri" w:hAnsi="Calibri" w:eastAsia="Calibri" w:cs="Calibri"/>
          <w:b/>
          <w:bCs/>
          <w:sz w:val="26"/>
          <w:szCs w:val="26"/>
        </w:rPr>
        <w:t xml:space="preserve">. </w:t>
      </w:r>
      <w:r>
        <w:rPr>
          <w:rFonts w:ascii="Calibri" w:hAnsi="Calibri" w:eastAsia="Calibri" w:cs="Calibri"/>
          <w:b/>
          <w:bCs/>
          <w:sz w:val="26"/>
          <w:szCs w:val="26"/>
          <w:lang w:val="es-MX"/>
        </w:rPr>
        <w:t xml:space="preserve">Ping hacia mis compañeros.</w:t>
      </w:r>
      <w:r/>
      <w:r/>
    </w:p>
    <w:p w14:paraId="4A3197C8">
      <w:pPr>
        <w:pBdr/>
        <w:spacing w:after="100"/>
        <w:ind/>
        <w:rPr/>
      </w:pPr>
      <w:r>
        <w:rPr>
          <w:rFonts w:ascii="Calibri" w:hAnsi="Calibri" w:eastAsia="Calibri" w:cs="Calibri"/>
          <w:b/>
          <w:bCs/>
          <w:sz w:val="22"/>
          <w:szCs w:val="22"/>
        </w:rPr>
        <w:t xml:space="preserve">Fecha: </w:t>
      </w:r>
      <w:r>
        <w:rPr>
          <w:rFonts w:ascii="Calibri" w:hAnsi="Calibri" w:eastAsia="Calibri" w:cs="Calibri"/>
          <w:sz w:val="22"/>
          <w:szCs w:val="22"/>
          <w:lang w:val="es-MX"/>
        </w:rPr>
        <w:t xml:space="preserve">1</w:t>
      </w:r>
      <w:r>
        <w:rPr>
          <w:rFonts w:ascii="Calibri" w:hAnsi="Calibri" w:eastAsia="Calibri" w:cs="Calibri"/>
          <w:sz w:val="22"/>
          <w:szCs w:val="22"/>
        </w:rPr>
        <w:t xml:space="preserve">/</w:t>
      </w:r>
      <w:r>
        <w:rPr>
          <w:rFonts w:ascii="Calibri" w:hAnsi="Calibri" w:eastAsia="Calibri" w:cs="Calibri"/>
          <w:sz w:val="22"/>
          <w:szCs w:val="22"/>
          <w:lang w:val="es-MX"/>
        </w:rPr>
        <w:t xml:space="preserve">10</w:t>
      </w:r>
      <w:r>
        <w:rPr>
          <w:rFonts w:ascii="Calibri" w:hAnsi="Calibri" w:eastAsia="Calibri" w:cs="Calibri"/>
          <w:sz w:val="22"/>
          <w:szCs w:val="22"/>
        </w:rPr>
        <w:t xml:space="preserve">/2026</w:t>
      </w:r>
      <w:r/>
      <w:r/>
    </w:p>
    <w:p w14:paraId="1A11C8EA">
      <w:pPr>
        <w:pBdr/>
        <w:spacing w:after="80"/>
        <w:ind/>
        <w:rPr/>
      </w:pPr>
      <w:r>
        <w:rPr>
          <w:rFonts w:ascii="Calibri" w:hAnsi="Calibri" w:eastAsia="Calibri" w:cs="Calibri"/>
          <w:b/>
          <w:bCs/>
          <w:sz w:val="22"/>
          <w:szCs w:val="22"/>
        </w:rPr>
        <w:t xml:space="preserve">Comando o acción realizada:</w:t>
      </w:r>
      <w:r/>
      <w:r/>
    </w:p>
    <w:p w14:paraId="4FFDD381">
      <w:pPr>
        <w:pBdr/>
        <w:spacing w:after="300"/>
        <w:ind/>
        <w:rPr>
          <w:rFonts w:ascii="Calibri" w:hAnsi="Calibri" w:eastAsia="Calibri" w:cs="Calibri"/>
          <w:sz w:val="22"/>
          <w:szCs w:val="22"/>
          <w:highlight w:val="none"/>
          <w:lang w:val="es-MX"/>
        </w:rPr>
      </w:pPr>
      <w:r>
        <w:rPr>
          <w:rFonts w:ascii="Calibri" w:hAnsi="Calibri" w:eastAsia="Calibri" w:cs="Calibri"/>
          <w:sz w:val="22"/>
          <w:szCs w:val="22"/>
          <w:highlight w:val="none"/>
        </w:rPr>
      </w:r>
      <w:r>
        <w:rPr>
          <w:rFonts w:ascii="Calibri" w:hAnsi="Calibri" w:eastAsia="Calibri" w:cs="Calibri"/>
          <w:sz w:val="22"/>
          <w:szCs w:val="22"/>
          <w:highlight w:val="none"/>
          <w:lang w:val="es-MX"/>
        </w:rPr>
        <w:t xml:space="preserve">Ping 192.168.100.10</w:t>
      </w:r>
      <w:r/>
    </w:p>
    <w:p w14:paraId="42BB26A7">
      <w:pPr>
        <w:pBdr/>
        <w:spacing w:after="300"/>
        <w:ind/>
        <w:rPr>
          <w:rFonts w:ascii="Calibri" w:hAnsi="Calibri" w:eastAsia="Calibri" w:cs="Calibri"/>
          <w:sz w:val="22"/>
          <w:szCs w:val="22"/>
          <w:highlight w:val="none"/>
          <w:lang w:val="es-MX"/>
        </w:rPr>
      </w:pPr>
      <w:r>
        <w:rPr>
          <w:rFonts w:ascii="Calibri" w:hAnsi="Calibri" w:eastAsia="Calibri" w:cs="Calibri"/>
          <w:sz w:val="22"/>
          <w:szCs w:val="22"/>
          <w:highlight w:val="none"/>
          <w:lang w:val="es-MX"/>
        </w:rPr>
        <w:t xml:space="preserve">Ping 192.168.100.11</w:t>
      </w:r>
      <w:r/>
    </w:p>
    <w:p w14:paraId="3A65BF9E">
      <w:pPr>
        <w:pBdr/>
        <w:spacing w:after="80"/>
        <w:ind/>
        <w:rPr/>
      </w:pPr>
      <w:r>
        <w:rPr>
          <w:rFonts w:ascii="Calibri" w:hAnsi="Calibri" w:eastAsia="Calibri" w:cs="Calibri"/>
          <w:b/>
          <w:bCs/>
          <w:sz w:val="22"/>
          <w:szCs w:val="22"/>
        </w:rPr>
        <w:t xml:space="preserve">Captura o salida obtenida:</w:t>
      </w:r>
      <w:r/>
      <w:r/>
    </w:p>
    <w:p w14:paraId="11AECDB0">
      <w:pPr>
        <w:pBdr/>
        <w:spacing w:after="300"/>
        <w:ind/>
        <w:rPr>
          <w:rFonts w:ascii="Calibri" w:hAnsi="Calibri" w:eastAsia="Calibri" w:cs="Calibri"/>
          <w:sz w:val="22"/>
          <w:szCs w:val="22"/>
          <w:highlight w:val="none"/>
          <w:lang w:val="es-MX"/>
        </w:rPr>
      </w:pPr>
      <w:r>
        <w:rPr>
          <w:rFonts w:ascii="Calibri" w:hAnsi="Calibri" w:eastAsia="Calibri" w:cs="Calibri"/>
          <w:sz w:val="22"/>
          <w:szCs w:val="22"/>
          <w:highlight w:val="none"/>
          <w:lang w:val="es-MX"/>
        </w:rPr>
        <mc:AlternateContent>
          <mc:Choice Requires="wpg">
            <w:drawing>
              <wp:inline xmlns:wp="http://schemas.openxmlformats.org/drawingml/2006/wordprocessingDrawing" distT="0" distB="0" distL="0" distR="0">
                <wp:extent cx="5783875" cy="18288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50642" name=""/>
                        <pic:cNvPicPr>
                          <a:picLocks noChangeAspect="1"/>
                        </pic:cNvPicPr>
                        <pic:nvPr/>
                      </pic:nvPicPr>
                      <pic:blipFill rotWithShape="1">
                        <a:blip r:embed="rId27"/>
                        <a:stretch/>
                      </pic:blipFill>
                      <pic:spPr bwMode="auto">
                        <a:xfrm flipH="0" flipV="0">
                          <a:off x="0" y="0"/>
                          <a:ext cx="5783874" cy="1828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5.42pt;height:144.00pt;mso-wrap-distance-left:0.00pt;mso-wrap-distance-top:0.00pt;mso-wrap-distance-right:0.00pt;mso-wrap-distance-bottom:0.00pt;z-index:1;" stroked="false">
                <v:imagedata r:id="rId27" o:title=""/>
                <o:lock v:ext="edit" rotation="t"/>
              </v:shape>
            </w:pict>
          </mc:Fallback>
        </mc:AlternateContent>
      </w:r>
      <w:r>
        <w:rPr>
          <w:rFonts w:ascii="Calibri" w:hAnsi="Calibri" w:eastAsia="Calibri" w:cs="Calibri"/>
          <w:sz w:val="22"/>
          <w:szCs w:val="22"/>
          <w:highlight w:val="none"/>
          <w:lang w:val="es-MX"/>
        </w:rPr>
      </w:r>
      <w:r>
        <w:rPr>
          <w:rFonts w:ascii="Calibri" w:hAnsi="Calibri" w:eastAsia="Calibri" w:cs="Calibri"/>
          <w:sz w:val="22"/>
          <w:szCs w:val="22"/>
          <w:highlight w:val="none"/>
          <w:lang w:val="es-MX"/>
        </w:rPr>
      </w:r>
    </w:p>
    <w:p w14:paraId="63D1F13B">
      <w:pPr>
        <w:pBdr/>
        <w:spacing w:after="300"/>
        <w:ind/>
        <w:rPr>
          <w:rFonts w:ascii="Calibri" w:hAnsi="Calibri" w:eastAsia="Calibri" w:cs="Calibri"/>
          <w:sz w:val="22"/>
          <w:szCs w:val="22"/>
          <w:highlight w:val="none"/>
          <w:lang w:val="es-MX"/>
        </w:rPr>
      </w:pPr>
      <w:r>
        <w:rPr>
          <w:rFonts w:ascii="Calibri" w:hAnsi="Calibri" w:eastAsia="Calibri" w:cs="Calibri"/>
          <w:sz w:val="22"/>
          <w:szCs w:val="22"/>
          <w:highlight w:val="none"/>
          <w:lang w:val="es-MX" w:bidi="es-MX"/>
        </w:rPr>
        <mc:AlternateContent>
          <mc:Choice Requires="wpg">
            <w:drawing>
              <wp:inline xmlns:wp="http://schemas.openxmlformats.org/drawingml/2006/wordprocessingDrawing" distT="0" distB="0" distL="0" distR="0">
                <wp:extent cx="6375400" cy="1807949"/>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09956" name=""/>
                        <pic:cNvPicPr>
                          <a:picLocks noChangeAspect="1"/>
                        </pic:cNvPicPr>
                        <pic:nvPr/>
                      </pic:nvPicPr>
                      <pic:blipFill rotWithShape="1">
                        <a:blip r:embed="rId28"/>
                        <a:stretch/>
                      </pic:blipFill>
                      <pic:spPr bwMode="auto">
                        <a:xfrm>
                          <a:off x="0" y="0"/>
                          <a:ext cx="6375399" cy="1807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502.00pt;height:142.36pt;mso-wrap-distance-left:0.00pt;mso-wrap-distance-top:0.00pt;mso-wrap-distance-right:0.00pt;mso-wrap-distance-bottom:0.00pt;z-index:1;" stroked="false">
                <v:imagedata r:id="rId28" o:title=""/>
                <o:lock v:ext="edit" rotation="t"/>
              </v:shape>
            </w:pict>
          </mc:Fallback>
        </mc:AlternateContent>
      </w:r>
      <w:r>
        <w:rPr>
          <w:rFonts w:ascii="Calibri" w:hAnsi="Calibri" w:eastAsia="Calibri" w:cs="Calibri"/>
          <w:sz w:val="22"/>
          <w:szCs w:val="22"/>
          <w:highlight w:val="none"/>
          <w:lang w:val="es-MX" w:bidi="es-MX"/>
        </w:rPr>
      </w:r>
      <w:r>
        <w:rPr>
          <w:rFonts w:ascii="Calibri" w:hAnsi="Calibri" w:eastAsia="Calibri" w:cs="Calibri"/>
          <w:sz w:val="22"/>
          <w:szCs w:val="22"/>
          <w:highlight w:val="none"/>
          <w:lang w:val="es-MX"/>
        </w:rPr>
      </w:r>
    </w:p>
    <w:p w14:paraId="7591C0C2">
      <w:pPr>
        <w:pBdr/>
        <w:spacing w:after="300"/>
        <w:ind/>
        <w:rPr>
          <w:rFonts w:ascii="Calibri" w:hAnsi="Calibri" w:eastAsia="Calibri" w:cs="Calibri"/>
          <w:sz w:val="22"/>
          <w:szCs w:val="22"/>
          <w:highlight w:val="none"/>
          <w:lang w:val="es-MX"/>
        </w:rPr>
      </w:pPr>
      <w:r>
        <w:rPr>
          <w:rFonts w:ascii="Calibri" w:hAnsi="Calibri" w:eastAsia="Calibri" w:cs="Calibri"/>
          <w:sz w:val="22"/>
          <w:szCs w:val="22"/>
          <w:highlight w:val="none"/>
          <w:lang w:val="es-MX"/>
        </w:rPr>
      </w:r>
      <w:r>
        <w:rPr>
          <w:rFonts w:ascii="Calibri" w:hAnsi="Calibri" w:eastAsia="Calibri" w:cs="Calibri"/>
          <w:sz w:val="22"/>
          <w:szCs w:val="22"/>
          <w:highlight w:val="none"/>
          <w:lang w:val="es-MX"/>
        </w:rPr>
      </w:r>
      <w:r>
        <w:rPr>
          <w:rFonts w:ascii="Calibri" w:hAnsi="Calibri" w:eastAsia="Calibri" w:cs="Calibri"/>
          <w:b/>
          <w:bCs/>
          <w:sz w:val="22"/>
          <w:szCs w:val="22"/>
        </w:rPr>
        <w:t xml:space="preserve">Explicación del resultado:</w:t>
      </w:r>
      <w:r/>
      <w:r>
        <w:rPr>
          <w:rFonts w:ascii="Calibri" w:hAnsi="Calibri" w:eastAsia="Calibri" w:cs="Calibri"/>
          <w:sz w:val="22"/>
          <w:szCs w:val="22"/>
          <w:highlight w:val="none"/>
          <w:lang w:val="es-MX"/>
        </w:rPr>
      </w:r>
      <w:r/>
    </w:p>
    <w:p w14:paraId="4770BD26">
      <w:pPr>
        <w:pBdr/>
        <w:spacing w:after="300"/>
        <w:ind/>
        <w:rPr/>
      </w:pPr>
      <w:r>
        <w:rPr>
          <w:rFonts w:ascii="Calibri" w:hAnsi="Calibri" w:eastAsia="Calibri" w:cs="Calibri"/>
          <w:sz w:val="22"/>
          <w:szCs w:val="22"/>
          <w:highlight w:val="none"/>
          <w:lang w:val="es-MX"/>
        </w:rPr>
        <w:t xml:space="preserve">Podemos ver que la conexión se logro con exito haciendo que haya una comunicacion con mis compañeros mediante Zerotier.</w:t>
      </w:r>
      <w:r>
        <w:rPr>
          <w:rFonts w:ascii="Calibri" w:hAnsi="Calibri" w:eastAsia="Calibri" w:cs="Calibri"/>
          <w:sz w:val="22"/>
          <w:szCs w:val="22"/>
          <w:highlight w:val="none"/>
          <w:lang w:val="es-MX"/>
        </w:rPr>
      </w:r>
      <w:r>
        <w:rPr>
          <w:rFonts w:ascii="Calibri" w:hAnsi="Calibri" w:eastAsia="Calibri" w:cs="Calibri"/>
          <w:sz w:val="22"/>
          <w:szCs w:val="22"/>
          <w:highlight w:val="none"/>
          <w:lang w:val="es-MX"/>
        </w:rPr>
      </w:r>
    </w:p>
    <w:sectPr>
      <w:footnotePr/>
      <w:endnotePr/>
      <w:type w:val="nextPage"/>
      <w:pgSz w:h="15840" w:orient="portrait" w:w="12240"/>
      <w:pgMar w:top="1000" w:right="1100" w:bottom="1000" w:left="11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7">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8">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9">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0">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1">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3">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4">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5">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6">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7">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08">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09">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default="1">
    <w:name w:val="Normal"/>
    <w:qFormat/>
    <w:pPr>
      <w:pBdr/>
      <w:spacing/>
      <w:ind/>
    </w:pPr>
  </w:style>
  <w:style w:type="paragraph" w:styleId="831">
    <w:name w:val="Heading 7"/>
    <w:basedOn w:val="830"/>
    <w:next w:val="830"/>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2">
    <w:name w:val="Heading 8"/>
    <w:basedOn w:val="830"/>
    <w:next w:val="830"/>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3">
    <w:name w:val="Heading 9"/>
    <w:basedOn w:val="830"/>
    <w:next w:val="830"/>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4" w:default="1">
    <w:name w:val="Default Paragraph Font"/>
    <w:uiPriority w:val="1"/>
    <w:semiHidden/>
    <w:unhideWhenUsed/>
    <w:pPr>
      <w:pBdr/>
      <w:spacing/>
      <w:ind/>
    </w:pPr>
  </w:style>
  <w:style w:type="numbering" w:styleId="835" w:default="1">
    <w:name w:val="No List"/>
    <w:uiPriority w:val="99"/>
    <w:semiHidden/>
    <w:unhideWhenUsed/>
    <w:pPr>
      <w:pBdr/>
      <w:spacing/>
      <w:ind/>
    </w:pPr>
  </w:style>
  <w:style w:type="character" w:styleId="836">
    <w:name w:val="Heading 1 Char"/>
    <w:basedOn w:val="834"/>
    <w:link w:val="878"/>
    <w:uiPriority w:val="9"/>
    <w:pPr>
      <w:pBdr/>
      <w:spacing/>
      <w:ind/>
    </w:pPr>
    <w:rPr>
      <w:rFonts w:ascii="Arial" w:hAnsi="Arial" w:eastAsia="Arial" w:cs="Arial"/>
      <w:color w:val="0f4761" w:themeColor="accent1" w:themeShade="BF"/>
      <w:sz w:val="40"/>
      <w:szCs w:val="40"/>
    </w:rPr>
  </w:style>
  <w:style w:type="character" w:styleId="837">
    <w:name w:val="Heading 2 Char"/>
    <w:basedOn w:val="834"/>
    <w:link w:val="879"/>
    <w:uiPriority w:val="9"/>
    <w:pPr>
      <w:pBdr/>
      <w:spacing/>
      <w:ind/>
    </w:pPr>
    <w:rPr>
      <w:rFonts w:ascii="Arial" w:hAnsi="Arial" w:eastAsia="Arial" w:cs="Arial"/>
      <w:color w:val="0f4761" w:themeColor="accent1" w:themeShade="BF"/>
      <w:sz w:val="32"/>
      <w:szCs w:val="32"/>
    </w:rPr>
  </w:style>
  <w:style w:type="character" w:styleId="838">
    <w:name w:val="Heading 3 Char"/>
    <w:basedOn w:val="834"/>
    <w:link w:val="880"/>
    <w:uiPriority w:val="9"/>
    <w:pPr>
      <w:pBdr/>
      <w:spacing/>
      <w:ind/>
    </w:pPr>
    <w:rPr>
      <w:rFonts w:ascii="Arial" w:hAnsi="Arial" w:eastAsia="Arial" w:cs="Arial"/>
      <w:color w:val="0f4761" w:themeColor="accent1" w:themeShade="BF"/>
      <w:sz w:val="28"/>
      <w:szCs w:val="28"/>
    </w:rPr>
  </w:style>
  <w:style w:type="character" w:styleId="839">
    <w:name w:val="Heading 4 Char"/>
    <w:basedOn w:val="834"/>
    <w:link w:val="881"/>
    <w:uiPriority w:val="9"/>
    <w:pPr>
      <w:pBdr/>
      <w:spacing/>
      <w:ind/>
    </w:pPr>
    <w:rPr>
      <w:rFonts w:ascii="Arial" w:hAnsi="Arial" w:eastAsia="Arial" w:cs="Arial"/>
      <w:i/>
      <w:iCs/>
      <w:color w:val="0f4761" w:themeColor="accent1" w:themeShade="BF"/>
    </w:rPr>
  </w:style>
  <w:style w:type="character" w:styleId="840">
    <w:name w:val="Heading 5 Char"/>
    <w:basedOn w:val="834"/>
    <w:link w:val="882"/>
    <w:uiPriority w:val="9"/>
    <w:pPr>
      <w:pBdr/>
      <w:spacing/>
      <w:ind/>
    </w:pPr>
    <w:rPr>
      <w:rFonts w:ascii="Arial" w:hAnsi="Arial" w:eastAsia="Arial" w:cs="Arial"/>
      <w:color w:val="0f4761" w:themeColor="accent1" w:themeShade="BF"/>
    </w:rPr>
  </w:style>
  <w:style w:type="character" w:styleId="841">
    <w:name w:val="Heading 6 Char"/>
    <w:basedOn w:val="834"/>
    <w:link w:val="883"/>
    <w:uiPriority w:val="9"/>
    <w:pPr>
      <w:pBdr/>
      <w:spacing/>
      <w:ind/>
    </w:pPr>
    <w:rPr>
      <w:rFonts w:ascii="Arial" w:hAnsi="Arial" w:eastAsia="Arial" w:cs="Arial"/>
      <w:i/>
      <w:iCs/>
      <w:color w:val="595959" w:themeColor="text1" w:themeTint="A6"/>
    </w:rPr>
  </w:style>
  <w:style w:type="character" w:styleId="842">
    <w:name w:val="Heading 7 Char"/>
    <w:basedOn w:val="834"/>
    <w:link w:val="831"/>
    <w:uiPriority w:val="9"/>
    <w:pPr>
      <w:pBdr/>
      <w:spacing/>
      <w:ind/>
    </w:pPr>
    <w:rPr>
      <w:rFonts w:ascii="Arial" w:hAnsi="Arial" w:eastAsia="Arial" w:cs="Arial"/>
      <w:color w:val="595959" w:themeColor="text1" w:themeTint="A6"/>
    </w:rPr>
  </w:style>
  <w:style w:type="character" w:styleId="843">
    <w:name w:val="Heading 8 Char"/>
    <w:basedOn w:val="834"/>
    <w:link w:val="832"/>
    <w:uiPriority w:val="9"/>
    <w:pPr>
      <w:pBdr/>
      <w:spacing/>
      <w:ind/>
    </w:pPr>
    <w:rPr>
      <w:rFonts w:ascii="Arial" w:hAnsi="Arial" w:eastAsia="Arial" w:cs="Arial"/>
      <w:i/>
      <w:iCs/>
      <w:color w:val="272727" w:themeColor="text1" w:themeTint="D8"/>
    </w:rPr>
  </w:style>
  <w:style w:type="character" w:styleId="844">
    <w:name w:val="Heading 9 Char"/>
    <w:basedOn w:val="834"/>
    <w:link w:val="833"/>
    <w:uiPriority w:val="9"/>
    <w:pPr>
      <w:pBdr/>
      <w:spacing/>
      <w:ind/>
    </w:pPr>
    <w:rPr>
      <w:rFonts w:ascii="Arial" w:hAnsi="Arial" w:eastAsia="Arial" w:cs="Arial"/>
      <w:i/>
      <w:iCs/>
      <w:color w:val="272727" w:themeColor="text1" w:themeTint="D8"/>
    </w:rPr>
  </w:style>
  <w:style w:type="character" w:styleId="845">
    <w:name w:val="Title Char"/>
    <w:basedOn w:val="834"/>
    <w:link w:val="877"/>
    <w:uiPriority w:val="10"/>
    <w:pPr>
      <w:pBdr/>
      <w:spacing/>
      <w:ind/>
    </w:pPr>
    <w:rPr>
      <w:rFonts w:ascii="Arial" w:hAnsi="Arial" w:eastAsia="Arial" w:cs="Arial"/>
      <w:spacing w:val="-10"/>
      <w:sz w:val="56"/>
      <w:szCs w:val="56"/>
    </w:rPr>
  </w:style>
  <w:style w:type="paragraph" w:styleId="846">
    <w:name w:val="Subtitle"/>
    <w:basedOn w:val="830"/>
    <w:next w:val="830"/>
    <w:link w:val="847"/>
    <w:uiPriority w:val="11"/>
    <w:qFormat/>
    <w:pPr>
      <w:numPr>
        <w:ilvl w:val="1"/>
      </w:numPr>
      <w:pBdr/>
      <w:spacing/>
      <w:ind/>
    </w:pPr>
    <w:rPr>
      <w:color w:val="595959" w:themeColor="text1" w:themeTint="A6"/>
      <w:spacing w:val="15"/>
      <w:sz w:val="28"/>
      <w:szCs w:val="28"/>
    </w:rPr>
  </w:style>
  <w:style w:type="character" w:styleId="847">
    <w:name w:val="Subtitle Char"/>
    <w:basedOn w:val="834"/>
    <w:link w:val="846"/>
    <w:uiPriority w:val="11"/>
    <w:pPr>
      <w:pBdr/>
      <w:spacing/>
      <w:ind/>
    </w:pPr>
    <w:rPr>
      <w:color w:val="595959" w:themeColor="text1" w:themeTint="A6"/>
      <w:spacing w:val="15"/>
      <w:sz w:val="28"/>
      <w:szCs w:val="28"/>
    </w:rPr>
  </w:style>
  <w:style w:type="paragraph" w:styleId="848">
    <w:name w:val="Quote"/>
    <w:basedOn w:val="830"/>
    <w:next w:val="830"/>
    <w:link w:val="849"/>
    <w:uiPriority w:val="29"/>
    <w:qFormat/>
    <w:pPr>
      <w:pBdr/>
      <w:spacing w:before="160"/>
      <w:ind/>
      <w:jc w:val="center"/>
    </w:pPr>
    <w:rPr>
      <w:i/>
      <w:iCs/>
      <w:color w:val="404040" w:themeColor="text1" w:themeTint="BF"/>
    </w:rPr>
  </w:style>
  <w:style w:type="character" w:styleId="849">
    <w:name w:val="Quote Char"/>
    <w:basedOn w:val="834"/>
    <w:link w:val="848"/>
    <w:uiPriority w:val="29"/>
    <w:pPr>
      <w:pBdr/>
      <w:spacing/>
      <w:ind/>
    </w:pPr>
    <w:rPr>
      <w:i/>
      <w:iCs/>
      <w:color w:val="404040" w:themeColor="text1" w:themeTint="BF"/>
    </w:rPr>
  </w:style>
  <w:style w:type="character" w:styleId="850">
    <w:name w:val="Intense Emphasis"/>
    <w:basedOn w:val="834"/>
    <w:uiPriority w:val="21"/>
    <w:qFormat/>
    <w:pPr>
      <w:pBdr/>
      <w:spacing/>
      <w:ind/>
    </w:pPr>
    <w:rPr>
      <w:i/>
      <w:iCs/>
      <w:color w:val="0f4761" w:themeColor="accent1" w:themeShade="BF"/>
    </w:rPr>
  </w:style>
  <w:style w:type="paragraph" w:styleId="851">
    <w:name w:val="Intense Quote"/>
    <w:basedOn w:val="830"/>
    <w:next w:val="830"/>
    <w:link w:val="8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2">
    <w:name w:val="Intense Quote Char"/>
    <w:basedOn w:val="834"/>
    <w:link w:val="851"/>
    <w:uiPriority w:val="30"/>
    <w:pPr>
      <w:pBdr/>
      <w:spacing/>
      <w:ind/>
    </w:pPr>
    <w:rPr>
      <w:i/>
      <w:iCs/>
      <w:color w:val="0f4761" w:themeColor="accent1" w:themeShade="BF"/>
    </w:rPr>
  </w:style>
  <w:style w:type="character" w:styleId="853">
    <w:name w:val="Intense Reference"/>
    <w:basedOn w:val="834"/>
    <w:uiPriority w:val="32"/>
    <w:qFormat/>
    <w:pPr>
      <w:pBdr/>
      <w:spacing/>
      <w:ind/>
    </w:pPr>
    <w:rPr>
      <w:b/>
      <w:bCs/>
      <w:smallCaps/>
      <w:color w:val="0f4761" w:themeColor="accent1" w:themeShade="BF"/>
      <w:spacing w:val="5"/>
    </w:rPr>
  </w:style>
  <w:style w:type="paragraph" w:styleId="854">
    <w:name w:val="No Spacing"/>
    <w:basedOn w:val="830"/>
    <w:uiPriority w:val="1"/>
    <w:qFormat/>
    <w:pPr>
      <w:pBdr/>
      <w:spacing w:after="0" w:line="240" w:lineRule="auto"/>
      <w:ind/>
    </w:pPr>
  </w:style>
  <w:style w:type="character" w:styleId="855">
    <w:name w:val="Subtle Emphasis"/>
    <w:basedOn w:val="834"/>
    <w:uiPriority w:val="19"/>
    <w:qFormat/>
    <w:pPr>
      <w:pBdr/>
      <w:spacing/>
      <w:ind/>
    </w:pPr>
    <w:rPr>
      <w:i/>
      <w:iCs/>
      <w:color w:val="404040" w:themeColor="text1" w:themeTint="BF"/>
    </w:rPr>
  </w:style>
  <w:style w:type="character" w:styleId="856">
    <w:name w:val="Emphasis"/>
    <w:basedOn w:val="834"/>
    <w:uiPriority w:val="20"/>
    <w:qFormat/>
    <w:pPr>
      <w:pBdr/>
      <w:spacing/>
      <w:ind/>
    </w:pPr>
    <w:rPr>
      <w:i/>
      <w:iCs/>
    </w:rPr>
  </w:style>
  <w:style w:type="character" w:styleId="857">
    <w:name w:val="Subtle Reference"/>
    <w:basedOn w:val="834"/>
    <w:uiPriority w:val="31"/>
    <w:qFormat/>
    <w:pPr>
      <w:pBdr/>
      <w:spacing/>
      <w:ind/>
    </w:pPr>
    <w:rPr>
      <w:smallCaps/>
      <w:color w:val="5a5a5a" w:themeColor="text1" w:themeTint="A5"/>
    </w:rPr>
  </w:style>
  <w:style w:type="character" w:styleId="858">
    <w:name w:val="Book Title"/>
    <w:basedOn w:val="834"/>
    <w:uiPriority w:val="33"/>
    <w:qFormat/>
    <w:pPr>
      <w:pBdr/>
      <w:spacing/>
      <w:ind/>
    </w:pPr>
    <w:rPr>
      <w:b/>
      <w:bCs/>
      <w:i/>
      <w:iCs/>
      <w:spacing w:val="5"/>
    </w:rPr>
  </w:style>
  <w:style w:type="paragraph" w:styleId="859">
    <w:name w:val="Header"/>
    <w:basedOn w:val="830"/>
    <w:link w:val="860"/>
    <w:uiPriority w:val="99"/>
    <w:unhideWhenUsed/>
    <w:pPr>
      <w:pBdr/>
      <w:tabs>
        <w:tab w:val="center" w:leader="none" w:pos="4844"/>
        <w:tab w:val="right" w:leader="none" w:pos="9689"/>
      </w:tabs>
      <w:spacing w:after="0" w:line="240" w:lineRule="auto"/>
      <w:ind/>
    </w:pPr>
  </w:style>
  <w:style w:type="character" w:styleId="860">
    <w:name w:val="Header Char"/>
    <w:basedOn w:val="834"/>
    <w:link w:val="859"/>
    <w:uiPriority w:val="99"/>
    <w:pPr>
      <w:pBdr/>
      <w:spacing/>
      <w:ind/>
    </w:pPr>
  </w:style>
  <w:style w:type="paragraph" w:styleId="861">
    <w:name w:val="Footer"/>
    <w:basedOn w:val="830"/>
    <w:link w:val="862"/>
    <w:uiPriority w:val="99"/>
    <w:unhideWhenUsed/>
    <w:pPr>
      <w:pBdr/>
      <w:tabs>
        <w:tab w:val="center" w:leader="none" w:pos="4844"/>
        <w:tab w:val="right" w:leader="none" w:pos="9689"/>
      </w:tabs>
      <w:spacing w:after="0" w:line="240" w:lineRule="auto"/>
      <w:ind/>
    </w:pPr>
  </w:style>
  <w:style w:type="character" w:styleId="862">
    <w:name w:val="Footer Char"/>
    <w:basedOn w:val="834"/>
    <w:link w:val="861"/>
    <w:uiPriority w:val="99"/>
    <w:pPr>
      <w:pBdr/>
      <w:spacing/>
      <w:ind/>
    </w:pPr>
  </w:style>
  <w:style w:type="paragraph" w:styleId="863">
    <w:name w:val="Caption"/>
    <w:basedOn w:val="830"/>
    <w:next w:val="830"/>
    <w:uiPriority w:val="35"/>
    <w:unhideWhenUsed/>
    <w:qFormat/>
    <w:pPr>
      <w:pBdr/>
      <w:spacing w:after="200" w:line="240" w:lineRule="auto"/>
      <w:ind/>
    </w:pPr>
    <w:rPr>
      <w:i/>
      <w:iCs/>
      <w:color w:val="0e2841" w:themeColor="text2"/>
      <w:sz w:val="18"/>
      <w:szCs w:val="18"/>
    </w:rPr>
  </w:style>
  <w:style w:type="character" w:styleId="864">
    <w:name w:val="FollowedHyperlink"/>
    <w:basedOn w:val="834"/>
    <w:uiPriority w:val="99"/>
    <w:semiHidden/>
    <w:unhideWhenUsed/>
    <w:pPr>
      <w:pBdr/>
      <w:spacing/>
      <w:ind/>
    </w:pPr>
    <w:rPr>
      <w:color w:val="954f72" w:themeColor="followedHyperlink"/>
      <w:u w:val="single"/>
    </w:rPr>
  </w:style>
  <w:style w:type="paragraph" w:styleId="865">
    <w:name w:val="toc 1"/>
    <w:basedOn w:val="830"/>
    <w:next w:val="830"/>
    <w:uiPriority w:val="39"/>
    <w:unhideWhenUsed/>
    <w:pPr>
      <w:pBdr/>
      <w:spacing w:after="100"/>
      <w:ind/>
    </w:pPr>
  </w:style>
  <w:style w:type="paragraph" w:styleId="866">
    <w:name w:val="toc 2"/>
    <w:basedOn w:val="830"/>
    <w:next w:val="830"/>
    <w:uiPriority w:val="39"/>
    <w:unhideWhenUsed/>
    <w:pPr>
      <w:pBdr/>
      <w:spacing w:after="100"/>
      <w:ind w:left="220"/>
    </w:pPr>
  </w:style>
  <w:style w:type="paragraph" w:styleId="867">
    <w:name w:val="toc 3"/>
    <w:basedOn w:val="830"/>
    <w:next w:val="830"/>
    <w:uiPriority w:val="39"/>
    <w:unhideWhenUsed/>
    <w:pPr>
      <w:pBdr/>
      <w:spacing w:after="100"/>
      <w:ind w:left="440"/>
    </w:pPr>
  </w:style>
  <w:style w:type="paragraph" w:styleId="868">
    <w:name w:val="toc 4"/>
    <w:basedOn w:val="830"/>
    <w:next w:val="830"/>
    <w:uiPriority w:val="39"/>
    <w:unhideWhenUsed/>
    <w:pPr>
      <w:pBdr/>
      <w:spacing w:after="100"/>
      <w:ind w:left="660"/>
    </w:pPr>
  </w:style>
  <w:style w:type="paragraph" w:styleId="869">
    <w:name w:val="toc 5"/>
    <w:basedOn w:val="830"/>
    <w:next w:val="830"/>
    <w:uiPriority w:val="39"/>
    <w:unhideWhenUsed/>
    <w:pPr>
      <w:pBdr/>
      <w:spacing w:after="100"/>
      <w:ind w:left="880"/>
    </w:pPr>
  </w:style>
  <w:style w:type="paragraph" w:styleId="870">
    <w:name w:val="toc 6"/>
    <w:basedOn w:val="830"/>
    <w:next w:val="830"/>
    <w:uiPriority w:val="39"/>
    <w:unhideWhenUsed/>
    <w:pPr>
      <w:pBdr/>
      <w:spacing w:after="100"/>
      <w:ind w:left="1100"/>
    </w:pPr>
  </w:style>
  <w:style w:type="paragraph" w:styleId="871">
    <w:name w:val="toc 7"/>
    <w:basedOn w:val="830"/>
    <w:next w:val="830"/>
    <w:uiPriority w:val="39"/>
    <w:unhideWhenUsed/>
    <w:pPr>
      <w:pBdr/>
      <w:spacing w:after="100"/>
      <w:ind w:left="1320"/>
    </w:pPr>
  </w:style>
  <w:style w:type="paragraph" w:styleId="872">
    <w:name w:val="toc 8"/>
    <w:basedOn w:val="830"/>
    <w:next w:val="830"/>
    <w:uiPriority w:val="39"/>
    <w:unhideWhenUsed/>
    <w:pPr>
      <w:pBdr/>
      <w:spacing w:after="100"/>
      <w:ind w:left="1540"/>
    </w:pPr>
  </w:style>
  <w:style w:type="paragraph" w:styleId="873">
    <w:name w:val="toc 9"/>
    <w:basedOn w:val="830"/>
    <w:next w:val="830"/>
    <w:uiPriority w:val="39"/>
    <w:unhideWhenUsed/>
    <w:pPr>
      <w:pBdr/>
      <w:spacing w:after="100"/>
      <w:ind w:left="1760"/>
    </w:pPr>
  </w:style>
  <w:style w:type="character" w:styleId="874">
    <w:name w:val="Placeholder Text"/>
    <w:basedOn w:val="834"/>
    <w:uiPriority w:val="99"/>
    <w:semiHidden/>
    <w:pPr>
      <w:pBdr/>
      <w:spacing/>
      <w:ind/>
    </w:pPr>
    <w:rPr>
      <w:color w:val="666666"/>
    </w:rPr>
  </w:style>
  <w:style w:type="paragraph" w:styleId="875">
    <w:name w:val="TOC Heading"/>
    <w:uiPriority w:val="39"/>
    <w:unhideWhenUsed/>
    <w:pPr>
      <w:pBdr/>
      <w:spacing/>
      <w:ind/>
    </w:pPr>
  </w:style>
  <w:style w:type="paragraph" w:styleId="876">
    <w:name w:val="table of figures"/>
    <w:basedOn w:val="830"/>
    <w:next w:val="830"/>
    <w:uiPriority w:val="99"/>
    <w:unhideWhenUsed/>
    <w:pPr>
      <w:pBdr/>
      <w:spacing w:after="0" w:afterAutospacing="0"/>
      <w:ind/>
    </w:pPr>
  </w:style>
  <w:style w:type="paragraph" w:styleId="877">
    <w:name w:val="Title"/>
    <w:qFormat/>
    <w:pPr>
      <w:pBdr/>
      <w:spacing/>
      <w:ind/>
    </w:pPr>
    <w:rPr>
      <w:sz w:val="56"/>
      <w:szCs w:val="56"/>
    </w:rPr>
  </w:style>
  <w:style w:type="paragraph" w:styleId="878">
    <w:name w:val="Heading 1"/>
    <w:qFormat/>
    <w:pPr>
      <w:pBdr/>
      <w:spacing/>
      <w:ind/>
    </w:pPr>
    <w:rPr>
      <w:color w:val="2e74b5"/>
      <w:sz w:val="32"/>
      <w:szCs w:val="32"/>
    </w:rPr>
  </w:style>
  <w:style w:type="paragraph" w:styleId="879">
    <w:name w:val="Heading 2"/>
    <w:qFormat/>
    <w:pPr>
      <w:pBdr/>
      <w:spacing/>
      <w:ind/>
    </w:pPr>
    <w:rPr>
      <w:color w:val="2e74b5"/>
      <w:sz w:val="26"/>
      <w:szCs w:val="26"/>
    </w:rPr>
  </w:style>
  <w:style w:type="paragraph" w:styleId="880">
    <w:name w:val="Heading 3"/>
    <w:qFormat/>
    <w:pPr>
      <w:pBdr/>
      <w:spacing/>
      <w:ind/>
    </w:pPr>
    <w:rPr>
      <w:color w:val="1f4d78"/>
      <w:sz w:val="24"/>
      <w:szCs w:val="24"/>
    </w:rPr>
  </w:style>
  <w:style w:type="paragraph" w:styleId="881">
    <w:name w:val="Heading 4"/>
    <w:qFormat/>
    <w:pPr>
      <w:pBdr/>
      <w:spacing/>
      <w:ind/>
    </w:pPr>
    <w:rPr>
      <w:i/>
      <w:iCs/>
      <w:color w:val="2e74b5"/>
    </w:rPr>
  </w:style>
  <w:style w:type="paragraph" w:styleId="882">
    <w:name w:val="Heading 5"/>
    <w:qFormat/>
    <w:pPr>
      <w:pBdr/>
      <w:spacing/>
      <w:ind/>
    </w:pPr>
    <w:rPr>
      <w:color w:val="2e74b5"/>
    </w:rPr>
  </w:style>
  <w:style w:type="paragraph" w:styleId="883">
    <w:name w:val="Heading 6"/>
    <w:qFormat/>
    <w:pPr>
      <w:pBdr/>
      <w:spacing/>
      <w:ind/>
    </w:pPr>
    <w:rPr>
      <w:color w:val="1f4d78"/>
    </w:rPr>
  </w:style>
  <w:style w:type="paragraph" w:styleId="884">
    <w:name w:val="Strong"/>
    <w:qFormat/>
    <w:pPr>
      <w:pBdr/>
      <w:spacing/>
      <w:ind/>
    </w:pPr>
    <w:rPr>
      <w:b/>
      <w:bCs/>
    </w:rPr>
  </w:style>
  <w:style w:type="paragraph" w:styleId="885">
    <w:name w:val="List Paragraph"/>
    <w:qFormat/>
    <w:pPr>
      <w:pBdr/>
      <w:spacing/>
      <w:ind/>
    </w:pPr>
  </w:style>
  <w:style w:type="character" w:styleId="886">
    <w:name w:val="Hyperlink"/>
    <w:uiPriority w:val="99"/>
    <w:unhideWhenUsed/>
    <w:pPr>
      <w:pBdr/>
      <w:spacing/>
      <w:ind/>
    </w:pPr>
    <w:rPr>
      <w:color w:val="0563c1"/>
      <w:u w:val="single"/>
    </w:rPr>
  </w:style>
  <w:style w:type="character" w:styleId="887">
    <w:name w:val="footnote reference"/>
    <w:uiPriority w:val="99"/>
    <w:semiHidden/>
    <w:unhideWhenUsed/>
    <w:pPr>
      <w:pBdr/>
      <w:spacing/>
      <w:ind/>
    </w:pPr>
    <w:rPr>
      <w:vertAlign w:val="superscript"/>
    </w:rPr>
  </w:style>
  <w:style w:type="paragraph" w:styleId="888">
    <w:name w:val="footnote text"/>
    <w:link w:val="889"/>
    <w:uiPriority w:val="99"/>
    <w:semiHidden/>
    <w:unhideWhenUsed/>
    <w:pPr>
      <w:pBdr/>
      <w:spacing w:after="0" w:line="240" w:lineRule="auto"/>
      <w:ind/>
    </w:pPr>
    <w:rPr>
      <w:sz w:val="20"/>
      <w:szCs w:val="20"/>
    </w:rPr>
  </w:style>
  <w:style w:type="character" w:styleId="889">
    <w:name w:val="Footnote Text Char"/>
    <w:link w:val="888"/>
    <w:uiPriority w:val="99"/>
    <w:semiHidden/>
    <w:unhideWhenUsed/>
    <w:pPr>
      <w:pBdr/>
      <w:spacing/>
      <w:ind/>
    </w:pPr>
    <w:rPr>
      <w:sz w:val="20"/>
      <w:szCs w:val="20"/>
    </w:rPr>
  </w:style>
  <w:style w:type="character" w:styleId="890">
    <w:name w:val="endnote reference"/>
    <w:uiPriority w:val="99"/>
    <w:semiHidden/>
    <w:unhideWhenUsed/>
    <w:pPr>
      <w:pBdr/>
      <w:spacing/>
      <w:ind/>
    </w:pPr>
    <w:rPr>
      <w:vertAlign w:val="superscript"/>
    </w:rPr>
  </w:style>
  <w:style w:type="paragraph" w:styleId="891">
    <w:name w:val="endnote text"/>
    <w:link w:val="892"/>
    <w:uiPriority w:val="99"/>
    <w:semiHidden/>
    <w:unhideWhenUsed/>
    <w:pPr>
      <w:pBdr/>
      <w:spacing w:after="0" w:line="240" w:lineRule="auto"/>
      <w:ind/>
    </w:pPr>
    <w:rPr>
      <w:sz w:val="20"/>
      <w:szCs w:val="20"/>
    </w:rPr>
  </w:style>
  <w:style w:type="character" w:styleId="892">
    <w:name w:val="Endnote Text Char"/>
    <w:link w:val="89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2026-09-20T19:26:13Z</dcterms:created>
  <dcterms:modified xsi:type="dcterms:W3CDTF">2026-10-02T05:00:55Z</dcterms:modified>
</cp:coreProperties>
</file>