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433" w:rsidRPr="00F26433" w:rsidRDefault="00F26433" w:rsidP="00F26433">
      <w:pPr>
        <w:pStyle w:val="p1"/>
        <w:shd w:val="clear" w:color="auto" w:fill="FFFFFF" w:themeFill="background1"/>
        <w:spacing w:before="288" w:beforeAutospacing="0" w:after="288" w:afterAutospacing="0"/>
        <w:rPr>
          <w:color w:val="000000" w:themeColor="text1"/>
          <w:sz w:val="28"/>
          <w:szCs w:val="28"/>
        </w:rPr>
      </w:pPr>
      <w:r w:rsidRPr="00F26433">
        <w:rPr>
          <w:rStyle w:val="a5"/>
          <w:color w:val="000000" w:themeColor="text1"/>
          <w:sz w:val="28"/>
          <w:szCs w:val="28"/>
        </w:rPr>
        <w:t>Виды познания:</w:t>
      </w:r>
    </w:p>
    <w:p w:rsidR="00F26433" w:rsidRPr="00F26433" w:rsidRDefault="00F26433" w:rsidP="00F26433">
      <w:pPr>
        <w:pStyle w:val="p1"/>
        <w:shd w:val="clear" w:color="auto" w:fill="FFFFFF" w:themeFill="background1"/>
        <w:spacing w:before="288" w:beforeAutospacing="0" w:after="288" w:afterAutospacing="0"/>
        <w:ind w:firstLine="708"/>
        <w:rPr>
          <w:color w:val="000000" w:themeColor="text1"/>
          <w:sz w:val="28"/>
          <w:szCs w:val="28"/>
        </w:rPr>
      </w:pPr>
      <w:r w:rsidRPr="00F26433">
        <w:rPr>
          <w:rStyle w:val="a5"/>
          <w:color w:val="000000" w:themeColor="text1"/>
          <w:sz w:val="28"/>
          <w:szCs w:val="28"/>
        </w:rPr>
        <w:t>Житейское</w:t>
      </w:r>
      <w:r w:rsidRPr="00F26433">
        <w:rPr>
          <w:rStyle w:val="a5"/>
          <w:color w:val="000000" w:themeColor="text1"/>
          <w:sz w:val="28"/>
          <w:szCs w:val="28"/>
        </w:rPr>
        <w:t xml:space="preserve"> (обыденное)</w:t>
      </w:r>
      <w:r w:rsidRPr="00F26433">
        <w:rPr>
          <w:rStyle w:val="a5"/>
          <w:color w:val="000000" w:themeColor="text1"/>
          <w:sz w:val="28"/>
          <w:szCs w:val="28"/>
        </w:rPr>
        <w:t xml:space="preserve"> познание. </w:t>
      </w:r>
      <w:r w:rsidRPr="00F26433">
        <w:rPr>
          <w:color w:val="000000" w:themeColor="text1"/>
          <w:sz w:val="28"/>
          <w:szCs w:val="28"/>
        </w:rPr>
        <w:t>Житейское познание основывается на наблюдении и смекалке, оно лучше согласовывается с общепризнанным жизненным опытом, чем с абстрактными научными построениями, и носит эмпирический характер. Эта форма знания базируется на здравом смысле и обыденном сознании, она является важной ориентировочной основой повседневного поведения людей, их взаимоотношений между собой и с природой.</w:t>
      </w:r>
    </w:p>
    <w:p w:rsidR="00F26433" w:rsidRPr="00F26433" w:rsidRDefault="00F26433" w:rsidP="00F26433">
      <w:pPr>
        <w:pStyle w:val="p1"/>
        <w:shd w:val="clear" w:color="auto" w:fill="FFFFFF" w:themeFill="background1"/>
        <w:spacing w:before="288" w:beforeAutospacing="0" w:after="288" w:afterAutospacing="0"/>
        <w:rPr>
          <w:color w:val="000000" w:themeColor="text1"/>
          <w:sz w:val="28"/>
          <w:szCs w:val="28"/>
        </w:rPr>
      </w:pPr>
      <w:r w:rsidRPr="00F26433">
        <w:rPr>
          <w:color w:val="000000" w:themeColor="text1"/>
          <w:sz w:val="28"/>
          <w:szCs w:val="28"/>
        </w:rPr>
        <w:t>Житейское познание развивается и обогащается по мере прогресса научного и художественного познания; оно тесно связано с культурой.</w:t>
      </w:r>
    </w:p>
    <w:p w:rsidR="00F26433" w:rsidRPr="00F26433" w:rsidRDefault="00F26433" w:rsidP="00F26433">
      <w:pPr>
        <w:pStyle w:val="p1"/>
        <w:shd w:val="clear" w:color="auto" w:fill="FFFFFF" w:themeFill="background1"/>
        <w:spacing w:before="288" w:beforeAutospacing="0" w:after="288" w:afterAutospacing="0"/>
        <w:ind w:firstLine="708"/>
        <w:rPr>
          <w:color w:val="000000" w:themeColor="text1"/>
          <w:sz w:val="28"/>
          <w:szCs w:val="28"/>
          <w:shd w:val="clear" w:color="auto" w:fill="FFFFFF"/>
        </w:rPr>
      </w:pPr>
      <w:r w:rsidRPr="00F26433">
        <w:rPr>
          <w:b/>
          <w:color w:val="000000" w:themeColor="text1"/>
          <w:sz w:val="28"/>
          <w:szCs w:val="28"/>
          <w:shd w:val="clear" w:color="auto" w:fill="FFFFFF"/>
        </w:rPr>
        <w:t>Мифологическое познание.</w:t>
      </w:r>
      <w:r w:rsidRPr="00F26433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F26433">
        <w:rPr>
          <w:color w:val="000000" w:themeColor="text1"/>
          <w:sz w:val="28"/>
          <w:szCs w:val="28"/>
          <w:shd w:val="clear" w:color="auto" w:fill="FFFFFF"/>
        </w:rPr>
        <w:t xml:space="preserve">Мифологическое познание характерно для первобытной культуры. Такое познание выступает как целостное </w:t>
      </w:r>
      <w:proofErr w:type="spellStart"/>
      <w:r w:rsidRPr="00F26433">
        <w:rPr>
          <w:color w:val="000000" w:themeColor="text1"/>
          <w:sz w:val="28"/>
          <w:szCs w:val="28"/>
          <w:shd w:val="clear" w:color="auto" w:fill="FFFFFF"/>
        </w:rPr>
        <w:t>дотеоретическое</w:t>
      </w:r>
      <w:proofErr w:type="spellEnd"/>
      <w:r w:rsidRPr="00F26433">
        <w:rPr>
          <w:color w:val="000000" w:themeColor="text1"/>
          <w:sz w:val="28"/>
          <w:szCs w:val="28"/>
          <w:shd w:val="clear" w:color="auto" w:fill="FFFFFF"/>
        </w:rPr>
        <w:t xml:space="preserve"> объяснение действительности при помощи чувственно-наглядных образов сверхъестественных существ, легендарных героев, которые для носителя мифологического познания предстают реальными участниками его повседневной жизни. Мифологическое познание характеризуется персонификацией, олицетворением сложных понятий в образах богов и </w:t>
      </w:r>
      <w:r w:rsidRPr="00F26433">
        <w:rPr>
          <w:color w:val="000000" w:themeColor="text1"/>
          <w:sz w:val="28"/>
          <w:szCs w:val="28"/>
          <w:shd w:val="clear" w:color="auto" w:fill="FFFFFF"/>
        </w:rPr>
        <w:t>антропоморфизмом</w:t>
      </w:r>
      <w:r w:rsidRPr="00F26433"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F26433" w:rsidRPr="00F26433" w:rsidRDefault="00F26433" w:rsidP="00F26433">
      <w:pPr>
        <w:pStyle w:val="p1"/>
        <w:shd w:val="clear" w:color="auto" w:fill="FFFFFF" w:themeFill="background1"/>
        <w:spacing w:before="288" w:beforeAutospacing="0" w:after="288" w:afterAutospacing="0"/>
        <w:ind w:firstLine="708"/>
        <w:rPr>
          <w:color w:val="000000" w:themeColor="text1"/>
          <w:sz w:val="28"/>
          <w:szCs w:val="28"/>
          <w:shd w:val="clear" w:color="auto" w:fill="FFFFFF"/>
        </w:rPr>
      </w:pPr>
      <w:r w:rsidRPr="00F26433">
        <w:rPr>
          <w:b/>
          <w:color w:val="000000" w:themeColor="text1"/>
          <w:sz w:val="28"/>
          <w:szCs w:val="28"/>
        </w:rPr>
        <w:t>Религиозное познание</w:t>
      </w:r>
      <w:r w:rsidRPr="00F26433">
        <w:rPr>
          <w:color w:val="000000" w:themeColor="text1"/>
          <w:sz w:val="28"/>
          <w:szCs w:val="28"/>
        </w:rPr>
        <w:t xml:space="preserve">. </w:t>
      </w:r>
      <w:r w:rsidRPr="00F26433">
        <w:rPr>
          <w:color w:val="000000" w:themeColor="text1"/>
          <w:sz w:val="28"/>
          <w:szCs w:val="28"/>
        </w:rPr>
        <w:t>Религиозное познание — исходно — обретение человеком знаний о мироздании посредством контакта с внешним (</w:t>
      </w:r>
      <w:proofErr w:type="spellStart"/>
      <w:r w:rsidRPr="00F26433">
        <w:rPr>
          <w:color w:val="000000" w:themeColor="text1"/>
          <w:sz w:val="28"/>
          <w:szCs w:val="28"/>
        </w:rPr>
        <w:t>внечеловеческим</w:t>
      </w:r>
      <w:proofErr w:type="spellEnd"/>
      <w:r w:rsidRPr="00F26433">
        <w:rPr>
          <w:color w:val="000000" w:themeColor="text1"/>
          <w:sz w:val="28"/>
          <w:szCs w:val="28"/>
        </w:rPr>
        <w:t>) источником информации, в дальнейшем — в богословском познании.</w:t>
      </w:r>
      <w:r w:rsidRPr="00F26433">
        <w:rPr>
          <w:color w:val="000000" w:themeColor="text1"/>
          <w:sz w:val="28"/>
          <w:szCs w:val="28"/>
        </w:rPr>
        <w:t xml:space="preserve"> </w:t>
      </w:r>
      <w:r w:rsidRPr="00F26433">
        <w:rPr>
          <w:color w:val="000000" w:themeColor="text1"/>
          <w:sz w:val="28"/>
          <w:szCs w:val="28"/>
          <w:shd w:val="clear" w:color="auto" w:fill="FFFFFF"/>
        </w:rPr>
        <w:t xml:space="preserve">Религия — особый, </w:t>
      </w:r>
      <w:proofErr w:type="spellStart"/>
      <w:r w:rsidRPr="00F26433">
        <w:rPr>
          <w:color w:val="000000" w:themeColor="text1"/>
          <w:sz w:val="28"/>
          <w:szCs w:val="28"/>
          <w:shd w:val="clear" w:color="auto" w:fill="FFFFFF"/>
        </w:rPr>
        <w:t>операциональный</w:t>
      </w:r>
      <w:proofErr w:type="spellEnd"/>
      <w:r w:rsidRPr="00F26433">
        <w:rPr>
          <w:color w:val="000000" w:themeColor="text1"/>
          <w:sz w:val="28"/>
          <w:szCs w:val="28"/>
          <w:shd w:val="clear" w:color="auto" w:fill="FFFFFF"/>
        </w:rPr>
        <w:t xml:space="preserve"> способ ориентации в том еще непознанном, странном, таинственном, трудно </w:t>
      </w:r>
      <w:proofErr w:type="spellStart"/>
      <w:r w:rsidRPr="00F26433">
        <w:rPr>
          <w:color w:val="000000" w:themeColor="text1"/>
          <w:sz w:val="28"/>
          <w:szCs w:val="28"/>
          <w:shd w:val="clear" w:color="auto" w:fill="FFFFFF"/>
        </w:rPr>
        <w:t>вербализуемом</w:t>
      </w:r>
      <w:proofErr w:type="spellEnd"/>
      <w:r w:rsidRPr="00F26433">
        <w:rPr>
          <w:color w:val="000000" w:themeColor="text1"/>
          <w:sz w:val="28"/>
          <w:szCs w:val="28"/>
          <w:shd w:val="clear" w:color="auto" w:fill="FFFFFF"/>
        </w:rPr>
        <w:t xml:space="preserve"> (воплощаемом в слове, понятии), с чем постоянно сталкивается человек в окружающем мире и в самом себе и что в то же время не может непосредственно осязать, измерить, описать и постигнуть. Религия выражает стремление непосредственно и осязаемо прикоснуться к «</w:t>
      </w:r>
      <w:proofErr w:type="spellStart"/>
      <w:r w:rsidRPr="00F26433">
        <w:rPr>
          <w:color w:val="000000" w:themeColor="text1"/>
          <w:sz w:val="28"/>
          <w:szCs w:val="28"/>
          <w:shd w:val="clear" w:color="auto" w:fill="FFFFFF"/>
        </w:rPr>
        <w:t>зазеркальному</w:t>
      </w:r>
      <w:proofErr w:type="spellEnd"/>
      <w:r w:rsidRPr="00F26433">
        <w:rPr>
          <w:color w:val="000000" w:themeColor="text1"/>
          <w:sz w:val="28"/>
          <w:szCs w:val="28"/>
          <w:shd w:val="clear" w:color="auto" w:fill="FFFFFF"/>
        </w:rPr>
        <w:t xml:space="preserve">», запредельному, тайному, вечному, изначальному. И в этом смысле — верованием и культом, — она составляет своеобразную, непосредственную философию обыденного сознания, неформализованную и </w:t>
      </w:r>
      <w:proofErr w:type="spellStart"/>
      <w:r w:rsidRPr="00F26433">
        <w:rPr>
          <w:color w:val="000000" w:themeColor="text1"/>
          <w:sz w:val="28"/>
          <w:szCs w:val="28"/>
          <w:shd w:val="clear" w:color="auto" w:fill="FFFFFF"/>
        </w:rPr>
        <w:t>нелогизированную</w:t>
      </w:r>
      <w:proofErr w:type="spellEnd"/>
      <w:r w:rsidRPr="00F26433"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F26433" w:rsidRPr="00F26433" w:rsidRDefault="00F26433" w:rsidP="00F26433">
      <w:pPr>
        <w:pStyle w:val="p1"/>
        <w:shd w:val="clear" w:color="auto" w:fill="FFFFFF" w:themeFill="background1"/>
        <w:spacing w:before="288" w:beforeAutospacing="0" w:after="288" w:afterAutospacing="0"/>
        <w:ind w:firstLine="708"/>
        <w:rPr>
          <w:color w:val="000000" w:themeColor="text1"/>
          <w:sz w:val="28"/>
          <w:szCs w:val="28"/>
        </w:rPr>
      </w:pPr>
      <w:r w:rsidRPr="00F26433">
        <w:rPr>
          <w:rStyle w:val="a5"/>
          <w:color w:val="000000" w:themeColor="text1"/>
          <w:sz w:val="28"/>
          <w:szCs w:val="28"/>
        </w:rPr>
        <w:t>Художественное познание. </w:t>
      </w:r>
      <w:r w:rsidRPr="00F26433">
        <w:rPr>
          <w:color w:val="000000" w:themeColor="text1"/>
          <w:sz w:val="28"/>
          <w:szCs w:val="28"/>
          <w:shd w:val="clear" w:color="auto" w:fill="FFFFFF"/>
        </w:rPr>
        <w:t xml:space="preserve">Это вид познания обладает определенной спецификой, суть которой заключается в </w:t>
      </w:r>
      <w:proofErr w:type="gramStart"/>
      <w:r w:rsidRPr="00F26433">
        <w:rPr>
          <w:color w:val="000000" w:themeColor="text1"/>
          <w:sz w:val="28"/>
          <w:szCs w:val="28"/>
          <w:shd w:val="clear" w:color="auto" w:fill="FFFFFF"/>
        </w:rPr>
        <w:t>целостному</w:t>
      </w:r>
      <w:proofErr w:type="gramEnd"/>
      <w:r w:rsidRPr="00F26433">
        <w:rPr>
          <w:color w:val="000000" w:themeColor="text1"/>
          <w:sz w:val="28"/>
          <w:szCs w:val="28"/>
          <w:shd w:val="clear" w:color="auto" w:fill="FFFFFF"/>
        </w:rPr>
        <w:t xml:space="preserve"> а не расчлененном отображении мира и особенно человека в мире. Художественное произведение строится на образе, а не на понятии: здесь мысль облекается</w:t>
      </w:r>
      <w:r w:rsidRPr="00F26433">
        <w:rPr>
          <w:color w:val="000000" w:themeColor="text1"/>
          <w:sz w:val="28"/>
          <w:szCs w:val="28"/>
        </w:rPr>
        <w:t xml:space="preserve"> в «живые лица» и воспринимается в виде зримых событий. Восприятие художественного образа влечет за собой огромное расширение человеческого опыта, охватывающего собой и сферу настоящего, и сферу прошлого, а иногда — и будущего. Жизненный опыт — в его особой, художественной </w:t>
      </w:r>
      <w:r w:rsidRPr="00F26433">
        <w:rPr>
          <w:color w:val="000000" w:themeColor="text1"/>
          <w:sz w:val="28"/>
          <w:szCs w:val="28"/>
        </w:rPr>
        <w:lastRenderedPageBreak/>
        <w:t>форме — не только расширяется, но и углубляется: человек ощущает свою связь с современниками и с прошлыми поколениями. Он не только обогащает его видением других жизней, широким представлением о своих современниках, познанием которых живет человек. А. И. Солженицын сказал об этом в своей Нобелевской лекции (впрочем, писатель выражал по этому поводу и сомнения). Ясно, что расширение такого опыта нельзя заменить ничем другим: ни научной книгой о чем-то новом, ни грудами цифр из современных справочников. Этот опыт — не только познание ранее неведомого, но и восприятие сложнейшего потока чувств, мира душевных переживаний, нравственных и иных мировоззренческих проблем, продумывание с новых точек зрения прежних жизненных решений — решений героев художественного творения или собственных жизненных поступков. Этот опыт — познавательный, эмоциональный и этический — создает связь поколений в общем потоке всемирной истории.</w:t>
      </w:r>
    </w:p>
    <w:p w:rsidR="00F26433" w:rsidRPr="00F26433" w:rsidRDefault="00F26433" w:rsidP="00F26433">
      <w:pPr>
        <w:pStyle w:val="p1"/>
        <w:shd w:val="clear" w:color="auto" w:fill="FFFFFF" w:themeFill="background1"/>
        <w:spacing w:before="288" w:beforeAutospacing="0" w:after="288" w:afterAutospacing="0"/>
        <w:ind w:firstLine="708"/>
        <w:rPr>
          <w:color w:val="000000" w:themeColor="text1"/>
          <w:sz w:val="28"/>
          <w:szCs w:val="28"/>
        </w:rPr>
      </w:pPr>
      <w:r w:rsidRPr="00F26433">
        <w:rPr>
          <w:color w:val="000000" w:themeColor="text1"/>
          <w:sz w:val="28"/>
          <w:szCs w:val="28"/>
        </w:rPr>
        <w:t>Другой отличительный момент художественного познания — требование оригинальности, неизбежно присущее творчеству. Оригинальность художественного произведения обусловлена фактической уникальностью, неповторимостью его мира. С этим связана противоположность художественного метода научному методу.</w:t>
      </w:r>
      <w:r w:rsidRPr="00F26433">
        <w:rPr>
          <w:color w:val="000000" w:themeColor="text1"/>
          <w:sz w:val="28"/>
          <w:szCs w:val="28"/>
        </w:rPr>
        <w:t xml:space="preserve"> </w:t>
      </w:r>
      <w:r w:rsidRPr="00F26433">
        <w:rPr>
          <w:color w:val="000000" w:themeColor="text1"/>
          <w:sz w:val="28"/>
          <w:szCs w:val="28"/>
        </w:rPr>
        <w:t xml:space="preserve">Художественное произведение имеет дело с условностью: мир искусства — всегда результат отбора. Художественный вымысел, однако, допустим лишь в отношении единичной формы выражения общего, но не самого общего: художественная правда не допускает никакого произвола, субъективизма. Попытка выразить общее вне органического единства с особенным (типичным) и единичным приводит к схематизации и </w:t>
      </w:r>
      <w:proofErr w:type="spellStart"/>
      <w:r w:rsidRPr="00F26433">
        <w:rPr>
          <w:color w:val="000000" w:themeColor="text1"/>
          <w:sz w:val="28"/>
          <w:szCs w:val="28"/>
        </w:rPr>
        <w:t>социологизации</w:t>
      </w:r>
      <w:proofErr w:type="spellEnd"/>
      <w:r w:rsidRPr="00F26433">
        <w:rPr>
          <w:color w:val="000000" w:themeColor="text1"/>
          <w:sz w:val="28"/>
          <w:szCs w:val="28"/>
        </w:rPr>
        <w:t xml:space="preserve"> действительности, а не к созданию художественного произведения. Если же художник в своем творчестве сводит все к единичному, слепо следует за наблюдаемыми явлениями, то результатом будет не художественное произведение, а своего рода «фотография»; в этом случае мы говорим об </w:t>
      </w:r>
      <w:proofErr w:type="spellStart"/>
      <w:r w:rsidRPr="00F26433">
        <w:rPr>
          <w:color w:val="000000" w:themeColor="text1"/>
          <w:sz w:val="28"/>
          <w:szCs w:val="28"/>
        </w:rPr>
        <w:t>имитаторстве</w:t>
      </w:r>
      <w:proofErr w:type="spellEnd"/>
      <w:r w:rsidRPr="00F26433">
        <w:rPr>
          <w:color w:val="000000" w:themeColor="text1"/>
          <w:sz w:val="28"/>
          <w:szCs w:val="28"/>
        </w:rPr>
        <w:t xml:space="preserve"> и натурализме.</w:t>
      </w:r>
    </w:p>
    <w:p w:rsidR="00F26433" w:rsidRPr="00F26433" w:rsidRDefault="00F26433" w:rsidP="00F26433">
      <w:pPr>
        <w:pStyle w:val="p1"/>
        <w:shd w:val="clear" w:color="auto" w:fill="FFFFFF" w:themeFill="background1"/>
        <w:spacing w:before="288" w:beforeAutospacing="0" w:after="288" w:afterAutospacing="0"/>
        <w:ind w:firstLine="708"/>
        <w:rPr>
          <w:color w:val="000000" w:themeColor="text1"/>
          <w:sz w:val="28"/>
          <w:szCs w:val="28"/>
        </w:rPr>
      </w:pPr>
      <w:r w:rsidRPr="00F26433">
        <w:rPr>
          <w:rStyle w:val="a5"/>
          <w:color w:val="000000" w:themeColor="text1"/>
          <w:sz w:val="28"/>
          <w:szCs w:val="28"/>
        </w:rPr>
        <w:t>Научное познание. </w:t>
      </w:r>
      <w:r w:rsidRPr="00F26433">
        <w:rPr>
          <w:color w:val="000000" w:themeColor="text1"/>
          <w:sz w:val="28"/>
          <w:szCs w:val="28"/>
        </w:rPr>
        <w:t>Научные знания предполагают объяснение фактов, осмысление их во всей системе понятий данной науки.</w:t>
      </w:r>
    </w:p>
    <w:p w:rsidR="00F26433" w:rsidRPr="00F26433" w:rsidRDefault="00F26433" w:rsidP="00F26433">
      <w:pPr>
        <w:pStyle w:val="p1"/>
        <w:shd w:val="clear" w:color="auto" w:fill="FFFFFF" w:themeFill="background1"/>
        <w:spacing w:before="288" w:beforeAutospacing="0" w:after="288" w:afterAutospacing="0"/>
        <w:rPr>
          <w:color w:val="000000" w:themeColor="text1"/>
          <w:sz w:val="28"/>
          <w:szCs w:val="28"/>
        </w:rPr>
      </w:pPr>
      <w:r w:rsidRPr="00F26433">
        <w:rPr>
          <w:color w:val="000000" w:themeColor="text1"/>
          <w:sz w:val="28"/>
          <w:szCs w:val="28"/>
        </w:rPr>
        <w:t>Сущность научного знания заключается:</w:t>
      </w:r>
    </w:p>
    <w:p w:rsidR="00F26433" w:rsidRPr="00F26433" w:rsidRDefault="00F26433" w:rsidP="00F26433">
      <w:pPr>
        <w:pStyle w:val="p1"/>
        <w:shd w:val="clear" w:color="auto" w:fill="FFFFFF" w:themeFill="background1"/>
        <w:spacing w:before="288" w:beforeAutospacing="0" w:after="288" w:afterAutospacing="0"/>
        <w:rPr>
          <w:color w:val="000000" w:themeColor="text1"/>
          <w:sz w:val="28"/>
          <w:szCs w:val="28"/>
        </w:rPr>
      </w:pPr>
      <w:r w:rsidRPr="00F26433">
        <w:rPr>
          <w:color w:val="000000" w:themeColor="text1"/>
          <w:sz w:val="28"/>
          <w:szCs w:val="28"/>
        </w:rPr>
        <w:t>— в понимании действительности в ее прошлом, настоящем и будущем;</w:t>
      </w:r>
    </w:p>
    <w:p w:rsidR="00F26433" w:rsidRPr="00F26433" w:rsidRDefault="00F26433" w:rsidP="00F26433">
      <w:pPr>
        <w:pStyle w:val="p1"/>
        <w:shd w:val="clear" w:color="auto" w:fill="FFFFFF" w:themeFill="background1"/>
        <w:spacing w:before="288" w:beforeAutospacing="0" w:after="288" w:afterAutospacing="0"/>
        <w:rPr>
          <w:color w:val="000000" w:themeColor="text1"/>
          <w:sz w:val="28"/>
          <w:szCs w:val="28"/>
        </w:rPr>
      </w:pPr>
      <w:r w:rsidRPr="00F26433">
        <w:rPr>
          <w:color w:val="000000" w:themeColor="text1"/>
          <w:sz w:val="28"/>
          <w:szCs w:val="28"/>
        </w:rPr>
        <w:t>— в достоверном обобщении фактов;</w:t>
      </w:r>
    </w:p>
    <w:p w:rsidR="00F26433" w:rsidRPr="00F26433" w:rsidRDefault="00F26433" w:rsidP="00F26433">
      <w:pPr>
        <w:pStyle w:val="p1"/>
        <w:shd w:val="clear" w:color="auto" w:fill="FFFFFF" w:themeFill="background1"/>
        <w:spacing w:before="288" w:beforeAutospacing="0" w:after="288" w:afterAutospacing="0"/>
        <w:rPr>
          <w:color w:val="000000" w:themeColor="text1"/>
          <w:sz w:val="28"/>
          <w:szCs w:val="28"/>
        </w:rPr>
      </w:pPr>
      <w:r w:rsidRPr="00F26433">
        <w:rPr>
          <w:color w:val="000000" w:themeColor="text1"/>
          <w:sz w:val="28"/>
          <w:szCs w:val="28"/>
        </w:rPr>
        <w:t>— в том, что за случайным оно находит необходимое, закономерное, за единичным — общее и на этой основе осуществляет предвидение различных явлений.</w:t>
      </w:r>
    </w:p>
    <w:p w:rsidR="00F26433" w:rsidRPr="00F26433" w:rsidRDefault="00F26433" w:rsidP="00F26433">
      <w:pPr>
        <w:pStyle w:val="p1"/>
        <w:shd w:val="clear" w:color="auto" w:fill="FFFFFF" w:themeFill="background1"/>
        <w:spacing w:before="288" w:beforeAutospacing="0" w:after="288" w:afterAutospacing="0"/>
        <w:ind w:firstLine="708"/>
        <w:rPr>
          <w:color w:val="000000" w:themeColor="text1"/>
          <w:sz w:val="28"/>
          <w:szCs w:val="28"/>
        </w:rPr>
      </w:pPr>
      <w:bookmarkStart w:id="0" w:name="_GoBack"/>
      <w:bookmarkEnd w:id="0"/>
      <w:r w:rsidRPr="00F26433">
        <w:rPr>
          <w:color w:val="000000" w:themeColor="text1"/>
          <w:sz w:val="28"/>
          <w:szCs w:val="28"/>
        </w:rPr>
        <w:lastRenderedPageBreak/>
        <w:t>Научное знание охватывает что-то относительно простое, что можно более или менее убедительно доказать, строго обобщить, ввести в рамки законов, причинного объяснения, словом, то, что укладывается в принятые в научном сообществе парадигмы.</w:t>
      </w:r>
    </w:p>
    <w:p w:rsidR="006444D6" w:rsidRPr="00F26433" w:rsidRDefault="006444D6" w:rsidP="00F26433">
      <w:pPr>
        <w:shd w:val="clear" w:color="auto" w:fill="FFFFFF" w:themeFill="background1"/>
        <w:autoSpaceDE w:val="0"/>
        <w:autoSpaceDN w:val="0"/>
        <w:adjustRightInd w:val="0"/>
        <w:rPr>
          <w:color w:val="000000" w:themeColor="text1"/>
          <w:sz w:val="28"/>
          <w:szCs w:val="28"/>
          <w:lang w:val="ru-RU"/>
        </w:rPr>
      </w:pPr>
    </w:p>
    <w:p w:rsidR="006444D6" w:rsidRPr="00F26433" w:rsidRDefault="006444D6" w:rsidP="00F26433">
      <w:pPr>
        <w:shd w:val="clear" w:color="auto" w:fill="FFFFFF" w:themeFill="background1"/>
        <w:autoSpaceDE w:val="0"/>
        <w:autoSpaceDN w:val="0"/>
        <w:adjustRightInd w:val="0"/>
        <w:rPr>
          <w:color w:val="000000" w:themeColor="text1"/>
          <w:sz w:val="28"/>
          <w:szCs w:val="28"/>
          <w:lang w:val="ru-RU"/>
        </w:rPr>
      </w:pPr>
      <w:r w:rsidRPr="00F26433">
        <w:rPr>
          <w:color w:val="000000" w:themeColor="text1"/>
          <w:sz w:val="28"/>
          <w:szCs w:val="28"/>
          <w:lang w:val="ru-RU"/>
        </w:rPr>
        <w:t>Задание выполнил</w:t>
      </w:r>
    </w:p>
    <w:p w:rsidR="006444D6" w:rsidRPr="00F26433" w:rsidRDefault="006444D6" w:rsidP="00F26433">
      <w:pPr>
        <w:shd w:val="clear" w:color="auto" w:fill="FFFFFF" w:themeFill="background1"/>
        <w:autoSpaceDE w:val="0"/>
        <w:autoSpaceDN w:val="0"/>
        <w:adjustRightInd w:val="0"/>
        <w:rPr>
          <w:color w:val="000000" w:themeColor="text1"/>
          <w:sz w:val="28"/>
          <w:szCs w:val="28"/>
          <w:lang w:val="ru-RU"/>
        </w:rPr>
      </w:pPr>
      <w:r w:rsidRPr="00F26433">
        <w:rPr>
          <w:color w:val="000000" w:themeColor="text1"/>
          <w:sz w:val="28"/>
          <w:szCs w:val="28"/>
          <w:lang w:val="ru-RU"/>
        </w:rPr>
        <w:t>Студент группы КМБО-02-18</w:t>
      </w:r>
    </w:p>
    <w:p w:rsidR="006444D6" w:rsidRPr="00F26433" w:rsidRDefault="006444D6" w:rsidP="00F26433">
      <w:pPr>
        <w:shd w:val="clear" w:color="auto" w:fill="FFFFFF" w:themeFill="background1"/>
        <w:autoSpaceDE w:val="0"/>
        <w:autoSpaceDN w:val="0"/>
        <w:adjustRightInd w:val="0"/>
        <w:rPr>
          <w:color w:val="000000" w:themeColor="text1"/>
          <w:sz w:val="28"/>
          <w:szCs w:val="28"/>
          <w:lang w:val="ru-RU"/>
        </w:rPr>
      </w:pPr>
      <w:r w:rsidRPr="00F26433">
        <w:rPr>
          <w:color w:val="000000" w:themeColor="text1"/>
          <w:sz w:val="28"/>
          <w:szCs w:val="28"/>
          <w:lang w:val="ru-RU"/>
        </w:rPr>
        <w:t>Новожилов Дмитрий Владимирович</w:t>
      </w:r>
    </w:p>
    <w:sectPr w:rsidR="006444D6" w:rsidRPr="00F264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6DF"/>
    <w:rsid w:val="006444D6"/>
    <w:rsid w:val="009A66DF"/>
    <w:rsid w:val="00BC5451"/>
    <w:rsid w:val="00E704FC"/>
    <w:rsid w:val="00F2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9EEBC"/>
  <w15:chartTrackingRefBased/>
  <w15:docId w15:val="{896FB1C2-20E1-4C24-B581-48EBF0D5E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66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rsid w:val="009A66DF"/>
    <w:pPr>
      <w:widowControl w:val="0"/>
      <w:autoSpaceDE w:val="0"/>
      <w:autoSpaceDN w:val="0"/>
      <w:adjustRightInd w:val="0"/>
      <w:ind w:firstLine="567"/>
      <w:jc w:val="both"/>
    </w:pPr>
    <w:rPr>
      <w:szCs w:val="16"/>
      <w:lang w:val="ru-RU"/>
    </w:rPr>
  </w:style>
  <w:style w:type="character" w:customStyle="1" w:styleId="a4">
    <w:name w:val="Основной текст с отступом Знак"/>
    <w:basedOn w:val="a0"/>
    <w:link w:val="a3"/>
    <w:semiHidden/>
    <w:rsid w:val="009A66DF"/>
    <w:rPr>
      <w:rFonts w:ascii="Times New Roman" w:eastAsia="Times New Roman" w:hAnsi="Times New Roman" w:cs="Times New Roman"/>
      <w:sz w:val="24"/>
      <w:szCs w:val="16"/>
    </w:rPr>
  </w:style>
  <w:style w:type="character" w:styleId="a5">
    <w:name w:val="Strong"/>
    <w:basedOn w:val="a0"/>
    <w:uiPriority w:val="22"/>
    <w:qFormat/>
    <w:rsid w:val="009A66DF"/>
    <w:rPr>
      <w:b/>
      <w:bCs/>
    </w:rPr>
  </w:style>
  <w:style w:type="character" w:styleId="a6">
    <w:name w:val="Emphasis"/>
    <w:basedOn w:val="a0"/>
    <w:uiPriority w:val="20"/>
    <w:qFormat/>
    <w:rsid w:val="009A66DF"/>
    <w:rPr>
      <w:i/>
      <w:iCs/>
    </w:rPr>
  </w:style>
  <w:style w:type="paragraph" w:customStyle="1" w:styleId="p1">
    <w:name w:val="p1"/>
    <w:basedOn w:val="a"/>
    <w:rsid w:val="00F26433"/>
    <w:pPr>
      <w:spacing w:before="100" w:beforeAutospacing="1" w:after="100" w:afterAutospacing="1"/>
    </w:pPr>
    <w:rPr>
      <w:lang w:val="ru-RU" w:eastAsia="ru-RU"/>
    </w:rPr>
  </w:style>
  <w:style w:type="character" w:styleId="a7">
    <w:name w:val="Hyperlink"/>
    <w:basedOn w:val="a0"/>
    <w:uiPriority w:val="99"/>
    <w:semiHidden/>
    <w:unhideWhenUsed/>
    <w:rsid w:val="00F264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Новожилов</dc:creator>
  <cp:keywords/>
  <dc:description/>
  <cp:lastModifiedBy>Дмитрий Новожилов</cp:lastModifiedBy>
  <cp:revision>2</cp:revision>
  <dcterms:created xsi:type="dcterms:W3CDTF">2020-04-25T15:48:00Z</dcterms:created>
  <dcterms:modified xsi:type="dcterms:W3CDTF">2020-04-25T15:48:00Z</dcterms:modified>
</cp:coreProperties>
</file>