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C704" w14:textId="1E53E10F" w:rsidR="00262087" w:rsidRDefault="00262087" w:rsidP="0019454D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Слайд 1.</w:t>
      </w:r>
    </w:p>
    <w:p w14:paraId="10DE663B" w14:textId="12EDCEB9" w:rsidR="0019454D" w:rsidRDefault="0019454D" w:rsidP="0019454D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 w:rsidRPr="0019454D">
        <w:rPr>
          <w:sz w:val="26"/>
          <w:szCs w:val="26"/>
        </w:rPr>
        <w:t xml:space="preserve">ИРРАЦИОНАЛИЗМ (лат. </w:t>
      </w:r>
      <w:proofErr w:type="spellStart"/>
      <w:r w:rsidRPr="0019454D">
        <w:rPr>
          <w:sz w:val="26"/>
          <w:szCs w:val="26"/>
        </w:rPr>
        <w:t>irrationalis</w:t>
      </w:r>
      <w:proofErr w:type="spellEnd"/>
      <w:r w:rsidRPr="0019454D">
        <w:rPr>
          <w:sz w:val="26"/>
          <w:szCs w:val="26"/>
        </w:rPr>
        <w:t xml:space="preserve"> – неразумный)– в широком смысле философские учения, которые ограничивают, принижают или отрицают решающую роль разума в познании, выдвигая на первый план иные виды человеческих способностей – инстинкт, интуицию, непосредственное созерцание, озарение, воображение, чувства и т.д.</w:t>
      </w:r>
    </w:p>
    <w:p w14:paraId="4820539E" w14:textId="1FCDE73A" w:rsidR="00262087" w:rsidRPr="0019454D" w:rsidRDefault="00262087" w:rsidP="0019454D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Слайд 2.</w:t>
      </w:r>
    </w:p>
    <w:p w14:paraId="21B19FA2" w14:textId="6749892D" w:rsidR="004936BF" w:rsidRDefault="0019454D" w:rsidP="0019454D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 w:rsidRPr="0019454D">
        <w:rPr>
          <w:sz w:val="26"/>
          <w:szCs w:val="26"/>
        </w:rPr>
        <w:t>Как правило, эти учения являются идеалистическими и признают основой мироздания</w:t>
      </w:r>
      <w:r w:rsidR="00405E9D">
        <w:rPr>
          <w:sz w:val="26"/>
          <w:szCs w:val="26"/>
        </w:rPr>
        <w:t xml:space="preserve"> например</w:t>
      </w:r>
      <w:r w:rsidR="004936BF" w:rsidRPr="004936BF">
        <w:rPr>
          <w:sz w:val="26"/>
          <w:szCs w:val="26"/>
        </w:rPr>
        <w:t>:</w:t>
      </w:r>
    </w:p>
    <w:p w14:paraId="2CF00C04" w14:textId="1009C375" w:rsidR="004936BF" w:rsidRDefault="0019454D" w:rsidP="0019454D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Бога</w:t>
      </w:r>
      <w:r w:rsidRPr="0019454D">
        <w:rPr>
          <w:sz w:val="26"/>
          <w:szCs w:val="26"/>
        </w:rPr>
        <w:t xml:space="preserve"> стоящего превыше всех способностей разума и постижимого лишь в процессе мистического единения; </w:t>
      </w:r>
    </w:p>
    <w:p w14:paraId="16744944" w14:textId="392C6F3E" w:rsidR="0019454D" w:rsidRDefault="004936BF" w:rsidP="004936BF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="0019454D" w:rsidRPr="0019454D">
        <w:rPr>
          <w:sz w:val="26"/>
          <w:szCs w:val="26"/>
        </w:rPr>
        <w:t>ечто Непознаваемое</w:t>
      </w:r>
      <w:r w:rsidR="0019454D">
        <w:rPr>
          <w:sz w:val="26"/>
          <w:szCs w:val="26"/>
        </w:rPr>
        <w:t xml:space="preserve"> </w:t>
      </w:r>
      <w:r w:rsidR="0019454D" w:rsidRPr="0019454D">
        <w:rPr>
          <w:sz w:val="26"/>
          <w:szCs w:val="26"/>
        </w:rPr>
        <w:t>которое принципиально недоступно человеческому разуму, хотя и лежит в его основе и может проявлять себя тем или иным образом.</w:t>
      </w:r>
    </w:p>
    <w:p w14:paraId="78B468D3" w14:textId="1F146BDF" w:rsidR="00262087" w:rsidRPr="004936BF" w:rsidRDefault="00262087" w:rsidP="004936BF">
      <w:pPr>
        <w:pStyle w:val="a3"/>
        <w:shd w:val="clear" w:color="auto" w:fill="F3F3F3"/>
        <w:spacing w:before="0" w:beforeAutospacing="0" w:after="18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Слайд 3.</w:t>
      </w:r>
    </w:p>
    <w:p w14:paraId="0D969D5C" w14:textId="31CEA8EC" w:rsidR="0019454D" w:rsidRPr="004936BF" w:rsidRDefault="004936BF" w:rsidP="00616996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r w:rsidRPr="004936BF">
        <w:rPr>
          <w:color w:val="000000"/>
          <w:sz w:val="26"/>
          <w:szCs w:val="26"/>
          <w:shd w:val="clear" w:color="auto" w:fill="F3F3F3"/>
        </w:rPr>
        <w:t xml:space="preserve">Истоки иррационализма лежат в бесконечности, неисчерпаемости и максимальной сложности основных объектов философского познания – природы, Бога, сознания. Критикуя скудость рационализма, он способствовал углублению понятий «сознание», «личность», «знание». Указывая на пределы рационализма и ограничивая «чрезмерные притязания» разума, иррационализм способствовал развитию и совершенствованию </w:t>
      </w:r>
      <w:r w:rsidR="00405E9D" w:rsidRPr="004936BF">
        <w:rPr>
          <w:color w:val="000000"/>
          <w:sz w:val="26"/>
          <w:szCs w:val="26"/>
          <w:shd w:val="clear" w:color="auto" w:fill="F3F3F3"/>
        </w:rPr>
        <w:t>поз</w:t>
      </w:r>
      <w:r w:rsidR="00405E9D">
        <w:rPr>
          <w:color w:val="000000"/>
          <w:sz w:val="26"/>
          <w:szCs w:val="26"/>
          <w:shd w:val="clear" w:color="auto" w:fill="F3F3F3"/>
        </w:rPr>
        <w:t>н</w:t>
      </w:r>
      <w:r w:rsidR="00405E9D" w:rsidRPr="004936BF">
        <w:rPr>
          <w:color w:val="000000"/>
          <w:sz w:val="26"/>
          <w:szCs w:val="26"/>
          <w:shd w:val="clear" w:color="auto" w:fill="F3F3F3"/>
        </w:rPr>
        <w:t>авательных</w:t>
      </w:r>
      <w:r w:rsidRPr="004936BF">
        <w:rPr>
          <w:color w:val="000000"/>
          <w:sz w:val="26"/>
          <w:szCs w:val="26"/>
          <w:shd w:val="clear" w:color="auto" w:fill="F3F3F3"/>
        </w:rPr>
        <w:t xml:space="preserve"> способностей человека.</w:t>
      </w:r>
    </w:p>
    <w:p w14:paraId="4DDE73CF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2954178C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2A4A15F7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6EB1B2A5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79FE296D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51AF4E87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234230CC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45EDC5B8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6749855F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17C5EF57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62C36241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3A16ABEB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0B6CD5AC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6AB92254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17899061" w14:textId="77777777" w:rsidR="0019454D" w:rsidRDefault="0019454D" w:rsidP="0019454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</w:p>
    <w:p w14:paraId="131F01D2" w14:textId="35120D07" w:rsidR="00262087" w:rsidRPr="0019454D" w:rsidRDefault="0019454D" w:rsidP="00262087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r w:rsidRPr="0019454D">
        <w:rPr>
          <w:color w:val="333333"/>
          <w:sz w:val="26"/>
          <w:szCs w:val="26"/>
        </w:rPr>
        <w:lastRenderedPageBreak/>
        <w:t>Одним из наиболее ранних философов–</w:t>
      </w:r>
      <w:proofErr w:type="spellStart"/>
      <w:r w:rsidRPr="0019454D">
        <w:rPr>
          <w:color w:val="333333"/>
          <w:sz w:val="26"/>
          <w:szCs w:val="26"/>
        </w:rPr>
        <w:t>иррационалистов</w:t>
      </w:r>
      <w:proofErr w:type="spellEnd"/>
      <w:r w:rsidRPr="0019454D">
        <w:rPr>
          <w:color w:val="333333"/>
          <w:sz w:val="26"/>
          <w:szCs w:val="26"/>
        </w:rPr>
        <w:t xml:space="preserve"> является немецкий философ </w:t>
      </w:r>
      <w:r w:rsidRPr="0019454D">
        <w:rPr>
          <w:b/>
          <w:bCs/>
          <w:color w:val="333333"/>
          <w:sz w:val="26"/>
          <w:szCs w:val="26"/>
        </w:rPr>
        <w:t>А. Шопенгауэр (1788-1860)</w:t>
      </w:r>
      <w:r w:rsidRPr="0019454D">
        <w:rPr>
          <w:i/>
          <w:iCs/>
          <w:color w:val="333333"/>
          <w:sz w:val="26"/>
          <w:szCs w:val="26"/>
        </w:rPr>
        <w:t>.</w:t>
      </w:r>
      <w:r w:rsidRPr="0019454D">
        <w:rPr>
          <w:color w:val="333333"/>
          <w:sz w:val="26"/>
          <w:szCs w:val="26"/>
        </w:rPr>
        <w:t xml:space="preserve"> Его основная работа «Мир как воля и представление» была опубликована еще в 1819 году, но получила признание лишь в конце его жизни. Шопенгауэр опирается на философию Канта, но заметно </w:t>
      </w:r>
      <w:proofErr w:type="spellStart"/>
      <w:r w:rsidRPr="0019454D">
        <w:rPr>
          <w:color w:val="333333"/>
          <w:sz w:val="26"/>
          <w:szCs w:val="26"/>
        </w:rPr>
        <w:t>иррационализирует</w:t>
      </w:r>
      <w:proofErr w:type="spellEnd"/>
      <w:r w:rsidRPr="0019454D">
        <w:rPr>
          <w:color w:val="333333"/>
          <w:sz w:val="26"/>
          <w:szCs w:val="26"/>
        </w:rPr>
        <w:t xml:space="preserve"> его учение о «вещи в </w:t>
      </w:r>
      <w:r w:rsidR="009A20D9" w:rsidRPr="0019454D">
        <w:rPr>
          <w:color w:val="333333"/>
          <w:sz w:val="26"/>
          <w:szCs w:val="26"/>
        </w:rPr>
        <w:t>себе»</w:t>
      </w:r>
      <w:r w:rsidR="009A20D9">
        <w:rPr>
          <w:color w:val="333333"/>
          <w:sz w:val="26"/>
          <w:szCs w:val="26"/>
        </w:rPr>
        <w:t xml:space="preserve"> (</w:t>
      </w:r>
      <w:r w:rsidR="009A20D9" w:rsidRPr="009A20D9">
        <w:rPr>
          <w:color w:val="222222"/>
          <w:sz w:val="26"/>
          <w:szCs w:val="26"/>
          <w:shd w:val="clear" w:color="auto" w:fill="FFFFFF"/>
        </w:rPr>
        <w:t>Кант</w:t>
      </w:r>
      <w:r w:rsidR="009A20D9">
        <w:rPr>
          <w:color w:val="222222"/>
          <w:sz w:val="26"/>
          <w:szCs w:val="26"/>
          <w:shd w:val="clear" w:color="auto" w:fill="FFFFFF"/>
        </w:rPr>
        <w:t xml:space="preserve"> трактует «вещь в себе» как нечто существующее независимо от сознания и действующее на наши органы чувств.</w:t>
      </w:r>
      <w:r w:rsidR="009A20D9">
        <w:rPr>
          <w:color w:val="333333"/>
          <w:sz w:val="26"/>
          <w:szCs w:val="26"/>
        </w:rPr>
        <w:t>)</w:t>
      </w:r>
      <w:r w:rsidRPr="0019454D">
        <w:rPr>
          <w:color w:val="333333"/>
          <w:sz w:val="26"/>
          <w:szCs w:val="26"/>
        </w:rPr>
        <w:t>, абсолютизирует нерациональный характер продуктивной силы воображения. Он испытывает также влияние индийской философии.</w:t>
      </w:r>
      <w:r w:rsidR="00262087">
        <w:rPr>
          <w:color w:val="333333"/>
          <w:sz w:val="26"/>
          <w:szCs w:val="26"/>
        </w:rPr>
        <w:t xml:space="preserve"> </w:t>
      </w:r>
      <w:r w:rsidR="00262087" w:rsidRPr="00262087">
        <w:rPr>
          <w:b/>
          <w:bCs/>
          <w:color w:val="333333"/>
          <w:sz w:val="26"/>
          <w:szCs w:val="26"/>
          <w:u w:val="single"/>
        </w:rPr>
        <w:t>СЛАЙД 4</w:t>
      </w:r>
      <w:r w:rsidR="00262087">
        <w:rPr>
          <w:color w:val="333333"/>
          <w:sz w:val="26"/>
          <w:szCs w:val="26"/>
        </w:rPr>
        <w:t xml:space="preserve">. </w:t>
      </w:r>
      <w:r w:rsidRPr="0019454D">
        <w:rPr>
          <w:color w:val="333333"/>
          <w:sz w:val="26"/>
          <w:szCs w:val="26"/>
        </w:rPr>
        <w:t xml:space="preserve">Шопенгауэр рассматривает мир в двух аспектах: как представление и как волю. Весь «существующий для познания» мир – </w:t>
      </w:r>
      <w:r w:rsidR="009A20D9" w:rsidRPr="0019454D">
        <w:rPr>
          <w:color w:val="333333"/>
          <w:sz w:val="26"/>
          <w:szCs w:val="26"/>
        </w:rPr>
        <w:t>объект</w:t>
      </w:r>
      <w:r w:rsidR="009A20D9">
        <w:rPr>
          <w:color w:val="333333"/>
          <w:sz w:val="26"/>
          <w:szCs w:val="26"/>
        </w:rPr>
        <w:t xml:space="preserve"> (</w:t>
      </w:r>
      <w:r w:rsidR="009A20D9">
        <w:rPr>
          <w:rFonts w:ascii="Arial" w:hAnsi="Arial" w:cs="Arial"/>
          <w:color w:val="202124"/>
          <w:sz w:val="21"/>
          <w:szCs w:val="21"/>
          <w:shd w:val="clear" w:color="auto" w:fill="FFFFFF"/>
        </w:rPr>
        <w:t>То, что существует вне нас и независимо от нашего сознания, внешний мир, материальная действительность.</w:t>
      </w:r>
      <w:r w:rsidR="009A20D9">
        <w:rPr>
          <w:color w:val="333333"/>
          <w:sz w:val="26"/>
          <w:szCs w:val="26"/>
        </w:rPr>
        <w:t>)</w:t>
      </w:r>
      <w:r w:rsidRPr="0019454D">
        <w:rPr>
          <w:color w:val="333333"/>
          <w:sz w:val="26"/>
          <w:szCs w:val="26"/>
        </w:rPr>
        <w:t xml:space="preserve"> по отношению к </w:t>
      </w:r>
      <w:r w:rsidR="009A20D9" w:rsidRPr="0019454D">
        <w:rPr>
          <w:color w:val="333333"/>
          <w:sz w:val="26"/>
          <w:szCs w:val="26"/>
        </w:rPr>
        <w:t>субъекту</w:t>
      </w:r>
      <w:r w:rsidR="009A20D9">
        <w:rPr>
          <w:color w:val="333333"/>
          <w:sz w:val="26"/>
          <w:szCs w:val="26"/>
        </w:rPr>
        <w:t xml:space="preserve"> (</w:t>
      </w:r>
      <w:r w:rsidR="009A20D9">
        <w:rPr>
          <w:rFonts w:ascii="Arial" w:hAnsi="Arial" w:cs="Arial"/>
          <w:color w:val="202124"/>
          <w:sz w:val="21"/>
          <w:szCs w:val="21"/>
          <w:shd w:val="clear" w:color="auto" w:fill="FFFFFF"/>
        </w:rPr>
        <w:t>познающий и действующий человек, существо, противостоящее внешнему миру как объекту познания</w:t>
      </w:r>
      <w:r w:rsidR="009A20D9">
        <w:rPr>
          <w:color w:val="333333"/>
          <w:sz w:val="26"/>
          <w:szCs w:val="26"/>
        </w:rPr>
        <w:t>)</w:t>
      </w:r>
      <w:r w:rsidRPr="0019454D">
        <w:rPr>
          <w:color w:val="333333"/>
          <w:sz w:val="26"/>
          <w:szCs w:val="26"/>
        </w:rPr>
        <w:t>, мое представление, без субъекта не существующее («Нет объекта без субъекта»). Представление мира осуществляется в формах пространства и времени, причинности, множественности. Мир как представление – мир феноменов, мир науки. Научное познание исследует отношения между вещами, но суть вещей, реальность скрыта.  Мир феноменов – иллюзия, покрывало Майи</w:t>
      </w:r>
      <w:r>
        <w:rPr>
          <w:color w:val="333333"/>
          <w:sz w:val="26"/>
          <w:szCs w:val="26"/>
        </w:rPr>
        <w:t>(</w:t>
      </w:r>
      <w:proofErr w:type="spellStart"/>
      <w:r w:rsidRPr="0019454D">
        <w:rPr>
          <w:b/>
          <w:bCs/>
          <w:color w:val="202122"/>
          <w:sz w:val="26"/>
          <w:szCs w:val="26"/>
          <w:shd w:val="clear" w:color="auto" w:fill="FFFFFF"/>
        </w:rPr>
        <w:t>Ма́йя</w:t>
      </w:r>
      <w:proofErr w:type="spellEnd"/>
      <w:r w:rsidRPr="0019454D">
        <w:rPr>
          <w:color w:val="202122"/>
          <w:sz w:val="26"/>
          <w:szCs w:val="26"/>
          <w:shd w:val="clear" w:color="auto" w:fill="FFFFFF"/>
        </w:rPr>
        <w:t> - понятие в </w:t>
      </w:r>
      <w:hyperlink r:id="rId5" w:tooltip="Индийская философия" w:history="1">
        <w:r w:rsidRPr="0019454D">
          <w:rPr>
            <w:rStyle w:val="a4"/>
            <w:color w:val="0645AD"/>
            <w:sz w:val="26"/>
            <w:szCs w:val="26"/>
            <w:shd w:val="clear" w:color="auto" w:fill="FFFFFF"/>
          </w:rPr>
          <w:t>индийской философии</w:t>
        </w:r>
      </w:hyperlink>
      <w:r w:rsidRPr="0019454D">
        <w:rPr>
          <w:color w:val="202122"/>
          <w:sz w:val="26"/>
          <w:szCs w:val="26"/>
          <w:shd w:val="clear" w:color="auto" w:fill="FFFFFF"/>
        </w:rPr>
        <w:t>, особая сила, или энергия, которая одновременно скрывает истинную природу мира и обеспечивает многообразие его проявлений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color w:val="333333"/>
          <w:sz w:val="26"/>
          <w:szCs w:val="26"/>
        </w:rPr>
        <w:t>)</w:t>
      </w:r>
      <w:r w:rsidRPr="0019454D">
        <w:rPr>
          <w:color w:val="333333"/>
          <w:sz w:val="26"/>
          <w:szCs w:val="26"/>
        </w:rPr>
        <w:t>. Уже тело человека показывает недостаточность понимания человека только в аспекте мира как представления.  Тело – не просто тело среди других предметов, но и проявление воли. («Волевой акт и телесные движения есть одно и то же»). Тело – это видимая воля, сущность практических поступков – в воле. Шопенгауэр делает вывод о том, что воля – это сущность не только отдельного человека, но мира в целом. Воля – свободна и иррациональна, она вне времени, пространства множественности – вещь-в-себе. Воля проявляется по-разному – от бессознательных ступеней объективации до формирования представления о мире. Познание, разум – вторичны, производны по отношению к воле.</w:t>
      </w:r>
    </w:p>
    <w:p w14:paraId="629DA615" w14:textId="77777777" w:rsidR="00262087" w:rsidRDefault="00D20F7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>Одержимый желаниями и стремлениями, человек обречен на страдания, повседневная жизнь переживается как лишенная утешительной перспективы бессмысленная суета, радость сводится лишь к временному отсутствию страданий, за которым должно последовать новое страдание или скука. Истинное счастье недостижимо как в индивидуальной жизни, так и в истории, где правят роковой случай, эгоизм, глупость и злоба. Однако Шопенгауэр отвергает самоубийство как жизненную ориентацию. Этическ</w:t>
      </w:r>
      <w:r w:rsidR="00865318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>ое право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людей состоит в том, чтобы, отказавшись от желаний, упразднить волю к жизни в самих себе и тем</w:t>
      </w:r>
      <w:r w:rsidR="00865318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самым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избавиться от самого источника страданий. </w:t>
      </w:r>
      <w:r w:rsidR="00262087" w:rsidRPr="00262087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3F3F3"/>
        </w:rPr>
        <w:t>СЛАЙД 5</w:t>
      </w:r>
      <w:r w:rsidR="00262087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. 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>Моральный</w:t>
      </w:r>
      <w:r w:rsidR="00865318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принцип Шопенгауэра 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смысл бытия раскрывается через сострадание, освобождающее человека от бремени заботы о собственной жизни и выдвигающее на первый план заботу о другом. Основу нравственного поведения человека составляют два принципа: аскетическая позиция в отношении собственной личности и альтруистическая установка по отношению к другим людям. Результатом соблюдения этих норм должно стать освобождение от подчиненности бессмысленной «воле к жизни», устранение эгоизма и достижение своего рода </w:t>
      </w:r>
      <w:r w:rsidR="001B4F52"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>без религиозной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«святости». Заключительные выводы этики Шопенгауэра созвучны индуистскому учению о </w:t>
      </w:r>
      <w:hyperlink r:id="rId6" w:history="1">
        <w:r w:rsidRPr="00D20F7C">
          <w:rPr>
            <w:rStyle w:val="a4"/>
            <w:rFonts w:ascii="Times New Roman" w:hAnsi="Times New Roman" w:cs="Times New Roman"/>
            <w:b/>
            <w:bCs/>
            <w:i/>
            <w:iCs/>
            <w:color w:val="000000"/>
            <w:sz w:val="26"/>
            <w:szCs w:val="26"/>
            <w:shd w:val="clear" w:color="auto" w:fill="F3F3F3"/>
          </w:rPr>
          <w:t>нирване</w:t>
        </w:r>
      </w:hyperlink>
      <w:r w:rsidRPr="00D20F7C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3F3F3"/>
        </w:rPr>
        <w:t> – </w:t>
      </w:r>
      <w:r w:rsidRPr="00D20F7C">
        <w:rPr>
          <w:rFonts w:ascii="Times New Roman" w:hAnsi="Times New Roman" w:cs="Times New Roman"/>
          <w:color w:val="000000"/>
          <w:sz w:val="26"/>
          <w:szCs w:val="26"/>
          <w:shd w:val="clear" w:color="auto" w:fill="F3F3F3"/>
        </w:rPr>
        <w:t>небытии воли, отрекшейся от жизни.</w:t>
      </w:r>
    </w:p>
    <w:p w14:paraId="5FB1A2B6" w14:textId="09FCA2C0" w:rsidR="00865318" w:rsidRPr="00C42B00" w:rsidRDefault="0086531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05E9D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Ранний Ницше находился под влиянием Шопенгауэра, но в отличие от последнего вопросам бытия и познания уделял гораздо меньшее внимание. Его творчество в основном посвящено критике европейской культуры и проблемам морали. </w:t>
      </w:r>
      <w:r w:rsidR="00C42B00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C42B00" w:rsidRPr="00C42B00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СЛАЙД 6</w:t>
      </w:r>
      <w:r w:rsidR="00C42B00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42B00"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 Нерациональная</w:t>
      </w:r>
      <w:r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 воля, «жизнь» в ее противоположности научному разуму образует исходную реальность. Независимый от нас мир не существует. Мир рассматривается в процессе непрерывного становления, это мир постоянной борьбы за существование, столкновения воль.</w:t>
      </w:r>
    </w:p>
    <w:p w14:paraId="7F4C9B9E" w14:textId="02659A69" w:rsidR="00405E9D" w:rsidRPr="00405E9D" w:rsidRDefault="00C42B0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42B00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СЛАЙД 7.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Становление мира - проявление воли к власти, которая и порождает относительно устойчивый порядок действительности, так как </w:t>
      </w:r>
      <w:proofErr w:type="spellStart"/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>бОльшая</w:t>
      </w:r>
      <w:proofErr w:type="spellEnd"/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 воля побеждает меньшую. В отличие от Шопенгауэра Ницше исходит </w:t>
      </w:r>
      <w:proofErr w:type="gramStart"/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>из многообразию</w:t>
      </w:r>
      <w:proofErr w:type="gramEnd"/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 воль, их борьба формирует действительность. «Воля» понимается конкретнее – как воля к власти.</w:t>
      </w:r>
    </w:p>
    <w:p w14:paraId="7EF068C9" w14:textId="5BF01D55" w:rsidR="00405E9D" w:rsidRPr="00405E9D" w:rsidRDefault="00C42B0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42B00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СЛАЙД 8.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 xml:space="preserve">Наконец, он отстаивает необходимость укрепления воли, критикуя Шопенгауэра за его стремление успокоить последнюю. Необходимо стремиться не к небытию, а к полноте жизни – таков принцип философии Ф. Ницше. Он критически относится к идее развития: есть лишь становление и </w:t>
      </w:r>
      <w:r w:rsidR="00405E9D" w:rsidRPr="00405E9D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«вечное возвращение». </w:t>
      </w:r>
      <w:r w:rsidR="00405E9D" w:rsidRPr="00405E9D">
        <w:rPr>
          <w:rFonts w:ascii="Times New Roman" w:hAnsi="Times New Roman" w:cs="Times New Roman"/>
          <w:color w:val="000000"/>
          <w:sz w:val="26"/>
          <w:szCs w:val="26"/>
        </w:rPr>
        <w:t>Периодически воцаряется хаос, отсутствует смысл. Возникает необходимость воли, появляется примирение с самим собой и мир снова повторяет сам себя. Вечное возвращение – судьба мира.</w:t>
      </w:r>
    </w:p>
    <w:p w14:paraId="3B759CE9" w14:textId="42FC2537" w:rsidR="00405E9D" w:rsidRDefault="00405E9D" w:rsidP="00405E9D">
      <w:pPr>
        <w:pStyle w:val="a3"/>
        <w:rPr>
          <w:color w:val="000000"/>
          <w:sz w:val="26"/>
          <w:szCs w:val="26"/>
        </w:rPr>
      </w:pPr>
      <w:r w:rsidRPr="00405E9D">
        <w:rPr>
          <w:color w:val="000000"/>
          <w:sz w:val="26"/>
          <w:szCs w:val="26"/>
        </w:rPr>
        <w:t>Познание мира недоступно логике, обобщающей науке, познание - средство овладения миром, а не получения знания о мире. Истина – лишь «полезное заблуждение». В процессе познания мы не проникаем в сущность мира, а лишь даем интерпретацию мира, воля к власти проявляется в создании своего «мира» человеческим субъектом</w:t>
      </w:r>
      <w:r w:rsidR="001B4F52" w:rsidRPr="001B4F52">
        <w:rPr>
          <w:color w:val="000000"/>
          <w:sz w:val="26"/>
          <w:szCs w:val="26"/>
        </w:rPr>
        <w:t>.</w:t>
      </w:r>
    </w:p>
    <w:p w14:paraId="34232A59" w14:textId="5B684B39" w:rsidR="00325D72" w:rsidRPr="00B01DCC" w:rsidRDefault="00D106A9" w:rsidP="00325D72">
      <w:pPr>
        <w:pStyle w:val="a3"/>
        <w:numPr>
          <w:ilvl w:val="0"/>
          <w:numId w:val="3"/>
        </w:numPr>
        <w:jc w:val="both"/>
      </w:pPr>
      <w:r w:rsidRPr="00B01DCC">
        <w:t>Ф</w:t>
      </w:r>
      <w:r w:rsidRPr="00B01DCC">
        <w:t>илософские учения, которые ограничивают, принижают или отрицают решающую роль разума в познании, выдвигая на первый план иные виды человеческих способностей – инстинкт, интуицию, непосредственное созерцание, озарение, воображение, чувства и т.д.</w:t>
      </w:r>
      <w:r w:rsidR="00325D72" w:rsidRPr="00B01DCC">
        <w:t xml:space="preserve"> </w:t>
      </w:r>
      <w:r w:rsidRPr="00B01DCC">
        <w:t>(иррационализм)</w:t>
      </w:r>
      <w:r w:rsidR="00325D72" w:rsidRPr="00B01DCC">
        <w:t xml:space="preserve">   </w:t>
      </w:r>
    </w:p>
    <w:p w14:paraId="44835DD1" w14:textId="77777777" w:rsidR="00325D72" w:rsidRPr="00B01DCC" w:rsidRDefault="00D106A9" w:rsidP="00325D72">
      <w:pPr>
        <w:pStyle w:val="a3"/>
        <w:numPr>
          <w:ilvl w:val="0"/>
          <w:numId w:val="3"/>
        </w:numPr>
        <w:jc w:val="both"/>
      </w:pPr>
      <w:r w:rsidRPr="00B01DCC">
        <w:t xml:space="preserve">Один из наиболее ранних </w:t>
      </w:r>
      <w:r w:rsidR="002155A2" w:rsidRPr="00B01DCC">
        <w:t>философов-</w:t>
      </w:r>
      <w:proofErr w:type="spellStart"/>
      <w:r w:rsidR="002155A2" w:rsidRPr="00B01DCC">
        <w:t>иррационалистов</w:t>
      </w:r>
      <w:proofErr w:type="spellEnd"/>
      <w:r w:rsidR="002155A2" w:rsidRPr="00B01DCC">
        <w:t>, немец, его</w:t>
      </w:r>
      <w:r w:rsidR="002155A2" w:rsidRPr="00B01DCC">
        <w:rPr>
          <w:color w:val="333333"/>
        </w:rPr>
        <w:t xml:space="preserve"> основная работа «Мир как воля и представление»</w:t>
      </w:r>
      <w:r w:rsidR="002155A2" w:rsidRPr="00B01DCC">
        <w:rPr>
          <w:color w:val="333333"/>
        </w:rPr>
        <w:t>. (</w:t>
      </w:r>
      <w:r w:rsidR="00325D72" w:rsidRPr="00B01DCC">
        <w:rPr>
          <w:color w:val="333333"/>
        </w:rPr>
        <w:t>Шопенгауэр)</w:t>
      </w:r>
      <w:r w:rsidR="00325D72" w:rsidRPr="00B01DCC">
        <w:t xml:space="preserve"> </w:t>
      </w:r>
    </w:p>
    <w:p w14:paraId="359D20D5" w14:textId="77777777" w:rsidR="00325D72" w:rsidRPr="00B01DCC" w:rsidRDefault="002155A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202124"/>
          <w:shd w:val="clear" w:color="auto" w:fill="FFFFFF"/>
        </w:rPr>
        <w:t xml:space="preserve">То, что существует вне нас и независимо от нашего сознания, внешний мир, материальная </w:t>
      </w:r>
      <w:r w:rsidRPr="00B01DCC">
        <w:rPr>
          <w:color w:val="202124"/>
          <w:shd w:val="clear" w:color="auto" w:fill="FFFFFF"/>
        </w:rPr>
        <w:t>действительность. (объект)</w:t>
      </w:r>
      <w:r w:rsidR="00325D72" w:rsidRPr="00B01DCC">
        <w:tab/>
      </w:r>
      <w:r w:rsidR="00325D72" w:rsidRPr="00B01DCC">
        <w:tab/>
      </w:r>
    </w:p>
    <w:p w14:paraId="7A66A289" w14:textId="77777777" w:rsidR="00325D72" w:rsidRPr="00B01DCC" w:rsidRDefault="002155A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202124"/>
          <w:shd w:val="clear" w:color="auto" w:fill="FFFFFF"/>
        </w:rPr>
        <w:t>П</w:t>
      </w:r>
      <w:r w:rsidRPr="00B01DCC">
        <w:rPr>
          <w:color w:val="202124"/>
          <w:shd w:val="clear" w:color="auto" w:fill="FFFFFF"/>
        </w:rPr>
        <w:t>ознающий и действующий человек, существо, противостоящее внешнему миру как объекту познания</w:t>
      </w:r>
      <w:r w:rsidRPr="00B01DCC">
        <w:rPr>
          <w:color w:val="202124"/>
          <w:shd w:val="clear" w:color="auto" w:fill="FFFFFF"/>
        </w:rPr>
        <w:t>. (субъект)</w:t>
      </w:r>
      <w:r w:rsidR="00325D72" w:rsidRPr="00B01DCC">
        <w:tab/>
      </w:r>
    </w:p>
    <w:p w14:paraId="54BFF8B7" w14:textId="77777777" w:rsidR="00325D72" w:rsidRPr="00B01DCC" w:rsidRDefault="002155A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000000"/>
          <w:shd w:val="clear" w:color="auto" w:fill="F3F3F3"/>
        </w:rPr>
        <w:t xml:space="preserve">Состояние, называемое </w:t>
      </w:r>
      <w:r w:rsidRPr="00B01DCC">
        <w:rPr>
          <w:color w:val="000000"/>
          <w:shd w:val="clear" w:color="auto" w:fill="F3F3F3"/>
        </w:rPr>
        <w:t>небытии воли, отрекшейся от жизни</w:t>
      </w:r>
      <w:r w:rsidRPr="00B01DCC">
        <w:rPr>
          <w:color w:val="000000"/>
          <w:shd w:val="clear" w:color="auto" w:fill="F3F3F3"/>
        </w:rPr>
        <w:t>. (нирвана)</w:t>
      </w:r>
      <w:r w:rsidR="00325D72" w:rsidRPr="00B01DCC">
        <w:tab/>
      </w:r>
    </w:p>
    <w:p w14:paraId="7720864A" w14:textId="5954AE00" w:rsidR="002155A2" w:rsidRPr="00B01DCC" w:rsidRDefault="00325D7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000000"/>
          <w:shd w:val="clear" w:color="auto" w:fill="F3F3F3"/>
        </w:rPr>
        <w:t>Философ-</w:t>
      </w:r>
      <w:proofErr w:type="spellStart"/>
      <w:r w:rsidRPr="00B01DCC">
        <w:rPr>
          <w:color w:val="000000"/>
          <w:shd w:val="clear" w:color="auto" w:fill="F3F3F3"/>
        </w:rPr>
        <w:t>иррационалист</w:t>
      </w:r>
      <w:proofErr w:type="spellEnd"/>
      <w:r w:rsidRPr="00B01DCC">
        <w:rPr>
          <w:color w:val="000000"/>
          <w:shd w:val="clear" w:color="auto" w:fill="F3F3F3"/>
        </w:rPr>
        <w:t>,</w:t>
      </w:r>
      <w:r w:rsidR="002155A2" w:rsidRPr="00B01DCC">
        <w:rPr>
          <w:color w:val="000000"/>
          <w:shd w:val="clear" w:color="auto" w:fill="F3F3F3"/>
        </w:rPr>
        <w:t xml:space="preserve"> написавший собственную “библию</w:t>
      </w:r>
      <w:r w:rsidRPr="00B01DCC">
        <w:rPr>
          <w:color w:val="000000"/>
          <w:shd w:val="clear" w:color="auto" w:fill="F3F3F3"/>
        </w:rPr>
        <w:t xml:space="preserve">”. </w:t>
      </w:r>
      <w:r w:rsidRPr="00B01DCC">
        <w:rPr>
          <w:color w:val="000000"/>
          <w:shd w:val="clear" w:color="auto" w:fill="F3F3F3"/>
          <w:lang w:val="en-US"/>
        </w:rPr>
        <w:t>(</w:t>
      </w:r>
      <w:r w:rsidR="002155A2" w:rsidRPr="00B01DCC">
        <w:rPr>
          <w:color w:val="000000"/>
          <w:shd w:val="clear" w:color="auto" w:fill="F3F3F3"/>
        </w:rPr>
        <w:t>Ницше</w:t>
      </w:r>
      <w:r w:rsidR="002155A2" w:rsidRPr="00B01DCC">
        <w:rPr>
          <w:color w:val="000000"/>
          <w:shd w:val="clear" w:color="auto" w:fill="F3F3F3"/>
          <w:lang w:val="en-US"/>
        </w:rPr>
        <w:t>)</w:t>
      </w:r>
    </w:p>
    <w:p w14:paraId="20A41862" w14:textId="3BB16615" w:rsidR="00325D72" w:rsidRPr="00B01DCC" w:rsidRDefault="00325D7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000000"/>
          <w:shd w:val="clear" w:color="auto" w:fill="F3F3F3"/>
        </w:rPr>
        <w:t>Ницше считает, что независимо от нас это не существует. (мир)</w:t>
      </w:r>
    </w:p>
    <w:p w14:paraId="1FA5FC63" w14:textId="3CC13703" w:rsidR="00325D72" w:rsidRPr="00B01DCC" w:rsidRDefault="00325D72" w:rsidP="00325D72">
      <w:pPr>
        <w:pStyle w:val="a3"/>
        <w:numPr>
          <w:ilvl w:val="0"/>
          <w:numId w:val="3"/>
        </w:numPr>
        <w:jc w:val="both"/>
      </w:pPr>
      <w:r w:rsidRPr="00B01DCC">
        <w:rPr>
          <w:color w:val="000000"/>
          <w:shd w:val="clear" w:color="auto" w:fill="F3F3F3"/>
        </w:rPr>
        <w:t>Ницше утверждает, что это есть лишь “полезное заблуждение”. (истина)</w:t>
      </w:r>
    </w:p>
    <w:p w14:paraId="49D3D50B" w14:textId="77777777" w:rsidR="00325D72" w:rsidRPr="00B01DCC" w:rsidRDefault="00325D72" w:rsidP="00325D72">
      <w:pPr>
        <w:pStyle w:val="a3"/>
        <w:ind w:left="720"/>
        <w:jc w:val="both"/>
      </w:pPr>
    </w:p>
    <w:p w14:paraId="55507E18" w14:textId="77777777" w:rsidR="00325D72" w:rsidRPr="00325D72" w:rsidRDefault="00325D72" w:rsidP="00405E9D">
      <w:pPr>
        <w:pStyle w:val="a3"/>
        <w:rPr>
          <w:color w:val="000000"/>
          <w:sz w:val="26"/>
          <w:szCs w:val="26"/>
          <w:shd w:val="clear" w:color="auto" w:fill="F3F3F3"/>
        </w:rPr>
      </w:pPr>
    </w:p>
    <w:p w14:paraId="7FCF8F67" w14:textId="4AA32258" w:rsidR="00405E9D" w:rsidRPr="00D20F7C" w:rsidRDefault="00405E9D">
      <w:pPr>
        <w:rPr>
          <w:rFonts w:ascii="Times New Roman" w:hAnsi="Times New Roman" w:cs="Times New Roman"/>
          <w:sz w:val="26"/>
          <w:szCs w:val="26"/>
        </w:rPr>
      </w:pPr>
    </w:p>
    <w:sectPr w:rsidR="00405E9D" w:rsidRPr="00D2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39AD"/>
    <w:multiLevelType w:val="hybridMultilevel"/>
    <w:tmpl w:val="9C645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116D"/>
    <w:multiLevelType w:val="hybridMultilevel"/>
    <w:tmpl w:val="85126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5F95"/>
    <w:multiLevelType w:val="hybridMultilevel"/>
    <w:tmpl w:val="28BAA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4D"/>
    <w:rsid w:val="00034CBD"/>
    <w:rsid w:val="000A0C35"/>
    <w:rsid w:val="0019454D"/>
    <w:rsid w:val="001B4F52"/>
    <w:rsid w:val="002155A2"/>
    <w:rsid w:val="00262087"/>
    <w:rsid w:val="00325D72"/>
    <w:rsid w:val="00405E9D"/>
    <w:rsid w:val="004731AB"/>
    <w:rsid w:val="004936BF"/>
    <w:rsid w:val="005A0EE9"/>
    <w:rsid w:val="00616996"/>
    <w:rsid w:val="0074605B"/>
    <w:rsid w:val="007E23E4"/>
    <w:rsid w:val="00865318"/>
    <w:rsid w:val="009273BD"/>
    <w:rsid w:val="009A20D9"/>
    <w:rsid w:val="00B01DCC"/>
    <w:rsid w:val="00C42B00"/>
    <w:rsid w:val="00D106A9"/>
    <w:rsid w:val="00D20F7C"/>
    <w:rsid w:val="00DA22A6"/>
    <w:rsid w:val="00D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D6A"/>
  <w15:chartTrackingRefBased/>
  <w15:docId w15:val="{E79FFE0E-18F2-4A78-B090-8ABA3C1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2">
    <w:name w:val="bodytext22"/>
    <w:basedOn w:val="a"/>
    <w:rsid w:val="001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454D"/>
    <w:rPr>
      <w:color w:val="0000FF"/>
      <w:u w:val="single"/>
    </w:rPr>
  </w:style>
  <w:style w:type="character" w:customStyle="1" w:styleId="iast">
    <w:name w:val="iast"/>
    <w:basedOn w:val="a0"/>
    <w:rsid w:val="0019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hlib.ru/greenstone3/library?el=&amp;a=d&amp;c=newphilenc&amp;d=&amp;rl=1&amp;href=http:%2f%2f2090.html" TargetMode="External"/><Relationship Id="rId5" Type="http://schemas.openxmlformats.org/officeDocument/2006/relationships/hyperlink" Target="https://ru.wikipedia.org/wiki/%D0%98%D0%BD%D0%B4%D0%B8%D0%B9%D1%81%D0%BA%D0%B0%D1%8F_%D1%84%D0%B8%D0%BB%D0%BE%D1%81%D0%BE%D1%84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7</cp:revision>
  <dcterms:created xsi:type="dcterms:W3CDTF">2021-03-10T14:57:00Z</dcterms:created>
  <dcterms:modified xsi:type="dcterms:W3CDTF">2021-03-11T09:14:00Z</dcterms:modified>
</cp:coreProperties>
</file>