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F2412" w14:textId="77777777" w:rsidR="00507C8C" w:rsidRPr="008C77FC" w:rsidRDefault="00507C8C" w:rsidP="00507C8C">
      <w:pPr>
        <w:spacing w:before="60" w:after="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3.</w:t>
      </w:r>
    </w:p>
    <w:p w14:paraId="7387A373" w14:textId="77777777" w:rsidR="00507C8C" w:rsidRPr="008C77FC" w:rsidRDefault="00507C8C" w:rsidP="00507C8C">
      <w:pPr>
        <w:spacing w:before="60" w:after="60"/>
        <w:rPr>
          <w:rFonts w:ascii="Times New Roman" w:eastAsia="Times New Roman" w:hAnsi="Times New Roman" w:cs="Times New Roman"/>
          <w:b/>
          <w:lang w:eastAsia="ru-RU"/>
        </w:rPr>
      </w:pPr>
      <w:r w:rsidRPr="008C77FC">
        <w:rPr>
          <w:rFonts w:ascii="Times New Roman" w:eastAsia="Times New Roman" w:hAnsi="Times New Roman" w:cs="Times New Roman"/>
          <w:b/>
          <w:lang w:eastAsia="ru-RU"/>
        </w:rPr>
        <w:t>1. Активными счетами называются счета:</w:t>
      </w:r>
    </w:p>
    <w:p w14:paraId="3596559C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 xml:space="preserve">а) </w:t>
      </w:r>
      <w:r w:rsidRPr="00507C8C">
        <w:rPr>
          <w:rFonts w:ascii="Times New Roman" w:eastAsia="Times New Roman" w:hAnsi="Times New Roman" w:cs="Times New Roman"/>
          <w:highlight w:val="green"/>
          <w:lang w:eastAsia="ru-RU"/>
        </w:rPr>
        <w:t>открытые к активным источникам средств предприятия;</w:t>
      </w:r>
    </w:p>
    <w:p w14:paraId="635F0BA0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>б) открытые к пассивным статьям баланса;</w:t>
      </w:r>
    </w:p>
    <w:p w14:paraId="504DDDAE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>в) открытые к пассивным средствам предприятия;</w:t>
      </w:r>
    </w:p>
    <w:p w14:paraId="563E2CE8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 xml:space="preserve">г) </w:t>
      </w:r>
      <w:r w:rsidRPr="00507C8C">
        <w:rPr>
          <w:rFonts w:ascii="Times New Roman" w:eastAsia="Times New Roman" w:hAnsi="Times New Roman" w:cs="Times New Roman"/>
          <w:lang w:eastAsia="ru-RU"/>
        </w:rPr>
        <w:t>открытые к активным статьям баланса.</w:t>
      </w:r>
    </w:p>
    <w:p w14:paraId="2A4DB22D" w14:textId="77777777" w:rsidR="00507C8C" w:rsidRPr="008C77FC" w:rsidRDefault="00507C8C" w:rsidP="00507C8C">
      <w:pPr>
        <w:spacing w:before="60" w:after="60"/>
        <w:rPr>
          <w:rFonts w:ascii="Times New Roman" w:eastAsia="Times New Roman" w:hAnsi="Times New Roman" w:cs="Times New Roman"/>
          <w:b/>
          <w:lang w:eastAsia="ru-RU"/>
        </w:rPr>
      </w:pPr>
      <w:r w:rsidRPr="008C77FC">
        <w:rPr>
          <w:rFonts w:ascii="Times New Roman" w:eastAsia="Times New Roman" w:hAnsi="Times New Roman" w:cs="Times New Roman"/>
          <w:b/>
          <w:lang w:eastAsia="ru-RU"/>
        </w:rPr>
        <w:t>2. Особенностью баланса является:</w:t>
      </w:r>
    </w:p>
    <w:p w14:paraId="01B91F6D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>а</w:t>
      </w:r>
      <w:r w:rsidRPr="00507C8C">
        <w:rPr>
          <w:rFonts w:ascii="Times New Roman" w:eastAsia="Times New Roman" w:hAnsi="Times New Roman" w:cs="Times New Roman"/>
          <w:highlight w:val="green"/>
          <w:lang w:eastAsia="ru-RU"/>
        </w:rPr>
        <w:t>) равенство итогов актива и пассива;</w:t>
      </w:r>
    </w:p>
    <w:p w14:paraId="35F7391E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>б) равенство отдельных статей актива и пассива;</w:t>
      </w:r>
    </w:p>
    <w:p w14:paraId="6857074B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>в) равенство итогов разделов баланса;</w:t>
      </w:r>
    </w:p>
    <w:p w14:paraId="6DBFBF74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>г) равенство итогов на начало и конец отчетного периода.</w:t>
      </w:r>
    </w:p>
    <w:p w14:paraId="7020C4F7" w14:textId="77777777" w:rsidR="00507C8C" w:rsidRPr="008C77FC" w:rsidRDefault="00507C8C" w:rsidP="00507C8C">
      <w:pPr>
        <w:spacing w:before="60" w:after="60"/>
        <w:rPr>
          <w:rFonts w:ascii="Times New Roman" w:eastAsia="Times New Roman" w:hAnsi="Times New Roman" w:cs="Times New Roman"/>
          <w:b/>
          <w:lang w:eastAsia="ru-RU"/>
        </w:rPr>
      </w:pPr>
      <w:r w:rsidRPr="008C77FC">
        <w:rPr>
          <w:rFonts w:ascii="Times New Roman" w:eastAsia="Times New Roman" w:hAnsi="Times New Roman" w:cs="Times New Roman"/>
          <w:b/>
          <w:lang w:eastAsia="ru-RU"/>
        </w:rPr>
        <w:t>3. Текущий учет хозяйственных операций на предприятиях ведется:</w:t>
      </w:r>
    </w:p>
    <w:p w14:paraId="34313370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>а) в бухгалтерском балансе;</w:t>
      </w:r>
    </w:p>
    <w:p w14:paraId="5E8F2554" w14:textId="08D9844E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 xml:space="preserve">б) </w:t>
      </w:r>
      <w:r w:rsidRPr="00507C8C">
        <w:rPr>
          <w:rFonts w:ascii="Times New Roman" w:eastAsia="Times New Roman" w:hAnsi="Times New Roman" w:cs="Times New Roman"/>
          <w:highlight w:val="green"/>
          <w:lang w:eastAsia="ru-RU"/>
        </w:rPr>
        <w:t>на счетах бухгалтерского учета;</w:t>
      </w:r>
    </w:p>
    <w:p w14:paraId="3497F8F5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>в) в отчетных формах по каждому разделу бухгалтерского учета;</w:t>
      </w:r>
    </w:p>
    <w:p w14:paraId="4536A8FE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>г) в сличительной ведомости.</w:t>
      </w:r>
    </w:p>
    <w:p w14:paraId="5CFDF7E1" w14:textId="77777777" w:rsidR="00507C8C" w:rsidRPr="008C77FC" w:rsidRDefault="00507C8C" w:rsidP="00507C8C">
      <w:pPr>
        <w:spacing w:before="60" w:after="60"/>
        <w:rPr>
          <w:rFonts w:ascii="Times New Roman" w:eastAsia="Times New Roman" w:hAnsi="Times New Roman" w:cs="Times New Roman"/>
          <w:b/>
          <w:lang w:eastAsia="ru-RU"/>
        </w:rPr>
      </w:pPr>
      <w:r w:rsidRPr="008C77FC">
        <w:rPr>
          <w:rFonts w:ascii="Times New Roman" w:eastAsia="Times New Roman" w:hAnsi="Times New Roman" w:cs="Times New Roman"/>
          <w:b/>
          <w:lang w:eastAsia="ru-RU"/>
        </w:rPr>
        <w:t>4. Увеличение активного счета записывается:</w:t>
      </w:r>
    </w:p>
    <w:p w14:paraId="161B6A40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>а) по кредиту счета;</w:t>
      </w:r>
    </w:p>
    <w:p w14:paraId="34C7E83A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>б) активные счета увеличиваться не могут;</w:t>
      </w:r>
    </w:p>
    <w:p w14:paraId="7424BDC7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>в) в конечное сальдо по счету</w:t>
      </w:r>
    </w:p>
    <w:p w14:paraId="40916AC9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 xml:space="preserve">г) </w:t>
      </w:r>
      <w:r w:rsidRPr="00507C8C">
        <w:rPr>
          <w:rFonts w:ascii="Times New Roman" w:eastAsia="Times New Roman" w:hAnsi="Times New Roman" w:cs="Times New Roman"/>
          <w:highlight w:val="green"/>
          <w:lang w:eastAsia="ru-RU"/>
        </w:rPr>
        <w:t>по дебету счета</w:t>
      </w:r>
      <w:r w:rsidRPr="008C77FC">
        <w:rPr>
          <w:rFonts w:ascii="Times New Roman" w:eastAsia="Times New Roman" w:hAnsi="Times New Roman" w:cs="Times New Roman"/>
          <w:lang w:eastAsia="ru-RU"/>
        </w:rPr>
        <w:t>;</w:t>
      </w:r>
    </w:p>
    <w:p w14:paraId="25BA85A6" w14:textId="77777777" w:rsidR="00507C8C" w:rsidRPr="008C77FC" w:rsidRDefault="00507C8C" w:rsidP="00507C8C">
      <w:pPr>
        <w:spacing w:before="60" w:after="60"/>
        <w:rPr>
          <w:rFonts w:ascii="Times New Roman" w:eastAsia="Times New Roman" w:hAnsi="Times New Roman" w:cs="Times New Roman"/>
          <w:b/>
          <w:lang w:eastAsia="ru-RU"/>
        </w:rPr>
      </w:pPr>
      <w:r w:rsidRPr="008C77FC">
        <w:rPr>
          <w:rFonts w:ascii="Times New Roman" w:eastAsia="Times New Roman" w:hAnsi="Times New Roman" w:cs="Times New Roman"/>
          <w:b/>
          <w:lang w:eastAsia="ru-RU"/>
        </w:rPr>
        <w:t>5. Конечное сальдо по пассивному счету определяется по формуле:</w:t>
      </w:r>
    </w:p>
    <w:p w14:paraId="7FA608F8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>а) сальдо начальное кредитовое + сальдо начальное дебетовое – кредитовый оборот;</w:t>
      </w:r>
    </w:p>
    <w:p w14:paraId="1FB2FFDE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 xml:space="preserve">б) </w:t>
      </w:r>
      <w:r w:rsidRPr="00507C8C">
        <w:rPr>
          <w:rFonts w:ascii="Times New Roman" w:eastAsia="Times New Roman" w:hAnsi="Times New Roman" w:cs="Times New Roman"/>
          <w:highlight w:val="green"/>
          <w:lang w:eastAsia="ru-RU"/>
        </w:rPr>
        <w:t>сальдо начальное кредитовое + кредитовый оборот – дебетовый оборот;</w:t>
      </w:r>
    </w:p>
    <w:p w14:paraId="310E9F2C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>в) дебетовый оборот – кредитовый оборот – сальдо начальное кредитовое;</w:t>
      </w:r>
    </w:p>
    <w:p w14:paraId="18FD2551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>г) дебетовый оборот + кредитовый оборот – сальдо начальное дебетовое.</w:t>
      </w:r>
    </w:p>
    <w:p w14:paraId="428D4F18" w14:textId="77777777" w:rsidR="00507C8C" w:rsidRPr="008C77FC" w:rsidRDefault="00507C8C" w:rsidP="00507C8C">
      <w:pPr>
        <w:spacing w:before="60" w:after="60"/>
        <w:rPr>
          <w:rFonts w:ascii="Times New Roman" w:eastAsia="Times New Roman" w:hAnsi="Times New Roman" w:cs="Times New Roman"/>
          <w:b/>
          <w:lang w:eastAsia="ru-RU"/>
        </w:rPr>
      </w:pPr>
      <w:r w:rsidRPr="008C77FC">
        <w:rPr>
          <w:rFonts w:ascii="Times New Roman" w:eastAsia="Times New Roman" w:hAnsi="Times New Roman" w:cs="Times New Roman"/>
          <w:b/>
          <w:lang w:eastAsia="ru-RU"/>
        </w:rPr>
        <w:t>6. Источниками собственных средств предприятия являются:</w:t>
      </w:r>
    </w:p>
    <w:p w14:paraId="42202E2D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 xml:space="preserve">а) </w:t>
      </w:r>
      <w:r w:rsidRPr="00E31663">
        <w:rPr>
          <w:rFonts w:ascii="Times New Roman" w:eastAsia="Times New Roman" w:hAnsi="Times New Roman" w:cs="Times New Roman"/>
          <w:highlight w:val="green"/>
          <w:lang w:eastAsia="ru-RU"/>
        </w:rPr>
        <w:t>прибыль, уставной капитал</w:t>
      </w:r>
      <w:r w:rsidRPr="008C77FC">
        <w:rPr>
          <w:rFonts w:ascii="Times New Roman" w:eastAsia="Times New Roman" w:hAnsi="Times New Roman" w:cs="Times New Roman"/>
          <w:lang w:eastAsia="ru-RU"/>
        </w:rPr>
        <w:t>;</w:t>
      </w:r>
    </w:p>
    <w:p w14:paraId="679841BF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>б) кредиты банков, расчеты и прочая кредиторская задолженность;</w:t>
      </w:r>
    </w:p>
    <w:p w14:paraId="571F2E94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>в) резервы и финансирование, кредиты банков;</w:t>
      </w:r>
    </w:p>
    <w:p w14:paraId="624AB6B6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>г) кредиторская задолженность.</w:t>
      </w:r>
    </w:p>
    <w:p w14:paraId="675040E0" w14:textId="77777777" w:rsidR="00507C8C" w:rsidRPr="008C77FC" w:rsidRDefault="00507C8C" w:rsidP="00507C8C">
      <w:pPr>
        <w:spacing w:before="60" w:after="60"/>
        <w:rPr>
          <w:rFonts w:ascii="Times New Roman" w:eastAsia="Times New Roman" w:hAnsi="Times New Roman" w:cs="Times New Roman"/>
          <w:b/>
          <w:lang w:eastAsia="ru-RU"/>
        </w:rPr>
      </w:pPr>
      <w:r w:rsidRPr="008C77FC">
        <w:rPr>
          <w:rFonts w:ascii="Times New Roman" w:eastAsia="Times New Roman" w:hAnsi="Times New Roman" w:cs="Times New Roman"/>
          <w:b/>
          <w:lang w:eastAsia="ru-RU"/>
        </w:rPr>
        <w:t>7. Прибыль – это:</w:t>
      </w:r>
    </w:p>
    <w:p w14:paraId="0CD5CCA3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>а) сумма превышения расходов над доходами;</w:t>
      </w:r>
    </w:p>
    <w:p w14:paraId="011834FA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>б) сумма превышения себестоимости над расходами;</w:t>
      </w:r>
    </w:p>
    <w:p w14:paraId="18B5114C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 xml:space="preserve">в) сумма превышения издержек над доходами </w:t>
      </w:r>
    </w:p>
    <w:p w14:paraId="7565461B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 xml:space="preserve">г) </w:t>
      </w:r>
      <w:r w:rsidRPr="00E31663">
        <w:rPr>
          <w:rFonts w:ascii="Times New Roman" w:eastAsia="Times New Roman" w:hAnsi="Times New Roman" w:cs="Times New Roman"/>
          <w:highlight w:val="green"/>
          <w:lang w:eastAsia="ru-RU"/>
        </w:rPr>
        <w:t>сумма превышения доходов над расходами</w:t>
      </w:r>
      <w:r w:rsidRPr="008C77FC">
        <w:rPr>
          <w:rFonts w:ascii="Times New Roman" w:eastAsia="Times New Roman" w:hAnsi="Times New Roman" w:cs="Times New Roman"/>
          <w:lang w:eastAsia="ru-RU"/>
        </w:rPr>
        <w:t>;</w:t>
      </w:r>
    </w:p>
    <w:p w14:paraId="493F79AC" w14:textId="77777777" w:rsidR="00507C8C" w:rsidRPr="008C77FC" w:rsidRDefault="00507C8C" w:rsidP="00507C8C">
      <w:pPr>
        <w:spacing w:before="60" w:after="60"/>
        <w:rPr>
          <w:rFonts w:ascii="Times New Roman" w:eastAsia="Times New Roman" w:hAnsi="Times New Roman" w:cs="Times New Roman"/>
          <w:b/>
          <w:lang w:eastAsia="ru-RU"/>
        </w:rPr>
      </w:pPr>
      <w:r w:rsidRPr="008C77FC">
        <w:rPr>
          <w:rFonts w:ascii="Times New Roman" w:eastAsia="Times New Roman" w:hAnsi="Times New Roman" w:cs="Times New Roman"/>
          <w:b/>
          <w:lang w:eastAsia="ru-RU"/>
        </w:rPr>
        <w:t>8. В пассиве баланса отражаются:</w:t>
      </w:r>
    </w:p>
    <w:p w14:paraId="232BA775" w14:textId="77777777" w:rsidR="00507C8C" w:rsidRPr="008C77FC" w:rsidRDefault="00507C8C" w:rsidP="00507C8C">
      <w:pPr>
        <w:rPr>
          <w:rFonts w:ascii="Times New Roman" w:eastAsia="Times New Roman" w:hAnsi="Times New Roman" w:cs="Times New Roman"/>
          <w:bCs/>
          <w:lang w:eastAsia="ru-RU"/>
        </w:rPr>
      </w:pPr>
      <w:r w:rsidRPr="00E31663">
        <w:rPr>
          <w:rFonts w:ascii="Times New Roman" w:eastAsia="Times New Roman" w:hAnsi="Times New Roman" w:cs="Times New Roman"/>
          <w:highlight w:val="green"/>
          <w:lang w:eastAsia="ru-RU"/>
        </w:rPr>
        <w:t xml:space="preserve">а) </w:t>
      </w:r>
      <w:r w:rsidRPr="00E31663">
        <w:rPr>
          <w:rFonts w:ascii="Times New Roman" w:eastAsia="Times New Roman" w:hAnsi="Times New Roman" w:cs="Times New Roman"/>
          <w:bCs/>
          <w:highlight w:val="green"/>
          <w:lang w:eastAsia="ru-RU"/>
        </w:rPr>
        <w:t>резервы предстоящих расходов и платежей;</w:t>
      </w:r>
    </w:p>
    <w:p w14:paraId="5CC40387" w14:textId="77777777" w:rsidR="00507C8C" w:rsidRPr="008C77FC" w:rsidRDefault="00507C8C" w:rsidP="00507C8C">
      <w:pPr>
        <w:rPr>
          <w:rFonts w:ascii="Times New Roman" w:eastAsia="Times New Roman" w:hAnsi="Times New Roman" w:cs="Times New Roman"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 xml:space="preserve">б) </w:t>
      </w:r>
      <w:r w:rsidRPr="008C77FC">
        <w:rPr>
          <w:rFonts w:ascii="Times New Roman" w:eastAsia="Times New Roman" w:hAnsi="Times New Roman" w:cs="Times New Roman"/>
          <w:bCs/>
          <w:lang w:eastAsia="ru-RU"/>
        </w:rPr>
        <w:t>расходы будущих периодов;</w:t>
      </w:r>
      <w:r w:rsidRPr="008C77FC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66C82B95" w14:textId="77777777" w:rsidR="00507C8C" w:rsidRPr="008C77FC" w:rsidRDefault="00507C8C" w:rsidP="00507C8C">
      <w:pPr>
        <w:rPr>
          <w:rFonts w:ascii="Times New Roman" w:eastAsia="Times New Roman" w:hAnsi="Times New Roman" w:cs="Times New Roman"/>
          <w:bCs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 xml:space="preserve">в) </w:t>
      </w:r>
      <w:r w:rsidRPr="008C77FC">
        <w:rPr>
          <w:rFonts w:ascii="Times New Roman" w:eastAsia="Times New Roman" w:hAnsi="Times New Roman" w:cs="Times New Roman"/>
          <w:bCs/>
          <w:lang w:eastAsia="ru-RU"/>
        </w:rPr>
        <w:t>основные средства;</w:t>
      </w:r>
    </w:p>
    <w:p w14:paraId="283CCF4B" w14:textId="77777777" w:rsidR="00507C8C" w:rsidRPr="008C77FC" w:rsidRDefault="00507C8C" w:rsidP="00507C8C">
      <w:pPr>
        <w:rPr>
          <w:rFonts w:ascii="Times New Roman" w:eastAsia="Times New Roman" w:hAnsi="Times New Roman" w:cs="Times New Roman"/>
          <w:bCs/>
          <w:lang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 xml:space="preserve">г) </w:t>
      </w:r>
      <w:r w:rsidRPr="008C77FC">
        <w:rPr>
          <w:rFonts w:ascii="Times New Roman" w:eastAsia="Times New Roman" w:hAnsi="Times New Roman" w:cs="Times New Roman"/>
          <w:bCs/>
          <w:lang w:eastAsia="ru-RU"/>
        </w:rPr>
        <w:t>долги покупателей за продукцию.</w:t>
      </w:r>
    </w:p>
    <w:p w14:paraId="3FE933C2" w14:textId="77777777" w:rsidR="00507C8C" w:rsidRPr="008C77FC" w:rsidRDefault="00507C8C" w:rsidP="00507C8C">
      <w:pPr>
        <w:spacing w:before="60" w:after="60"/>
        <w:rPr>
          <w:rFonts w:ascii="Times New Roman" w:eastAsia="Times New Roman" w:hAnsi="Times New Roman" w:cs="Times New Roman"/>
          <w:b/>
          <w:lang w:eastAsia="ru-RU"/>
        </w:rPr>
      </w:pPr>
      <w:r w:rsidRPr="008C77FC">
        <w:rPr>
          <w:rFonts w:ascii="Times New Roman" w:eastAsia="Times New Roman" w:hAnsi="Times New Roman" w:cs="Times New Roman"/>
          <w:b/>
          <w:lang w:eastAsia="ru-RU"/>
        </w:rPr>
        <w:t>9. Объектами бухгалтерского учета являются…</w:t>
      </w:r>
    </w:p>
    <w:p w14:paraId="70736633" w14:textId="77777777" w:rsidR="00507C8C" w:rsidRPr="008C77FC" w:rsidRDefault="00507C8C" w:rsidP="00507C8C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lang w:val="x-none" w:eastAsia="ru-RU"/>
        </w:rPr>
      </w:pPr>
      <w:r w:rsidRPr="008C77FC">
        <w:rPr>
          <w:rFonts w:ascii="Times New Roman" w:eastAsia="Times New Roman" w:hAnsi="Times New Roman" w:cs="Times New Roman"/>
          <w:lang w:eastAsia="ru-RU"/>
        </w:rPr>
        <w:t>а)</w:t>
      </w:r>
      <w:r w:rsidRPr="008C77FC">
        <w:rPr>
          <w:rFonts w:ascii="Times New Roman" w:eastAsia="Times New Roman" w:hAnsi="Times New Roman" w:cs="Times New Roman"/>
          <w:lang w:val="x-none" w:eastAsia="ru-RU"/>
        </w:rPr>
        <w:t xml:space="preserve"> </w:t>
      </w:r>
      <w:r w:rsidRPr="008C77FC">
        <w:rPr>
          <w:rFonts w:ascii="Times New Roman" w:eastAsia="Times New Roman" w:hAnsi="Times New Roman" w:cs="Times New Roman"/>
          <w:color w:val="000000"/>
          <w:lang w:val="x-none" w:eastAsia="ru-RU"/>
        </w:rPr>
        <w:t>активы организации, используемые в качестве средств труда</w:t>
      </w:r>
    </w:p>
    <w:p w14:paraId="1624B2BC" w14:textId="77777777" w:rsidR="00507C8C" w:rsidRPr="008C77FC" w:rsidRDefault="00507C8C" w:rsidP="00507C8C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lang w:val="x-none" w:eastAsia="ru-RU"/>
        </w:rPr>
      </w:pPr>
      <w:r w:rsidRPr="008C77FC">
        <w:rPr>
          <w:rFonts w:ascii="Times New Roman" w:eastAsia="Times New Roman" w:hAnsi="Times New Roman" w:cs="Times New Roman"/>
          <w:color w:val="000000"/>
          <w:lang w:val="x-none" w:eastAsia="ru-RU"/>
        </w:rPr>
        <w:t>б) активы организации, используемые в качестве предметов труда</w:t>
      </w:r>
    </w:p>
    <w:p w14:paraId="18E981AF" w14:textId="77777777" w:rsidR="00507C8C" w:rsidRPr="008C77FC" w:rsidRDefault="00507C8C" w:rsidP="00507C8C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lang w:val="x-none" w:eastAsia="ru-RU"/>
        </w:rPr>
      </w:pPr>
      <w:r w:rsidRPr="008C77FC">
        <w:rPr>
          <w:rFonts w:ascii="Times New Roman" w:eastAsia="Times New Roman" w:hAnsi="Times New Roman" w:cs="Times New Roman"/>
          <w:color w:val="000000"/>
          <w:lang w:val="x-none" w:eastAsia="ru-RU"/>
        </w:rPr>
        <w:t xml:space="preserve">в) </w:t>
      </w:r>
      <w:r w:rsidRPr="00E31663">
        <w:rPr>
          <w:rFonts w:ascii="Times New Roman" w:eastAsia="Times New Roman" w:hAnsi="Times New Roman" w:cs="Times New Roman"/>
          <w:color w:val="000000"/>
          <w:highlight w:val="green"/>
          <w:lang w:val="x-none" w:eastAsia="ru-RU"/>
        </w:rPr>
        <w:t>имущество организации, источники его образования и хозяйственные операции, осуществляемые организацией в процессе ее деятельности, вызывающие изменение имущества и источников их образования</w:t>
      </w:r>
    </w:p>
    <w:p w14:paraId="5120D091" w14:textId="77777777" w:rsidR="00507C8C" w:rsidRPr="008C77FC" w:rsidRDefault="00507C8C" w:rsidP="00507C8C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lang w:val="x-none" w:eastAsia="ru-RU"/>
        </w:rPr>
      </w:pPr>
      <w:r w:rsidRPr="008C77FC">
        <w:rPr>
          <w:rFonts w:ascii="Times New Roman" w:eastAsia="Times New Roman" w:hAnsi="Times New Roman" w:cs="Times New Roman"/>
          <w:color w:val="000000"/>
          <w:lang w:val="x-none" w:eastAsia="ru-RU"/>
        </w:rPr>
        <w:t>г) источники образования имущества организации</w:t>
      </w:r>
    </w:p>
    <w:p w14:paraId="72EE3B24" w14:textId="77777777" w:rsidR="00507C8C" w:rsidRPr="008C77FC" w:rsidRDefault="00507C8C" w:rsidP="00507C8C">
      <w:pPr>
        <w:spacing w:before="60" w:after="60"/>
        <w:rPr>
          <w:rFonts w:ascii="Times New Roman" w:eastAsia="Times New Roman" w:hAnsi="Times New Roman" w:cs="Times New Roman"/>
          <w:b/>
          <w:lang w:eastAsia="ru-RU"/>
        </w:rPr>
      </w:pPr>
      <w:r w:rsidRPr="008C77FC">
        <w:rPr>
          <w:rFonts w:ascii="Times New Roman" w:eastAsia="Times New Roman" w:hAnsi="Times New Roman" w:cs="Times New Roman"/>
          <w:b/>
          <w:lang w:eastAsia="ru-RU"/>
        </w:rPr>
        <w:lastRenderedPageBreak/>
        <w:t>1</w:t>
      </w:r>
      <w:r>
        <w:rPr>
          <w:rFonts w:ascii="Times New Roman" w:eastAsia="Times New Roman" w:hAnsi="Times New Roman" w:cs="Times New Roman"/>
          <w:b/>
          <w:lang w:eastAsia="ru-RU"/>
        </w:rPr>
        <w:t>0</w:t>
      </w:r>
      <w:r w:rsidRPr="008C77FC">
        <w:rPr>
          <w:rFonts w:ascii="Times New Roman" w:eastAsia="Times New Roman" w:hAnsi="Times New Roman" w:cs="Times New Roman"/>
          <w:b/>
          <w:lang w:eastAsia="ru-RU"/>
        </w:rPr>
        <w:t>. Основные измерители бухгалтерского учета</w:t>
      </w:r>
    </w:p>
    <w:p w14:paraId="385FC692" w14:textId="77777777" w:rsidR="00507C8C" w:rsidRPr="008C77FC" w:rsidRDefault="00507C8C" w:rsidP="00507C8C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lang w:val="x-none" w:eastAsia="ru-RU"/>
        </w:rPr>
      </w:pPr>
      <w:r w:rsidRPr="008C77FC">
        <w:rPr>
          <w:rFonts w:ascii="Times New Roman" w:eastAsia="Times New Roman" w:hAnsi="Times New Roman" w:cs="Times New Roman"/>
          <w:spacing w:val="-12"/>
          <w:lang w:eastAsia="ru-RU"/>
        </w:rPr>
        <w:t xml:space="preserve">а) </w:t>
      </w:r>
      <w:r w:rsidRPr="008C77FC">
        <w:rPr>
          <w:rFonts w:ascii="Times New Roman" w:eastAsia="Times New Roman" w:hAnsi="Times New Roman" w:cs="Times New Roman"/>
          <w:color w:val="000000"/>
          <w:lang w:val="x-none" w:eastAsia="ru-RU"/>
        </w:rPr>
        <w:t xml:space="preserve">натуральные, стоимостные, денежные </w:t>
      </w:r>
    </w:p>
    <w:p w14:paraId="4D51977F" w14:textId="77777777" w:rsidR="00507C8C" w:rsidRPr="008C77FC" w:rsidRDefault="00507C8C" w:rsidP="00507C8C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lang w:val="x-none" w:eastAsia="ru-RU"/>
        </w:rPr>
      </w:pPr>
      <w:r w:rsidRPr="008C77FC">
        <w:rPr>
          <w:rFonts w:ascii="Times New Roman" w:eastAsia="Times New Roman" w:hAnsi="Times New Roman" w:cs="Times New Roman"/>
          <w:color w:val="000000"/>
          <w:lang w:val="x-none" w:eastAsia="ru-RU"/>
        </w:rPr>
        <w:t>б) статистические, натуральные, трудовые</w:t>
      </w:r>
    </w:p>
    <w:p w14:paraId="4E2DAF6A" w14:textId="77777777" w:rsidR="00507C8C" w:rsidRPr="008C77FC" w:rsidRDefault="00507C8C" w:rsidP="00507C8C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FF0000"/>
          <w:lang w:val="x-none" w:eastAsia="ru-RU"/>
        </w:rPr>
      </w:pPr>
      <w:r w:rsidRPr="008C77FC">
        <w:rPr>
          <w:rFonts w:ascii="Times New Roman" w:eastAsia="Times New Roman" w:hAnsi="Times New Roman" w:cs="Times New Roman"/>
          <w:color w:val="000000"/>
          <w:lang w:val="x-none" w:eastAsia="ru-RU"/>
        </w:rPr>
        <w:t xml:space="preserve">в) </w:t>
      </w:r>
      <w:r w:rsidRPr="00E31663">
        <w:rPr>
          <w:rFonts w:ascii="Times New Roman" w:eastAsia="Times New Roman" w:hAnsi="Times New Roman" w:cs="Times New Roman"/>
          <w:highlight w:val="green"/>
          <w:lang w:val="x-none" w:eastAsia="ru-RU"/>
        </w:rPr>
        <w:t>натуральные, трудовые, денежные</w:t>
      </w:r>
    </w:p>
    <w:p w14:paraId="49AF4BE6" w14:textId="77777777" w:rsidR="00507C8C" w:rsidRPr="008C77FC" w:rsidRDefault="00507C8C" w:rsidP="00507C8C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pacing w:val="-12"/>
          <w:lang w:eastAsia="ru-RU"/>
        </w:rPr>
      </w:pPr>
      <w:r w:rsidRPr="008C77FC">
        <w:rPr>
          <w:rFonts w:ascii="Times New Roman" w:eastAsia="Times New Roman" w:hAnsi="Times New Roman" w:cs="Times New Roman"/>
          <w:color w:val="000000"/>
          <w:lang w:val="x-none" w:eastAsia="ru-RU"/>
        </w:rPr>
        <w:t>г) статистические, стоимостные, натуральные</w:t>
      </w:r>
      <w:r w:rsidRPr="008C77FC">
        <w:rPr>
          <w:rFonts w:ascii="Times New Roman" w:eastAsia="Times New Roman" w:hAnsi="Times New Roman" w:cs="Times New Roman"/>
          <w:spacing w:val="-12"/>
          <w:lang w:eastAsia="ru-RU"/>
        </w:rPr>
        <w:t xml:space="preserve">, трудовые </w:t>
      </w:r>
    </w:p>
    <w:p w14:paraId="6554257D" w14:textId="77777777" w:rsidR="00507C8C" w:rsidRPr="00381610" w:rsidRDefault="00507C8C"/>
    <w:sectPr w:rsidR="00507C8C" w:rsidRPr="00381610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10"/>
    <w:rsid w:val="00381610"/>
    <w:rsid w:val="00434A23"/>
    <w:rsid w:val="00507C8C"/>
    <w:rsid w:val="007513E9"/>
    <w:rsid w:val="007B6A22"/>
    <w:rsid w:val="00E3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FED17B"/>
  <w15:chartTrackingRefBased/>
  <w15:docId w15:val="{67DB2A3B-32F5-CE48-BD69-709471CC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3</cp:revision>
  <dcterms:created xsi:type="dcterms:W3CDTF">2021-05-27T11:02:00Z</dcterms:created>
  <dcterms:modified xsi:type="dcterms:W3CDTF">2021-05-27T11:21:00Z</dcterms:modified>
</cp:coreProperties>
</file>