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тестируется без запуска кода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проверка функциональности когда код выполняется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снижает стоимость решения бага, поскольку происходит это еще на самых ранних этапах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тестирование с позиции пользователя повышает качество ПО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способствует обмену важной информацией между членами команды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определение сложных ошибок, которые могли пропустить на этапе ревью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 в ходе тестирование помогает улучшить функционирование процесса разработки ПО и избежать похожих багов в будущих проектах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может быть автоматическое тестирование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может занимать много времени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может занимать много времени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происходит вручную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высокая стоимость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работа без выполнения кода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поскольку выполняется после написания кода, то баги находятся на позднем этапе  цикла тестирования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предотвращение дефектов ПО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поиск и исправление багов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f2cc" w:val="clear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shd w:fill="fff2cc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  <w:rtl w:val="0"/>
              </w:rPr>
              <w:t xml:space="preserve">https://www.figma.com/file/opMMjDRR2H1UCupCeIvcvy/Untitled?node-id=0%3A1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Nunito Sans" w:cs="Nunito Sans" w:eastAsia="Nunito Sans" w:hAnsi="Nunito Sans"/>
                <w:color w:val="c9daf8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shd w:fill="fff2cc" w:val="clear"/>
                <w:rtl w:val="0"/>
              </w:rPr>
              <w:t xml:space="preserve"> минимум 4 кейса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