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165F5" w:rsidRDefault="003165F5" w:rsidP="003165F5">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75pt;height:49.45pt" o:ole="">
            <v:imagedata r:id="rId5" o:title=""/>
          </v:shape>
          <o:OLEObject Type="Embed" ProgID="Package" ShapeID="_x0000_i1035" DrawAspect="Icon" ObjectID="_1640449391" r:id="rId6"/>
        </w:object>
      </w:r>
    </w:p>
    <w:p w:rsidR="003165F5" w:rsidRDefault="003165F5" w:rsidP="003165F5"/>
    <w:p w:rsidR="003165F5" w:rsidRDefault="003165F5" w:rsidP="003165F5">
      <w:r>
        <w:t>Hi</w:t>
      </w:r>
    </w:p>
    <w:p w:rsidR="003165F5" w:rsidRDefault="003165F5" w:rsidP="003165F5"/>
    <w:p w:rsidR="003165F5" w:rsidRDefault="003165F5" w:rsidP="003165F5">
      <w:pPr>
        <w:numPr>
          <w:ilvl w:val="0"/>
          <w:numId w:val="1"/>
        </w:numPr>
        <w:rPr>
          <w:rFonts w:eastAsia="Times New Roman"/>
        </w:rPr>
      </w:pPr>
      <w:r>
        <w:rPr>
          <w:rFonts w:eastAsia="Times New Roman"/>
        </w:rPr>
        <w:t>OMX Clean up:</w:t>
      </w:r>
    </w:p>
    <w:p w:rsidR="003165F5" w:rsidRDefault="003165F5" w:rsidP="003165F5">
      <w:pPr>
        <w:pStyle w:val="ListParagraph"/>
      </w:pPr>
      <w:r>
        <w:t>For USRP issues,</w:t>
      </w:r>
    </w:p>
    <w:p w:rsidR="003165F5" w:rsidRDefault="003165F5" w:rsidP="003165F5">
      <w:pPr>
        <w:pStyle w:val="ListParagraph"/>
      </w:pPr>
    </w:p>
    <w:p w:rsidR="003165F5" w:rsidRDefault="003165F5" w:rsidP="003165F5">
      <w:pPr>
        <w:pStyle w:val="ListParagraph"/>
      </w:pPr>
      <w:r>
        <w:t xml:space="preserve">OMX </w:t>
      </w:r>
      <w:proofErr w:type="spellStart"/>
      <w:r>
        <w:t>clean up</w:t>
      </w:r>
      <w:proofErr w:type="spellEnd"/>
      <w:r>
        <w:t xml:space="preserve"> is done in </w:t>
      </w:r>
      <w:proofErr w:type="spellStart"/>
      <w:r>
        <w:t>newton_app.usrp_intf_request</w:t>
      </w:r>
      <w:proofErr w:type="spellEnd"/>
      <w:r>
        <w:t xml:space="preserve"> table in OMX IM DB.</w:t>
      </w:r>
    </w:p>
    <w:p w:rsidR="003165F5" w:rsidRDefault="003165F5" w:rsidP="003165F5">
      <w:pPr>
        <w:pStyle w:val="ListParagraph"/>
      </w:pPr>
    </w:p>
    <w:p w:rsidR="003165F5" w:rsidRDefault="003165F5" w:rsidP="003165F5">
      <w:pPr>
        <w:pStyle w:val="ListParagraph"/>
      </w:pPr>
      <w:r>
        <w:t>Validate that the status of the orders is not Success. If Success, it mean that USRP Order Id is already created. For those orders, you can notify USRP about the same</w:t>
      </w:r>
    </w:p>
    <w:p w:rsidR="003165F5" w:rsidRDefault="003165F5" w:rsidP="003165F5">
      <w:pPr>
        <w:pStyle w:val="ListParagraph"/>
      </w:pPr>
      <w:r>
        <w:rPr>
          <w:noProof/>
        </w:rPr>
        <w:lastRenderedPageBreak/>
        <w:drawing>
          <wp:inline distT="0" distB="0" distL="0" distR="0">
            <wp:extent cx="9189085" cy="6707505"/>
            <wp:effectExtent l="0" t="0" r="0" b="0"/>
            <wp:docPr id="5" name="Picture 5" descr="cid:image002.png@01D5CA2D.E7C31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CA2D.E7C31A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9189085" cy="6707505"/>
                    </a:xfrm>
                    <a:prstGeom prst="rect">
                      <a:avLst/>
                    </a:prstGeom>
                    <a:noFill/>
                    <a:ln>
                      <a:noFill/>
                    </a:ln>
                  </pic:spPr>
                </pic:pic>
              </a:graphicData>
            </a:graphic>
          </wp:inline>
        </w:drawing>
      </w:r>
    </w:p>
    <w:p w:rsidR="003165F5" w:rsidRDefault="003165F5" w:rsidP="003165F5">
      <w:r>
        <w:t>                Delete and Commit.</w:t>
      </w:r>
    </w:p>
    <w:p w:rsidR="003165F5" w:rsidRDefault="003165F5" w:rsidP="003165F5"/>
    <w:p w:rsidR="003165F5" w:rsidRDefault="003165F5" w:rsidP="003165F5">
      <w:r>
        <w:t xml:space="preserve">                </w:t>
      </w:r>
      <w:proofErr w:type="gramStart"/>
      <w:r>
        <w:t>delete</w:t>
      </w:r>
      <w:proofErr w:type="gramEnd"/>
      <w:r>
        <w:t xml:space="preserve"> from </w:t>
      </w:r>
      <w:proofErr w:type="spellStart"/>
      <w:r>
        <w:t>newton_app.usrp_intf_request</w:t>
      </w:r>
      <w:proofErr w:type="spellEnd"/>
      <w:r>
        <w:t xml:space="preserve"> where </w:t>
      </w:r>
      <w:proofErr w:type="spellStart"/>
      <w:r>
        <w:t>order_id</w:t>
      </w:r>
      <w:proofErr w:type="spellEnd"/>
      <w:r>
        <w:t xml:space="preserve"> in</w:t>
      </w:r>
    </w:p>
    <w:p w:rsidR="003165F5" w:rsidRDefault="003165F5" w:rsidP="003165F5">
      <w:pPr>
        <w:ind w:left="720" w:firstLine="720"/>
      </w:pPr>
      <w:r>
        <w:t>('306030504');</w:t>
      </w:r>
    </w:p>
    <w:p w:rsidR="003165F5" w:rsidRDefault="003165F5" w:rsidP="003165F5">
      <w:r>
        <w:t>              Commit;</w:t>
      </w:r>
    </w:p>
    <w:p w:rsidR="003165F5" w:rsidRDefault="003165F5" w:rsidP="003165F5"/>
    <w:p w:rsidR="003165F5" w:rsidRDefault="003165F5" w:rsidP="003165F5">
      <w:r>
        <w:t>                This completes OMX cleanup.</w:t>
      </w:r>
    </w:p>
    <w:p w:rsidR="003165F5" w:rsidRDefault="003165F5" w:rsidP="003165F5"/>
    <w:p w:rsidR="003165F5" w:rsidRDefault="003165F5" w:rsidP="003165F5">
      <w:pPr>
        <w:numPr>
          <w:ilvl w:val="0"/>
          <w:numId w:val="1"/>
        </w:numPr>
        <w:rPr>
          <w:rFonts w:eastAsia="Times New Roman"/>
        </w:rPr>
      </w:pPr>
      <w:r>
        <w:rPr>
          <w:rFonts w:eastAsia="Times New Roman"/>
        </w:rPr>
        <w:lastRenderedPageBreak/>
        <w:t xml:space="preserve">OCX Bulk </w:t>
      </w:r>
      <w:proofErr w:type="spellStart"/>
      <w:r>
        <w:rPr>
          <w:rFonts w:eastAsia="Times New Roman"/>
        </w:rPr>
        <w:t>Supp</w:t>
      </w:r>
      <w:proofErr w:type="spellEnd"/>
      <w:r>
        <w:rPr>
          <w:rFonts w:eastAsia="Times New Roman"/>
        </w:rPr>
        <w:t xml:space="preserve"> (Queries should be run on OCX OMS DB – SID p1cy2d24)</w:t>
      </w:r>
    </w:p>
    <w:p w:rsidR="003165F5" w:rsidRDefault="003165F5" w:rsidP="003165F5">
      <w:pPr>
        <w:numPr>
          <w:ilvl w:val="1"/>
          <w:numId w:val="1"/>
        </w:numPr>
        <w:rPr>
          <w:rFonts w:eastAsia="Times New Roman"/>
        </w:rPr>
      </w:pPr>
      <w:r>
        <w:rPr>
          <w:rFonts w:eastAsia="Times New Roman"/>
        </w:rPr>
        <w:t>Run the attached query separating the orders by comma</w:t>
      </w:r>
    </w:p>
    <w:p w:rsidR="003165F5" w:rsidRDefault="003165F5" w:rsidP="003165F5">
      <w:pPr>
        <w:pStyle w:val="ListParagraph"/>
        <w:ind w:left="1440"/>
      </w:pPr>
      <w:r>
        <w:rPr>
          <w:noProof/>
        </w:rPr>
        <w:drawing>
          <wp:inline distT="0" distB="0" distL="0" distR="0">
            <wp:extent cx="11002645" cy="6722110"/>
            <wp:effectExtent l="0" t="0" r="8255" b="2540"/>
            <wp:docPr id="4" name="Picture 4" descr="cid:image003.png@01D5CA30.BD0E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CA30.BD0E4E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1002645" cy="6722110"/>
                    </a:xfrm>
                    <a:prstGeom prst="rect">
                      <a:avLst/>
                    </a:prstGeom>
                    <a:noFill/>
                    <a:ln>
                      <a:noFill/>
                    </a:ln>
                  </pic:spPr>
                </pic:pic>
              </a:graphicData>
            </a:graphic>
          </wp:inline>
        </w:drawing>
      </w:r>
    </w:p>
    <w:p w:rsidR="003165F5" w:rsidRDefault="003165F5" w:rsidP="003165F5">
      <w:pPr>
        <w:pStyle w:val="ListParagraph"/>
        <w:ind w:left="1440"/>
      </w:pPr>
    </w:p>
    <w:p w:rsidR="003165F5" w:rsidRDefault="003165F5" w:rsidP="003165F5">
      <w:pPr>
        <w:pStyle w:val="ListParagraph"/>
        <w:ind w:left="1440"/>
      </w:pPr>
      <w:r>
        <w:t>Paste the output to AMEND REST API</w:t>
      </w:r>
    </w:p>
    <w:p w:rsidR="003165F5" w:rsidRDefault="003165F5" w:rsidP="003165F5">
      <w:pPr>
        <w:pStyle w:val="ListParagraph"/>
        <w:ind w:left="1440"/>
      </w:pPr>
    </w:p>
    <w:p w:rsidR="003165F5" w:rsidRDefault="003165F5" w:rsidP="003165F5">
      <w:pPr>
        <w:pStyle w:val="ListParagraph"/>
        <w:ind w:left="1440"/>
      </w:pPr>
    </w:p>
    <w:p w:rsidR="003165F5" w:rsidRDefault="003165F5" w:rsidP="003165F5">
      <w:pPr>
        <w:pStyle w:val="ListParagraph"/>
        <w:ind w:left="1440"/>
      </w:pPr>
      <w:r>
        <w:t xml:space="preserve">End </w:t>
      </w:r>
      <w:proofErr w:type="gramStart"/>
      <w:r>
        <w:t>point :</w:t>
      </w:r>
      <w:proofErr w:type="gramEnd"/>
      <w:r>
        <w:t xml:space="preserve"> </w:t>
      </w:r>
      <w:hyperlink r:id="rId11" w:history="1">
        <w:r>
          <w:rPr>
            <w:rStyle w:val="Hyperlink"/>
          </w:rPr>
          <w:t>http://ocx-api.it.att.com:12381</w:t>
        </w:r>
      </w:hyperlink>
    </w:p>
    <w:p w:rsidR="003165F5" w:rsidRDefault="003165F5" w:rsidP="003165F5">
      <w:pPr>
        <w:pStyle w:val="ListParagraph"/>
        <w:ind w:left="1440"/>
      </w:pPr>
      <w:proofErr w:type="gramStart"/>
      <w:r>
        <w:t>Resource :</w:t>
      </w:r>
      <w:proofErr w:type="gramEnd"/>
      <w:r>
        <w:t xml:space="preserve"> /rp-webapp-9/ordering/</w:t>
      </w:r>
      <w:proofErr w:type="spellStart"/>
      <w:r>
        <w:t>AmendOrderAction</w:t>
      </w:r>
      <w:proofErr w:type="spellEnd"/>
    </w:p>
    <w:p w:rsidR="003165F5" w:rsidRDefault="003165F5" w:rsidP="003165F5">
      <w:pPr>
        <w:pStyle w:val="ListParagraph"/>
        <w:ind w:left="1440"/>
      </w:pPr>
      <w:r>
        <w:rPr>
          <w:noProof/>
        </w:rPr>
        <w:lastRenderedPageBreak/>
        <w:drawing>
          <wp:inline distT="0" distB="0" distL="0" distR="0">
            <wp:extent cx="11374755" cy="7913370"/>
            <wp:effectExtent l="0" t="0" r="0" b="0"/>
            <wp:docPr id="3" name="Picture 3" descr="cid:image004.png@01D5CA31.66F4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5CA31.66F491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374755" cy="7913370"/>
                    </a:xfrm>
                    <a:prstGeom prst="rect">
                      <a:avLst/>
                    </a:prstGeom>
                    <a:noFill/>
                    <a:ln>
                      <a:noFill/>
                    </a:ln>
                  </pic:spPr>
                </pic:pic>
              </a:graphicData>
            </a:graphic>
          </wp:inline>
        </w:drawing>
      </w:r>
    </w:p>
    <w:p w:rsidR="003165F5" w:rsidRDefault="003165F5" w:rsidP="003165F5">
      <w:pPr>
        <w:pStyle w:val="ListParagraph"/>
        <w:ind w:left="1440"/>
      </w:pPr>
    </w:p>
    <w:p w:rsidR="003165F5" w:rsidRDefault="003165F5" w:rsidP="003165F5">
      <w:pPr>
        <w:pStyle w:val="ListParagraph"/>
        <w:ind w:left="1440"/>
      </w:pPr>
    </w:p>
    <w:p w:rsidR="003165F5" w:rsidRDefault="003165F5" w:rsidP="003165F5">
      <w:pPr>
        <w:pStyle w:val="ListParagraph"/>
        <w:ind w:left="1440"/>
      </w:pPr>
      <w:r>
        <w:t>If there are large number of orders, you could see a time-out error. It does not mean that the request did not go through, it just means that the connection could not stay open until the responses could be received.</w:t>
      </w:r>
    </w:p>
    <w:p w:rsidR="003165F5" w:rsidRDefault="003165F5" w:rsidP="003165F5">
      <w:pPr>
        <w:pStyle w:val="ListParagraph"/>
        <w:ind w:left="1440"/>
      </w:pPr>
      <w:r>
        <w:t xml:space="preserve">If you use the next query in OCX OMS DB, you will notice that </w:t>
      </w:r>
      <w:proofErr w:type="spellStart"/>
      <w:r>
        <w:t>supp</w:t>
      </w:r>
      <w:proofErr w:type="spellEnd"/>
      <w:r>
        <w:t xml:space="preserve"> has been initiated.</w:t>
      </w:r>
    </w:p>
    <w:p w:rsidR="003165F5" w:rsidRDefault="003165F5" w:rsidP="003165F5">
      <w:pPr>
        <w:pStyle w:val="ListParagraph"/>
        <w:ind w:left="1440"/>
      </w:pPr>
    </w:p>
    <w:p w:rsidR="003165F5" w:rsidRDefault="003165F5" w:rsidP="003165F5">
      <w:pPr>
        <w:pStyle w:val="ListParagraph"/>
        <w:ind w:left="1440"/>
      </w:pPr>
      <w:r>
        <w:t>Run the Submit portion of the attached query and paste the result in the SUBMIT REST call.</w:t>
      </w:r>
    </w:p>
    <w:p w:rsidR="003165F5" w:rsidRDefault="003165F5" w:rsidP="003165F5">
      <w:pPr>
        <w:pStyle w:val="ListParagraph"/>
        <w:ind w:left="1440"/>
      </w:pPr>
    </w:p>
    <w:p w:rsidR="003165F5" w:rsidRDefault="003165F5" w:rsidP="003165F5">
      <w:pPr>
        <w:pStyle w:val="ListParagraph"/>
        <w:ind w:left="1440"/>
      </w:pPr>
      <w:r>
        <w:t xml:space="preserve">End </w:t>
      </w:r>
      <w:proofErr w:type="gramStart"/>
      <w:r>
        <w:t>point :</w:t>
      </w:r>
      <w:proofErr w:type="gramEnd"/>
      <w:r>
        <w:t xml:space="preserve"> </w:t>
      </w:r>
      <w:hyperlink r:id="rId14" w:history="1">
        <w:r>
          <w:rPr>
            <w:rStyle w:val="Hyperlink"/>
          </w:rPr>
          <w:t>http://ocx-api.it.att.com:12381</w:t>
        </w:r>
      </w:hyperlink>
    </w:p>
    <w:p w:rsidR="003165F5" w:rsidRDefault="003165F5" w:rsidP="003165F5">
      <w:pPr>
        <w:pStyle w:val="ListParagraph"/>
        <w:ind w:left="1440"/>
      </w:pPr>
      <w:r>
        <w:t>Resource: /rp-webapp-9/ordering/</w:t>
      </w:r>
      <w:proofErr w:type="spellStart"/>
      <w:r>
        <w:t>SubmitOrderAction</w:t>
      </w:r>
      <w:proofErr w:type="spellEnd"/>
    </w:p>
    <w:p w:rsidR="003165F5" w:rsidRDefault="003165F5" w:rsidP="003165F5">
      <w:pPr>
        <w:pStyle w:val="ListParagraph"/>
        <w:ind w:left="1440"/>
      </w:pPr>
    </w:p>
    <w:p w:rsidR="003165F5" w:rsidRDefault="003165F5" w:rsidP="003165F5">
      <w:pPr>
        <w:pStyle w:val="ListParagraph"/>
        <w:ind w:left="1440"/>
      </w:pPr>
      <w:r>
        <w:rPr>
          <w:noProof/>
        </w:rPr>
        <w:lastRenderedPageBreak/>
        <w:drawing>
          <wp:inline distT="0" distB="0" distL="0" distR="0">
            <wp:extent cx="11515725" cy="8189595"/>
            <wp:effectExtent l="0" t="0" r="9525" b="1905"/>
            <wp:docPr id="2" name="Picture 2" descr="cid:image006.png@01D5CA34.17377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5CA34.17377C0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1515725" cy="8189595"/>
                    </a:xfrm>
                    <a:prstGeom prst="rect">
                      <a:avLst/>
                    </a:prstGeom>
                    <a:noFill/>
                    <a:ln>
                      <a:noFill/>
                    </a:ln>
                  </pic:spPr>
                </pic:pic>
              </a:graphicData>
            </a:graphic>
          </wp:inline>
        </w:drawing>
      </w:r>
    </w:p>
    <w:p w:rsidR="003165F5" w:rsidRDefault="003165F5" w:rsidP="003165F5">
      <w:pPr>
        <w:pStyle w:val="ListParagraph"/>
      </w:pPr>
    </w:p>
    <w:p w:rsidR="003165F5" w:rsidRDefault="003165F5" w:rsidP="003165F5">
      <w:pPr>
        <w:pStyle w:val="ListParagraph"/>
        <w:ind w:left="1440"/>
      </w:pPr>
      <w:r>
        <w:t xml:space="preserve">Like Amend, you could get a time out error here. </w:t>
      </w:r>
    </w:p>
    <w:p w:rsidR="003165F5" w:rsidRDefault="003165F5" w:rsidP="003165F5"/>
    <w:p w:rsidR="003165F5" w:rsidRDefault="003165F5" w:rsidP="003165F5">
      <w:r>
        <w:t xml:space="preserve">                </w:t>
      </w:r>
    </w:p>
    <w:p w:rsidR="003165F5" w:rsidRDefault="003165F5" w:rsidP="003165F5">
      <w:r>
        <w:t>                                Please ensure that the last comma (,) is removed before submitting any API.</w:t>
      </w:r>
    </w:p>
    <w:p w:rsidR="003165F5" w:rsidRDefault="003165F5" w:rsidP="003165F5">
      <w:r>
        <w:t>                                Submit API will take longer than Amend. The query can be run to check how many are pending to be submitted.</w:t>
      </w:r>
    </w:p>
    <w:p w:rsidR="003165F5" w:rsidRDefault="003165F5" w:rsidP="003165F5"/>
    <w:p w:rsidR="003165F5" w:rsidRDefault="003165F5" w:rsidP="003165F5">
      <w:r>
        <w:t>                Validate a few orders in OMX and in OCX UI that you notice an increment in version number.</w:t>
      </w:r>
    </w:p>
    <w:p w:rsidR="003165F5" w:rsidRDefault="003165F5" w:rsidP="003165F5"/>
    <w:p w:rsidR="003165F5" w:rsidRDefault="003165F5" w:rsidP="003165F5">
      <w:r>
        <w:t xml:space="preserve">For this issue, I have done both OMX and OCX WA. </w:t>
      </w:r>
    </w:p>
    <w:p w:rsidR="003165F5" w:rsidRDefault="003165F5" w:rsidP="003165F5"/>
    <w:p w:rsidR="003165F5" w:rsidRDefault="003165F5" w:rsidP="003165F5">
      <w:r>
        <w:t xml:space="preserve">Closing out both these USH: </w:t>
      </w:r>
    </w:p>
    <w:p w:rsidR="003165F5" w:rsidRDefault="003165F5" w:rsidP="003165F5">
      <w:r>
        <w:t xml:space="preserve">000000273162041  </w:t>
      </w:r>
    </w:p>
    <w:p w:rsidR="003165F5" w:rsidRDefault="003165F5" w:rsidP="003165F5">
      <w:r>
        <w:t xml:space="preserve">000000272874997  </w:t>
      </w:r>
    </w:p>
    <w:p w:rsidR="003165F5" w:rsidRDefault="003165F5" w:rsidP="003165F5"/>
    <w:p w:rsidR="003165F5" w:rsidRDefault="003165F5" w:rsidP="003165F5">
      <w:r>
        <w:t>Regards</w:t>
      </w:r>
    </w:p>
    <w:p w:rsidR="003165F5" w:rsidRDefault="003165F5" w:rsidP="003165F5">
      <w:pPr>
        <w:rPr>
          <w:rFonts w:ascii="Century Gothic" w:hAnsi="Century Gothic"/>
          <w:b/>
          <w:bCs/>
          <w:color w:val="2F5496"/>
          <w:sz w:val="20"/>
          <w:szCs w:val="20"/>
        </w:rPr>
      </w:pPr>
      <w:proofErr w:type="spellStart"/>
      <w:r>
        <w:rPr>
          <w:rFonts w:ascii="Century Gothic" w:hAnsi="Century Gothic"/>
          <w:b/>
          <w:bCs/>
          <w:color w:val="2F5496"/>
          <w:sz w:val="20"/>
          <w:szCs w:val="20"/>
        </w:rPr>
        <w:t>Aanjo</w:t>
      </w:r>
      <w:proofErr w:type="spellEnd"/>
      <w:r>
        <w:rPr>
          <w:rFonts w:ascii="Century Gothic" w:hAnsi="Century Gothic"/>
          <w:b/>
          <w:bCs/>
          <w:color w:val="2F5496"/>
          <w:sz w:val="20"/>
          <w:szCs w:val="20"/>
        </w:rPr>
        <w:t xml:space="preserve"> </w:t>
      </w:r>
      <w:proofErr w:type="spellStart"/>
      <w:r>
        <w:rPr>
          <w:rFonts w:ascii="Century Gothic" w:hAnsi="Century Gothic"/>
          <w:b/>
          <w:bCs/>
          <w:color w:val="2F5496"/>
          <w:sz w:val="20"/>
          <w:szCs w:val="20"/>
        </w:rPr>
        <w:t>Premlal</w:t>
      </w:r>
      <w:proofErr w:type="spellEnd"/>
    </w:p>
    <w:p w:rsidR="003165F5" w:rsidRDefault="003165F5" w:rsidP="003165F5">
      <w:pPr>
        <w:rPr>
          <w:rFonts w:ascii="Century Gothic" w:hAnsi="Century Gothic"/>
          <w:color w:val="2F5496"/>
          <w:sz w:val="16"/>
          <w:szCs w:val="16"/>
        </w:rPr>
      </w:pPr>
      <w:r>
        <w:rPr>
          <w:rFonts w:ascii="Century Gothic" w:hAnsi="Century Gothic"/>
          <w:color w:val="2F5496"/>
          <w:sz w:val="16"/>
          <w:szCs w:val="16"/>
        </w:rPr>
        <w:t>Software Development Specialist</w:t>
      </w:r>
    </w:p>
    <w:p w:rsidR="003165F5" w:rsidRDefault="003165F5" w:rsidP="003165F5">
      <w:pPr>
        <w:rPr>
          <w:rFonts w:ascii="Century Gothic" w:hAnsi="Century Gothic"/>
          <w:color w:val="2F5496"/>
          <w:sz w:val="16"/>
          <w:szCs w:val="16"/>
        </w:rPr>
      </w:pPr>
      <w:r>
        <w:rPr>
          <w:rFonts w:ascii="Century Gothic" w:hAnsi="Century Gothic"/>
          <w:color w:val="2F5496"/>
          <w:sz w:val="16"/>
          <w:szCs w:val="16"/>
        </w:rPr>
        <w:t>Production Services Group, AT&amp;T Division</w:t>
      </w:r>
    </w:p>
    <w:p w:rsidR="003165F5" w:rsidRDefault="003165F5" w:rsidP="003165F5">
      <w:pPr>
        <w:rPr>
          <w:rFonts w:ascii="Century Gothic" w:hAnsi="Century Gothic"/>
          <w:color w:val="2F5496"/>
          <w:sz w:val="20"/>
          <w:szCs w:val="20"/>
        </w:rPr>
      </w:pPr>
      <w:r>
        <w:rPr>
          <w:rFonts w:ascii="Century Gothic" w:hAnsi="Century Gothic"/>
          <w:color w:val="2F5496"/>
          <w:sz w:val="20"/>
          <w:szCs w:val="20"/>
        </w:rPr>
        <w:t>+1.972.207.2351 (mobile</w:t>
      </w:r>
      <w:proofErr w:type="gramStart"/>
      <w:r>
        <w:rPr>
          <w:rFonts w:ascii="Century Gothic" w:hAnsi="Century Gothic"/>
          <w:color w:val="2F5496"/>
          <w:sz w:val="20"/>
          <w:szCs w:val="20"/>
        </w:rPr>
        <w:t>)</w:t>
      </w:r>
      <w:proofErr w:type="gramEnd"/>
      <w:r>
        <w:rPr>
          <w:rFonts w:ascii="Century Gothic" w:hAnsi="Century Gothic"/>
          <w:color w:val="2F5496"/>
          <w:sz w:val="20"/>
          <w:szCs w:val="20"/>
        </w:rPr>
        <w:br/>
        <w:t>+1.972.308.3293 (office)</w:t>
      </w:r>
    </w:p>
    <w:p w:rsidR="003165F5" w:rsidRDefault="003165F5" w:rsidP="003165F5">
      <w:pPr>
        <w:rPr>
          <w:color w:val="2F5496"/>
        </w:rPr>
      </w:pPr>
      <w:r>
        <w:rPr>
          <w:rFonts w:ascii="Century Gothic" w:hAnsi="Century Gothic"/>
          <w:noProof/>
          <w:color w:val="626469"/>
          <w:sz w:val="20"/>
          <w:szCs w:val="20"/>
        </w:rPr>
        <w:drawing>
          <wp:inline distT="0" distB="0" distL="0" distR="0">
            <wp:extent cx="351790" cy="256540"/>
            <wp:effectExtent l="0" t="0" r="0" b="0"/>
            <wp:docPr id="1" name="Picture 1" descr="amdo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docs-a"/>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51790" cy="256540"/>
                    </a:xfrm>
                    <a:prstGeom prst="rect">
                      <a:avLst/>
                    </a:prstGeom>
                    <a:noFill/>
                    <a:ln>
                      <a:noFill/>
                    </a:ln>
                  </pic:spPr>
                </pic:pic>
              </a:graphicData>
            </a:graphic>
          </wp:inline>
        </w:drawing>
      </w:r>
    </w:p>
    <w:p w:rsidR="003165F5" w:rsidRDefault="003165F5" w:rsidP="003165F5">
      <w:pPr>
        <w:rPr>
          <w:rFonts w:ascii="Century Gothic" w:hAnsi="Century Gothic"/>
          <w:color w:val="626469"/>
          <w:sz w:val="14"/>
          <w:szCs w:val="14"/>
        </w:rPr>
      </w:pPr>
      <w:r>
        <w:rPr>
          <w:rFonts w:ascii="Century Gothic" w:hAnsi="Century Gothic"/>
          <w:color w:val="2F5496"/>
          <w:sz w:val="14"/>
          <w:szCs w:val="14"/>
        </w:rPr>
        <w:t xml:space="preserve">Follow us on </w:t>
      </w:r>
      <w:hyperlink r:id="rId19" w:history="1">
        <w:r>
          <w:rPr>
            <w:rStyle w:val="Hyperlink"/>
            <w:rFonts w:ascii="Century Gothic" w:hAnsi="Century Gothic"/>
            <w:color w:val="0000FF"/>
            <w:sz w:val="14"/>
            <w:szCs w:val="14"/>
          </w:rPr>
          <w:t>Facebook</w:t>
        </w:r>
      </w:hyperlink>
      <w:r>
        <w:rPr>
          <w:rFonts w:ascii="Century Gothic" w:hAnsi="Century Gothic"/>
          <w:color w:val="2F5496"/>
          <w:sz w:val="14"/>
          <w:szCs w:val="14"/>
        </w:rPr>
        <w:t xml:space="preserve">, </w:t>
      </w:r>
      <w:hyperlink r:id="rId20" w:history="1">
        <w:r>
          <w:rPr>
            <w:rStyle w:val="Hyperlink"/>
            <w:rFonts w:ascii="Century Gothic" w:hAnsi="Century Gothic"/>
            <w:color w:val="0000FF"/>
            <w:sz w:val="14"/>
            <w:szCs w:val="14"/>
          </w:rPr>
          <w:t>Twitter</w:t>
        </w:r>
      </w:hyperlink>
      <w:r>
        <w:rPr>
          <w:rFonts w:ascii="Century Gothic" w:hAnsi="Century Gothic"/>
          <w:color w:val="2F5496"/>
          <w:sz w:val="14"/>
          <w:szCs w:val="14"/>
        </w:rPr>
        <w:t xml:space="preserve">, </w:t>
      </w:r>
      <w:hyperlink r:id="rId21" w:history="1">
        <w:r>
          <w:rPr>
            <w:rStyle w:val="Hyperlink"/>
            <w:rFonts w:ascii="Century Gothic" w:hAnsi="Century Gothic"/>
            <w:color w:val="0000FF"/>
            <w:sz w:val="14"/>
            <w:szCs w:val="14"/>
          </w:rPr>
          <w:t>LinkedIn</w:t>
        </w:r>
      </w:hyperlink>
      <w:r>
        <w:rPr>
          <w:rFonts w:ascii="Century Gothic" w:hAnsi="Century Gothic"/>
          <w:color w:val="2F5496"/>
          <w:sz w:val="14"/>
          <w:szCs w:val="14"/>
        </w:rPr>
        <w:t>,</w:t>
      </w:r>
      <w:r>
        <w:rPr>
          <w:rFonts w:ascii="Century Gothic" w:hAnsi="Century Gothic"/>
          <w:color w:val="002060"/>
          <w:sz w:val="14"/>
          <w:szCs w:val="14"/>
        </w:rPr>
        <w:t xml:space="preserve"> </w:t>
      </w:r>
      <w:hyperlink r:id="rId22" w:history="1">
        <w:r>
          <w:rPr>
            <w:rStyle w:val="Hyperlink"/>
            <w:rFonts w:ascii="Century Gothic" w:hAnsi="Century Gothic"/>
            <w:color w:val="0000FF"/>
            <w:sz w:val="14"/>
            <w:szCs w:val="14"/>
          </w:rPr>
          <w:t>YouTube</w:t>
        </w:r>
      </w:hyperlink>
      <w:r>
        <w:rPr>
          <w:rFonts w:ascii="Century Gothic" w:hAnsi="Century Gothic"/>
          <w:color w:val="2F5496"/>
          <w:sz w:val="14"/>
          <w:szCs w:val="14"/>
        </w:rPr>
        <w:t xml:space="preserve">, </w:t>
      </w:r>
      <w:hyperlink r:id="rId23" w:history="1">
        <w:r>
          <w:rPr>
            <w:rStyle w:val="Hyperlink"/>
            <w:rFonts w:ascii="Century Gothic" w:hAnsi="Century Gothic"/>
            <w:color w:val="0000FF"/>
            <w:sz w:val="14"/>
            <w:szCs w:val="14"/>
          </w:rPr>
          <w:t>Google+</w:t>
        </w:r>
      </w:hyperlink>
      <w:r>
        <w:rPr>
          <w:rFonts w:ascii="Century Gothic" w:hAnsi="Century Gothic"/>
          <w:color w:val="C00000"/>
          <w:sz w:val="14"/>
          <w:szCs w:val="14"/>
        </w:rPr>
        <w:t xml:space="preserve"> </w:t>
      </w:r>
      <w:r>
        <w:rPr>
          <w:rFonts w:ascii="Century Gothic" w:hAnsi="Century Gothic"/>
          <w:color w:val="2F5496"/>
          <w:sz w:val="14"/>
          <w:szCs w:val="14"/>
        </w:rPr>
        <w:t xml:space="preserve">and the </w:t>
      </w:r>
      <w:hyperlink r:id="rId24" w:history="1">
        <w:r>
          <w:rPr>
            <w:rStyle w:val="Hyperlink"/>
            <w:rFonts w:ascii="Century Gothic" w:hAnsi="Century Gothic"/>
            <w:color w:val="0000FF"/>
            <w:sz w:val="14"/>
            <w:szCs w:val="14"/>
          </w:rPr>
          <w:t>Amdocs blog network</w:t>
        </w:r>
      </w:hyperlink>
      <w:r>
        <w:rPr>
          <w:rFonts w:ascii="Century Gothic" w:hAnsi="Century Gothic"/>
          <w:color w:val="2F5496"/>
          <w:sz w:val="14"/>
          <w:szCs w:val="14"/>
        </w:rPr>
        <w:t>.</w:t>
      </w:r>
    </w:p>
    <w:p w:rsidR="00C65339" w:rsidRDefault="00C65339"/>
    <w:sectPr w:rsidR="00C6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538B1"/>
    <w:multiLevelType w:val="hybridMultilevel"/>
    <w:tmpl w:val="B87E2C2E"/>
    <w:lvl w:ilvl="0" w:tplc="569CF7C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F5"/>
    <w:rsid w:val="002A51C7"/>
    <w:rsid w:val="003165F5"/>
    <w:rsid w:val="00C6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51DBA-09A1-4058-8A4F-0218B749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5F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65F5"/>
    <w:rPr>
      <w:color w:val="0563C1"/>
      <w:u w:val="single"/>
    </w:rPr>
  </w:style>
  <w:style w:type="paragraph" w:styleId="ListParagraph">
    <w:name w:val="List Paragraph"/>
    <w:basedOn w:val="Normal"/>
    <w:uiPriority w:val="34"/>
    <w:qFormat/>
    <w:rsid w:val="003165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5CA2D.E7C31AC0" TargetMode="External"/><Relationship Id="rId13" Type="http://schemas.openxmlformats.org/officeDocument/2006/relationships/image" Target="cid:image004.png@01D5CA31.66F49190" TargetMode="External"/><Relationship Id="rId18" Type="http://schemas.openxmlformats.org/officeDocument/2006/relationships/image" Target="cid:image001.jpg@01D5CA28.85D9973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rldefense.proofpoint.com/v2/url?u=http-3A__www.linkedin.com_company_amdocs&amp;d=DwMFAg&amp;c=LFYZ-o9_HUMeMTSQicvjIg&amp;r=0uFu1B4GO_aRIDW9mQkDzMP0UGwY_shthoUAqaZ1qk4&amp;m=8gaEj0dPBKNVum1mJ4ptTkpig3V1Vic8fTI7aX4wMa8&amp;s=98UVh-i78paTRAZoCm2m3_xVaDWG8LgEeg7YsN5yOCk&amp;e="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6.png@01D5CA34.17377C00" TargetMode="External"/><Relationship Id="rId20" Type="http://schemas.openxmlformats.org/officeDocument/2006/relationships/hyperlink" Target="https://urldefense.proofpoint.com/v2/url?u=http-3A__twitter.com_amdocs&amp;d=DwMFAg&amp;c=LFYZ-o9_HUMeMTSQicvjIg&amp;r=0uFu1B4GO_aRIDW9mQkDzMP0UGwY_shthoUAqaZ1qk4&amp;m=8gaEj0dPBKNVum1mJ4ptTkpig3V1Vic8fTI7aX4wMa8&amp;s=ZvsvkalBDuCy78eaC9_rpBOnnqMhej_KAFMAap_zbew&amp;e="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ocx-api.it.att.com:12381" TargetMode="External"/><Relationship Id="rId24" Type="http://schemas.openxmlformats.org/officeDocument/2006/relationships/hyperlink" Target="https://urldefense.proofpoint.com/v2/url?u=http-3A__blogs.amdocs.com_&amp;d=DwMFAg&amp;c=LFYZ-o9_HUMeMTSQicvjIg&amp;r=0uFu1B4GO_aRIDW9mQkDzMP0UGwY_shthoUAqaZ1qk4&amp;m=8gaEj0dPBKNVum1mJ4ptTkpig3V1Vic8fTI7aX4wMa8&amp;s=yRq2c77MlF6LqKJ0T7IccWFytCUwQ_cwyPQg3PPNvOM&amp;e=" TargetMode="External"/><Relationship Id="rId5"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hyperlink" Target="https://urldefense.proofpoint.com/v2/url?u=https-3A__plus.google.com_105657940751678445194&amp;d=DwMFAg&amp;c=LFYZ-o9_HUMeMTSQicvjIg&amp;r=0uFu1B4GO_aRIDW9mQkDzMP0UGwY_shthoUAqaZ1qk4&amp;m=8gaEj0dPBKNVum1mJ4ptTkpig3V1Vic8fTI7aX4wMa8&amp;s=VZhqb0VyVs7WKdF3d_a5bBrypZUCmzJ-97uKWPLdleg&amp;e=" TargetMode="External"/><Relationship Id="rId10" Type="http://schemas.openxmlformats.org/officeDocument/2006/relationships/image" Target="cid:image003.png@01D5CA30.BD0E4E50" TargetMode="External"/><Relationship Id="rId19" Type="http://schemas.openxmlformats.org/officeDocument/2006/relationships/hyperlink" Target="https://urldefense.proofpoint.com/v2/url?u=http-3A__www.facebook.com_amdocs_&amp;d=DwMFAg&amp;c=LFYZ-o9_HUMeMTSQicvjIg&amp;r=0uFu1B4GO_aRIDW9mQkDzMP0UGwY_shthoUAqaZ1qk4&amp;m=8gaEj0dPBKNVum1mJ4ptTkpig3V1Vic8fTI7aX4wMa8&amp;s=oOnX4sWhOKprMiLMMKpFzcbXU-C7-gDtIr-qO-o8bNI&amp;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ocx-api.it.att.com:12381" TargetMode="External"/><Relationship Id="rId22" Type="http://schemas.openxmlformats.org/officeDocument/2006/relationships/hyperlink" Target="https://urldefense.proofpoint.com/v2/url?u=http-3A__www.youtube.com_amdocsinc&amp;d=DwMFAg&amp;c=LFYZ-o9_HUMeMTSQicvjIg&amp;r=0uFu1B4GO_aRIDW9mQkDzMP0UGwY_shthoUAqaZ1qk4&amp;m=8gaEj0dPBKNVum1mJ4ptTkpig3V1Vic8fTI7aX4wMa8&amp;s=4U8j-S_KLw3u8x2y5ZBTaKjXwLICJTaTFPsKm9zBNzU&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558</Words>
  <Characters>3181</Characters>
  <Application>Microsoft Office Word</Application>
  <DocSecurity>0</DocSecurity>
  <Lines>26</Lines>
  <Paragraphs>7</Paragraphs>
  <ScaleCrop>false</ScaleCrop>
  <Company>AT&amp;T</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dc:creator>
  <cp:keywords/>
  <dc:description/>
  <cp:lastModifiedBy>MAI, MINH</cp:lastModifiedBy>
  <cp:revision>1</cp:revision>
  <dcterms:created xsi:type="dcterms:W3CDTF">2020-01-14T00:36:00Z</dcterms:created>
  <dcterms:modified xsi:type="dcterms:W3CDTF">2020-01-14T00:37:00Z</dcterms:modified>
</cp:coreProperties>
</file>