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好帮手原型系统设计与实现报告</w:t>
      </w:r>
    </w:p>
    <w:p>
      <w:pPr>
        <w:jc w:val="center"/>
      </w:pPr>
      <w:r>
        <w:rPr>
          <w:color w:val="788291"/>
        </w:rPr>
        <w:t>《Web 开发技术》平时实验作业</w:t>
      </w:r>
    </w:p>
    <w:p>
      <w:r>
        <w:t>本报告说明好帮手互助服务平台的实现范围、运行方式和关键设计。系统围绕“请帮忙”和“我来也”两条业务线展开，普通用户可以发布需求、提交响应并完成确认，管理员可以查看用户和需求状态，平台提供按月份和地域的统计分析。</w:t>
      </w:r>
    </w:p>
    <w:p>
      <w:pPr>
        <w:pStyle w:val="Heading1"/>
      </w:pPr>
      <w:r>
        <w:t>一、运行环境配置说明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873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配置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操作系统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Windows 10 / Linux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运行时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Node.js 20+（本地已用 Node.js 24 验证）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前端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Vue 3 CDN、原生 CSS、柱状图组件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后台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Express 4、JSON Web Token、Multer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数据持久化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开发演示使用 JSON 文件；src/mysql-models.js 提供 Sequelize + MySQL 生产适配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数据库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JSON 开发演示；MySQL 8.0 建表脚本见 sql.txt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启动命令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cd haobangshou &amp;&amp; npm install &amp;&amp; npm start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访问地址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http://localhost:3000</w:t>
            </w:r>
          </w:p>
        </w:tc>
      </w:tr>
    </w:tbl>
    <w:p>
      <w:r>
        <w:t>说明：为了让 Windows 10 无需安装数据库也能完成课堂演示，默认使用 data/haobangshou.json 保存数据；接口、实体关系和 sql.txt 已按 MySQL 结构保持一致。部署到 Linux 云服务器时可安装 MySQL，并使用 src/mysql-models.js 的 Sequelize 模型接入。</w:t>
      </w:r>
    </w:p>
    <w:p>
      <w:pPr>
        <w:pStyle w:val="Heading1"/>
      </w:pPr>
      <w:r>
        <w:t>二、已实现功能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4873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实现内容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注册与登录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用户名、姓名、手机号、简介和密码注册；密码长度、数字数量和大小写规则校验；JWT 登录态。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个人资料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查看注册信息；仅允许修改手机号、简介和密码，密码仍按注册规则校验。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请帮忙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按类型、关键词、地域查询；分页展示；新增、修改、删除自己的未响应需求；支持附件字段。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我来也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浏览需求详情；填写响应说明；修改和取消待接受响应；发布者可接受或拒绝，接受后生成成功明细并归档需求。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统计分析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按起止月份、地域和类型筛选，列表展示每月发布数、成功响应数与类型明细，柱状图展示趋势并计算转化率。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管理员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查看全部用户（密码不返回）和需求状态，账号 admin。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交互与异常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新增、删除、接受、拒绝均有确认提示；接口错误以页面 toast 显示；无数据时显示空状态。</w:t>
            </w:r>
          </w:p>
        </w:tc>
      </w:tr>
    </w:tbl>
    <w:p>
      <w:pPr>
        <w:pStyle w:val="Heading1"/>
      </w:pPr>
      <w:r>
        <w:t>三、未实现或待完善功能</w:t>
      </w:r>
    </w:p>
    <w:p>
      <w:r>
        <w:t>1. 当前演示版的图片、视频上传接口已经预留 attachment 字段，页面重点展示文字流程，尚未加入媒体预览组件。</w:t>
      </w:r>
    </w:p>
    <w:p>
      <w:r>
        <w:t>2. MySQL 生产配置需要在云服务器安装数据库并填写连接参数；默认 JSON 模式用于课堂演示和离线验收。</w:t>
      </w:r>
    </w:p>
    <w:p>
      <w:r>
        <w:t>3. 管理后台暂未增加复杂的条件组合筛选和导出报表，这些属于作业中的选作扩展。</w:t>
      </w:r>
    </w:p>
    <w:p>
      <w:pPr>
        <w:pStyle w:val="Heading1"/>
      </w:pPr>
      <w:r>
        <w:t>四、关键界面与设计说明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界面</w:t>
            </w:r>
          </w:p>
        </w:tc>
        <w:tc>
          <w:tcPr>
            <w:tcW w:type="dxa" w:w="3249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页面说明</w:t>
            </w:r>
          </w:p>
        </w:tc>
        <w:tc>
          <w:tcPr>
            <w:tcW w:type="dxa" w:w="3249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对应代码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登录/注册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同一张卡片切换登录和注册；登录页给出两组测试账号，错误信息就地提示。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public/index.html、app.js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首页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展示欢迎卡片、三个快捷入口和最近发布的需求卡片。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public/index.html、styles.css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需求列表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顶部提供关键词、类型和地域筛选；卡片显示需求主题、描述、地域、发布者与分页。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GET /api/requests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需求详情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显示发布者和地域信息；非发布者可提交“我来也”，发布者可处理待接受响应。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GET /api/requests/:id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统计分析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筛选条件、统计卡片、月度柱状图和明细表组合展示，避免只显示单一数字。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GET /api/stats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个人资料/管理后台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资料页限制可修改字段；管理页分用户和需求两个标签。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PUT /api/users/me、/api/admin/*</w:t>
            </w:r>
          </w:p>
        </w:tc>
      </w:tr>
    </w:tbl>
    <w:p>
      <w:pPr>
        <w:pStyle w:val="Heading1"/>
      </w:pPr>
      <w:r>
        <w:t>五、关键实现思路</w:t>
      </w:r>
    </w:p>
    <w:p>
      <w:r>
        <w:t>系统以用户、地域、需求、响应和成功明细五类数据为核心。需求与响应分别记录发布者和响应者，接受响应时写入 successes，并把需求置为已归档状态。列表接口使用 page、size、offset 参数完成分页；查询条件先在服务端组合，再返回总数和页数。</w:t>
      </w:r>
    </w:p>
    <w:p>
      <w:r>
        <w:t>前端采用 Vue 3 的响应式状态管理，将登录态保存到 localStorage；每次接口请求自动附加 Bearer Token。组件化拆分需求卡片、空状态和分页器，新增、修改、删除共用同一组弹窗，降低页面重复。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层次</w:t>
            </w:r>
          </w:p>
        </w:tc>
        <w:tc>
          <w:tcPr>
            <w:tcW w:type="dxa" w:w="4873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技术与职责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视图层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Vue 3、HTML、CSS；负责表单、列表、弹窗、图表和确认提示。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业务层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Express 路由；负责注册登录、权限校验、需求/响应状态流转和统计聚合。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持久化层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JSON 开发适配层；生产部署可按相同实体切换 MySQL，sql.txt 提供完整结构。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安全控制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bcryptjs 存储密码摘要；JWT 鉴权；管理员接口二次角色校验；响应不能提交给自己的需求。</w:t>
            </w:r>
          </w:p>
        </w:tc>
      </w:tr>
    </w:tbl>
    <w:p>
      <w:pPr>
        <w:pStyle w:val="Heading1"/>
      </w:pPr>
      <w:r>
        <w:t>六、测试记录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测试项</w:t>
            </w:r>
          </w:p>
        </w:tc>
        <w:tc>
          <w:tcPr>
            <w:tcW w:type="dxa" w:w="4873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启动与静态页面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通过，访问 http://localhost:3000 可加载页面。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admin 登录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通过，能看到管理后台入口。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普通用户登录与注册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通过，手机号和密码规则校验有效。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需求分页和筛选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通过，关键词、类型、地域条件均能返回结果。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提交响应并接受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通过，响应状态改为已接受，生成 success 记录，需求归档。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统计接口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通过，返回月份、发布数、成功数和类型明细。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源码检查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通过，node --check src/server.js 与 public/app.js 无语法错误。</w:t>
            </w:r>
          </w:p>
        </w:tc>
      </w:tr>
    </w:tbl>
    <w:p>
      <w:pPr>
        <w:pStyle w:val="Heading1"/>
      </w:pPr>
      <w:r>
        <w:t>七、项目文件说明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文件</w:t>
            </w:r>
          </w:p>
        </w:tc>
        <w:tc>
          <w:tcPr>
            <w:tcW w:type="dxa" w:w="4873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src/server.js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Express 服务、认证、业务接口、统计接口和静态文件托管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src/models.js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数据结构、JSON 开发持久化与初始化测试数据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public/index.html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页面结构和 Vue 模板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public/app.js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页面状态、接口调用与交互逻辑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public/styles.css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响应式页面样式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sql.txt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MySQL 建表及测试数据脚本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README.md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运行方式和测试账号</w:t>
            </w:r>
          </w:p>
        </w:tc>
      </w:tr>
    </w:tbl>
    <w:sectPr w:rsidR="00FC693F" w:rsidRPr="0006063C" w:rsidSect="00034616"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69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8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