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7767826"/>
        <w:docPartObj>
          <w:docPartGallery w:val="Cover Pages"/>
          <w:docPartUnique/>
        </w:docPartObj>
      </w:sdtPr>
      <w:sdtContent>
        <w:p w14:paraId="55CC2070" w14:textId="4134DC95" w:rsidR="00F200D5" w:rsidRDefault="00F200D5">
          <w:r>
            <w:rPr>
              <w:noProof/>
              <w:color w:val="FFFFFF" w:themeColor="background1"/>
            </w:rPr>
            <mc:AlternateContent>
              <mc:Choice Requires="wpg">
                <w:drawing>
                  <wp:anchor distT="0" distB="0" distL="114300" distR="114300" simplePos="0" relativeHeight="251659264" behindDoc="0" locked="0" layoutInCell="1" allowOverlap="1" wp14:anchorId="09B87CC3" wp14:editId="1BEFC285">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96"/>
                                      <w:szCs w:val="96"/>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C574CAD" w14:textId="4D0DA489" w:rsidR="00F200D5" w:rsidRPr="00E07B15" w:rsidRDefault="00F200D5">
                                      <w:pPr>
                                        <w:pStyle w:val="NoSpacing"/>
                                        <w:spacing w:after="120"/>
                                        <w:rPr>
                                          <w:rFonts w:asciiTheme="majorHAnsi" w:eastAsiaTheme="majorEastAsia" w:hAnsiTheme="majorHAnsi" w:cstheme="majorBidi"/>
                                          <w:color w:val="FFFFFF" w:themeColor="background1"/>
                                          <w:sz w:val="96"/>
                                          <w:szCs w:val="96"/>
                                        </w:rPr>
                                      </w:pPr>
                                      <w:r w:rsidRPr="00E07B15">
                                        <w:rPr>
                                          <w:rFonts w:asciiTheme="majorHAnsi" w:eastAsiaTheme="majorEastAsia" w:hAnsiTheme="majorHAnsi" w:cstheme="majorBidi"/>
                                          <w:color w:val="FFFFFF" w:themeColor="background1"/>
                                          <w:sz w:val="96"/>
                                          <w:szCs w:val="96"/>
                                        </w:rPr>
                                        <w:t>Document of Understanding</w:t>
                                      </w:r>
                                    </w:p>
                                  </w:sdtContent>
                                </w:sdt>
                                <w:p w14:paraId="0C254C23" w14:textId="7F159D91" w:rsidR="00F200D5" w:rsidRPr="00E07B15" w:rsidRDefault="00F200D5">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Pr="00E07B15">
                                        <w:rPr>
                                          <w:color w:val="FFFFFF" w:themeColor="background1"/>
                                          <w:sz w:val="28"/>
                                          <w:szCs w:val="28"/>
                                        </w:rPr>
                                        <w:t>IBM Proof of &lt;Concept | Value&gt; for &lt;Customer Name&gt;</w:t>
                                      </w:r>
                                    </w:sdtContent>
                                  </w:sdt>
                                  <w:r w:rsidRPr="00E07B15">
                                    <w:rPr>
                                      <w:color w:val="FFFFFF" w:themeColor="background1"/>
                                      <w:sz w:val="28"/>
                                      <w:szCs w:val="28"/>
                                    </w:rPr>
                                    <w:t xml:space="preserve"> </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077F8" w14:textId="314EFF63" w:rsidR="00F200D5" w:rsidRDefault="00F200D5">
                                  <w:pPr>
                                    <w:pStyle w:val="NoSpacing"/>
                                    <w:rPr>
                                      <w:color w:val="FFFFFF" w:themeColor="background1"/>
                                      <w:sz w:val="32"/>
                                      <w:szCs w:val="32"/>
                                    </w:rPr>
                                  </w:pPr>
                                </w:p>
                                <w:p w14:paraId="7E575C00" w14:textId="42F1B1FC" w:rsidR="00F200D5" w:rsidRDefault="00F200D5" w:rsidP="00F200D5">
                                  <w:pPr>
                                    <w:pStyle w:val="NoSpacing"/>
                                    <w:jc w:val="right"/>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r>
                                    <w:rPr>
                                      <w:noProof/>
                                      <w:color w:val="FFFFFF" w:themeColor="background1"/>
                                      <w:sz w:val="32"/>
                                      <w:szCs w:val="32"/>
                                    </w:rPr>
                                    <w:drawing>
                                      <wp:inline distT="0" distB="0" distL="0" distR="0" wp14:anchorId="4D45D99A" wp14:editId="0BB9C69C">
                                        <wp:extent cx="1219200" cy="640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237489" cy="650612"/>
                                                </a:xfrm>
                                                <a:prstGeom prst="rect">
                                                  <a:avLst/>
                                                </a:prstGeom>
                                              </pic:spPr>
                                            </pic:pic>
                                          </a:graphicData>
                                        </a:graphic>
                                      </wp:inline>
                                    </w:drawing>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B87CC3"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96"/>
                                <w:szCs w:val="96"/>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C574CAD" w14:textId="4D0DA489" w:rsidR="00F200D5" w:rsidRPr="00E07B15" w:rsidRDefault="00F200D5">
                                <w:pPr>
                                  <w:pStyle w:val="NoSpacing"/>
                                  <w:spacing w:after="120"/>
                                  <w:rPr>
                                    <w:rFonts w:asciiTheme="majorHAnsi" w:eastAsiaTheme="majorEastAsia" w:hAnsiTheme="majorHAnsi" w:cstheme="majorBidi"/>
                                    <w:color w:val="FFFFFF" w:themeColor="background1"/>
                                    <w:sz w:val="96"/>
                                    <w:szCs w:val="96"/>
                                  </w:rPr>
                                </w:pPr>
                                <w:r w:rsidRPr="00E07B15">
                                  <w:rPr>
                                    <w:rFonts w:asciiTheme="majorHAnsi" w:eastAsiaTheme="majorEastAsia" w:hAnsiTheme="majorHAnsi" w:cstheme="majorBidi"/>
                                    <w:color w:val="FFFFFF" w:themeColor="background1"/>
                                    <w:sz w:val="96"/>
                                    <w:szCs w:val="96"/>
                                  </w:rPr>
                                  <w:t>Document of Understanding</w:t>
                                </w:r>
                              </w:p>
                            </w:sdtContent>
                          </w:sdt>
                          <w:p w14:paraId="0C254C23" w14:textId="7F159D91" w:rsidR="00F200D5" w:rsidRPr="00E07B15" w:rsidRDefault="00F200D5">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Pr="00E07B15">
                                  <w:rPr>
                                    <w:color w:val="FFFFFF" w:themeColor="background1"/>
                                    <w:sz w:val="28"/>
                                    <w:szCs w:val="28"/>
                                  </w:rPr>
                                  <w:t>IBM Proof of &lt;Concept | Value&gt; for &lt;Customer Name&gt;</w:t>
                                </w:r>
                              </w:sdtContent>
                            </w:sdt>
                            <w:r w:rsidRPr="00E07B15">
                              <w:rPr>
                                <w:color w:val="FFFFFF" w:themeColor="background1"/>
                                <w:sz w:val="28"/>
                                <w:szCs w:val="28"/>
                              </w:rPr>
                              <w:t xml:space="preserve"> </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619077F8" w14:textId="314EFF63" w:rsidR="00F200D5" w:rsidRDefault="00F200D5">
                            <w:pPr>
                              <w:pStyle w:val="NoSpacing"/>
                              <w:rPr>
                                <w:color w:val="FFFFFF" w:themeColor="background1"/>
                                <w:sz w:val="32"/>
                                <w:szCs w:val="32"/>
                              </w:rPr>
                            </w:pPr>
                          </w:p>
                          <w:p w14:paraId="7E575C00" w14:textId="42F1B1FC" w:rsidR="00F200D5" w:rsidRDefault="00F200D5" w:rsidP="00F200D5">
                            <w:pPr>
                              <w:pStyle w:val="NoSpacing"/>
                              <w:jc w:val="right"/>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r>
                              <w:rPr>
                                <w:noProof/>
                                <w:color w:val="FFFFFF" w:themeColor="background1"/>
                                <w:sz w:val="32"/>
                                <w:szCs w:val="32"/>
                              </w:rPr>
                              <w:drawing>
                                <wp:inline distT="0" distB="0" distL="0" distR="0" wp14:anchorId="4D45D99A" wp14:editId="0BB9C69C">
                                  <wp:extent cx="1219200" cy="640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237489" cy="650612"/>
                                          </a:xfrm>
                                          <a:prstGeom prst="rect">
                                            <a:avLst/>
                                          </a:prstGeom>
                                        </pic:spPr>
                                      </pic:pic>
                                    </a:graphicData>
                                  </a:graphic>
                                </wp:inline>
                              </w:drawing>
                            </w:r>
                          </w:p>
                        </w:txbxContent>
                      </v:textbox>
                    </v:shape>
                    <w10:wrap anchorx="page" anchory="page"/>
                  </v:group>
                </w:pict>
              </mc:Fallback>
            </mc:AlternateContent>
          </w:r>
          <w:r>
            <w:br w:type="page"/>
          </w:r>
        </w:p>
      </w:sdtContent>
    </w:sdt>
    <w:p w14:paraId="39A8F676" w14:textId="56442962" w:rsidR="00664970" w:rsidRDefault="00664970" w:rsidP="00F200D5"/>
    <w:sdt>
      <w:sdtPr>
        <w:id w:val="-111544132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3E0E00E" w14:textId="229F9274" w:rsidR="00F200D5" w:rsidRDefault="00F200D5">
          <w:pPr>
            <w:pStyle w:val="TOCHeading"/>
          </w:pPr>
          <w:r>
            <w:t>Contents</w:t>
          </w:r>
        </w:p>
        <w:p w14:paraId="2720203B" w14:textId="2C975983" w:rsidR="00CA753B" w:rsidRDefault="00F200D5">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5816693" w:history="1">
            <w:r w:rsidR="00CA753B" w:rsidRPr="00FE5D03">
              <w:rPr>
                <w:rStyle w:val="Hyperlink"/>
                <w:noProof/>
              </w:rPr>
              <w:t>Introduction</w:t>
            </w:r>
            <w:r w:rsidR="00CA753B">
              <w:rPr>
                <w:noProof/>
                <w:webHidden/>
              </w:rPr>
              <w:tab/>
            </w:r>
            <w:r w:rsidR="00CA753B">
              <w:rPr>
                <w:noProof/>
                <w:webHidden/>
              </w:rPr>
              <w:fldChar w:fldCharType="begin"/>
            </w:r>
            <w:r w:rsidR="00CA753B">
              <w:rPr>
                <w:noProof/>
                <w:webHidden/>
              </w:rPr>
              <w:instrText xml:space="preserve"> PAGEREF _Toc95816693 \h </w:instrText>
            </w:r>
            <w:r w:rsidR="00CA753B">
              <w:rPr>
                <w:noProof/>
                <w:webHidden/>
              </w:rPr>
            </w:r>
            <w:r w:rsidR="00CA753B">
              <w:rPr>
                <w:noProof/>
                <w:webHidden/>
              </w:rPr>
              <w:fldChar w:fldCharType="separate"/>
            </w:r>
            <w:r w:rsidR="00CA753B">
              <w:rPr>
                <w:noProof/>
                <w:webHidden/>
              </w:rPr>
              <w:t>2</w:t>
            </w:r>
            <w:r w:rsidR="00CA753B">
              <w:rPr>
                <w:noProof/>
                <w:webHidden/>
              </w:rPr>
              <w:fldChar w:fldCharType="end"/>
            </w:r>
          </w:hyperlink>
        </w:p>
        <w:p w14:paraId="16814895" w14:textId="38C632AB" w:rsidR="00CA753B" w:rsidRDefault="00CA753B">
          <w:pPr>
            <w:pStyle w:val="TOC2"/>
            <w:tabs>
              <w:tab w:val="right" w:leader="dot" w:pos="9016"/>
            </w:tabs>
            <w:rPr>
              <w:rFonts w:eastAsiaTheme="minorEastAsia"/>
              <w:noProof/>
              <w:lang w:eastAsia="en-GB"/>
            </w:rPr>
          </w:pPr>
          <w:hyperlink w:anchor="_Toc95816694" w:history="1">
            <w:r w:rsidRPr="00FE5D03">
              <w:rPr>
                <w:rStyle w:val="Hyperlink"/>
                <w:noProof/>
              </w:rPr>
              <w:t>Project Scope and Objective</w:t>
            </w:r>
            <w:r>
              <w:rPr>
                <w:noProof/>
                <w:webHidden/>
              </w:rPr>
              <w:tab/>
            </w:r>
            <w:r>
              <w:rPr>
                <w:noProof/>
                <w:webHidden/>
              </w:rPr>
              <w:fldChar w:fldCharType="begin"/>
            </w:r>
            <w:r>
              <w:rPr>
                <w:noProof/>
                <w:webHidden/>
              </w:rPr>
              <w:instrText xml:space="preserve"> PAGEREF _Toc95816694 \h </w:instrText>
            </w:r>
            <w:r>
              <w:rPr>
                <w:noProof/>
                <w:webHidden/>
              </w:rPr>
            </w:r>
            <w:r>
              <w:rPr>
                <w:noProof/>
                <w:webHidden/>
              </w:rPr>
              <w:fldChar w:fldCharType="separate"/>
            </w:r>
            <w:r>
              <w:rPr>
                <w:noProof/>
                <w:webHidden/>
              </w:rPr>
              <w:t>3</w:t>
            </w:r>
            <w:r>
              <w:rPr>
                <w:noProof/>
                <w:webHidden/>
              </w:rPr>
              <w:fldChar w:fldCharType="end"/>
            </w:r>
          </w:hyperlink>
        </w:p>
        <w:p w14:paraId="78CA4B1A" w14:textId="2ED5C761" w:rsidR="00CA753B" w:rsidRDefault="00CA753B">
          <w:pPr>
            <w:pStyle w:val="TOC2"/>
            <w:tabs>
              <w:tab w:val="right" w:leader="dot" w:pos="9016"/>
            </w:tabs>
            <w:rPr>
              <w:rFonts w:eastAsiaTheme="minorEastAsia"/>
              <w:noProof/>
              <w:lang w:eastAsia="en-GB"/>
            </w:rPr>
          </w:pPr>
          <w:hyperlink w:anchor="_Toc95816695" w:history="1">
            <w:r w:rsidRPr="00FE5D03">
              <w:rPr>
                <w:rStyle w:val="Hyperlink"/>
                <w:noProof/>
              </w:rPr>
              <w:t>Project pre-requisites</w:t>
            </w:r>
            <w:r>
              <w:rPr>
                <w:noProof/>
                <w:webHidden/>
              </w:rPr>
              <w:tab/>
            </w:r>
            <w:r>
              <w:rPr>
                <w:noProof/>
                <w:webHidden/>
              </w:rPr>
              <w:fldChar w:fldCharType="begin"/>
            </w:r>
            <w:r>
              <w:rPr>
                <w:noProof/>
                <w:webHidden/>
              </w:rPr>
              <w:instrText xml:space="preserve"> PAGEREF _Toc95816695 \h </w:instrText>
            </w:r>
            <w:r>
              <w:rPr>
                <w:noProof/>
                <w:webHidden/>
              </w:rPr>
            </w:r>
            <w:r>
              <w:rPr>
                <w:noProof/>
                <w:webHidden/>
              </w:rPr>
              <w:fldChar w:fldCharType="separate"/>
            </w:r>
            <w:r>
              <w:rPr>
                <w:noProof/>
                <w:webHidden/>
              </w:rPr>
              <w:t>3</w:t>
            </w:r>
            <w:r>
              <w:rPr>
                <w:noProof/>
                <w:webHidden/>
              </w:rPr>
              <w:fldChar w:fldCharType="end"/>
            </w:r>
          </w:hyperlink>
        </w:p>
        <w:p w14:paraId="03B00F86" w14:textId="6B32D6D2" w:rsidR="00CA753B" w:rsidRDefault="00CA753B">
          <w:pPr>
            <w:pStyle w:val="TOC2"/>
            <w:tabs>
              <w:tab w:val="right" w:leader="dot" w:pos="9016"/>
            </w:tabs>
            <w:rPr>
              <w:rFonts w:eastAsiaTheme="minorEastAsia"/>
              <w:noProof/>
              <w:lang w:eastAsia="en-GB"/>
            </w:rPr>
          </w:pPr>
          <w:hyperlink w:anchor="_Toc95816696" w:history="1">
            <w:r w:rsidRPr="00FE5D03">
              <w:rPr>
                <w:rStyle w:val="Hyperlink"/>
                <w:noProof/>
              </w:rPr>
              <w:t>Key Assumptions</w:t>
            </w:r>
            <w:r>
              <w:rPr>
                <w:noProof/>
                <w:webHidden/>
              </w:rPr>
              <w:tab/>
            </w:r>
            <w:r>
              <w:rPr>
                <w:noProof/>
                <w:webHidden/>
              </w:rPr>
              <w:fldChar w:fldCharType="begin"/>
            </w:r>
            <w:r>
              <w:rPr>
                <w:noProof/>
                <w:webHidden/>
              </w:rPr>
              <w:instrText xml:space="preserve"> PAGEREF _Toc95816696 \h </w:instrText>
            </w:r>
            <w:r>
              <w:rPr>
                <w:noProof/>
                <w:webHidden/>
              </w:rPr>
            </w:r>
            <w:r>
              <w:rPr>
                <w:noProof/>
                <w:webHidden/>
              </w:rPr>
              <w:fldChar w:fldCharType="separate"/>
            </w:r>
            <w:r>
              <w:rPr>
                <w:noProof/>
                <w:webHidden/>
              </w:rPr>
              <w:t>4</w:t>
            </w:r>
            <w:r>
              <w:rPr>
                <w:noProof/>
                <w:webHidden/>
              </w:rPr>
              <w:fldChar w:fldCharType="end"/>
            </w:r>
          </w:hyperlink>
        </w:p>
        <w:p w14:paraId="14502A86" w14:textId="2D4C5B6C" w:rsidR="00CA753B" w:rsidRDefault="00CA753B">
          <w:pPr>
            <w:pStyle w:val="TOC2"/>
            <w:tabs>
              <w:tab w:val="right" w:leader="dot" w:pos="9016"/>
            </w:tabs>
            <w:rPr>
              <w:rFonts w:eastAsiaTheme="minorEastAsia"/>
              <w:noProof/>
              <w:lang w:eastAsia="en-GB"/>
            </w:rPr>
          </w:pPr>
          <w:hyperlink w:anchor="_Toc95816697" w:history="1">
            <w:r w:rsidRPr="00FE5D03">
              <w:rPr>
                <w:rStyle w:val="Hyperlink"/>
                <w:noProof/>
              </w:rPr>
              <w:t>Project Deliverables and Completion Criteria</w:t>
            </w:r>
            <w:r>
              <w:rPr>
                <w:noProof/>
                <w:webHidden/>
              </w:rPr>
              <w:tab/>
            </w:r>
            <w:r>
              <w:rPr>
                <w:noProof/>
                <w:webHidden/>
              </w:rPr>
              <w:fldChar w:fldCharType="begin"/>
            </w:r>
            <w:r>
              <w:rPr>
                <w:noProof/>
                <w:webHidden/>
              </w:rPr>
              <w:instrText xml:space="preserve"> PAGEREF _Toc95816697 \h </w:instrText>
            </w:r>
            <w:r>
              <w:rPr>
                <w:noProof/>
                <w:webHidden/>
              </w:rPr>
            </w:r>
            <w:r>
              <w:rPr>
                <w:noProof/>
                <w:webHidden/>
              </w:rPr>
              <w:fldChar w:fldCharType="separate"/>
            </w:r>
            <w:r>
              <w:rPr>
                <w:noProof/>
                <w:webHidden/>
              </w:rPr>
              <w:t>4</w:t>
            </w:r>
            <w:r>
              <w:rPr>
                <w:noProof/>
                <w:webHidden/>
              </w:rPr>
              <w:fldChar w:fldCharType="end"/>
            </w:r>
          </w:hyperlink>
        </w:p>
        <w:p w14:paraId="627C1BE9" w14:textId="44946A9A" w:rsidR="00CA753B" w:rsidRDefault="00CA753B">
          <w:pPr>
            <w:pStyle w:val="TOC2"/>
            <w:tabs>
              <w:tab w:val="right" w:leader="dot" w:pos="9016"/>
            </w:tabs>
            <w:rPr>
              <w:rFonts w:eastAsiaTheme="minorEastAsia"/>
              <w:noProof/>
              <w:lang w:eastAsia="en-GB"/>
            </w:rPr>
          </w:pPr>
          <w:hyperlink w:anchor="_Toc95816698" w:history="1">
            <w:r w:rsidRPr="00FE5D03">
              <w:rPr>
                <w:rStyle w:val="Hyperlink"/>
                <w:noProof/>
              </w:rPr>
              <w:t>Project Timeline</w:t>
            </w:r>
            <w:r>
              <w:rPr>
                <w:noProof/>
                <w:webHidden/>
              </w:rPr>
              <w:tab/>
            </w:r>
            <w:r>
              <w:rPr>
                <w:noProof/>
                <w:webHidden/>
              </w:rPr>
              <w:fldChar w:fldCharType="begin"/>
            </w:r>
            <w:r>
              <w:rPr>
                <w:noProof/>
                <w:webHidden/>
              </w:rPr>
              <w:instrText xml:space="preserve"> PAGEREF _Toc95816698 \h </w:instrText>
            </w:r>
            <w:r>
              <w:rPr>
                <w:noProof/>
                <w:webHidden/>
              </w:rPr>
            </w:r>
            <w:r>
              <w:rPr>
                <w:noProof/>
                <w:webHidden/>
              </w:rPr>
              <w:fldChar w:fldCharType="separate"/>
            </w:r>
            <w:r>
              <w:rPr>
                <w:noProof/>
                <w:webHidden/>
              </w:rPr>
              <w:t>4</w:t>
            </w:r>
            <w:r>
              <w:rPr>
                <w:noProof/>
                <w:webHidden/>
              </w:rPr>
              <w:fldChar w:fldCharType="end"/>
            </w:r>
          </w:hyperlink>
        </w:p>
        <w:p w14:paraId="4E47B38D" w14:textId="7B2F8965" w:rsidR="00CA753B" w:rsidRDefault="00CA753B">
          <w:pPr>
            <w:pStyle w:val="TOC2"/>
            <w:tabs>
              <w:tab w:val="right" w:leader="dot" w:pos="9016"/>
            </w:tabs>
            <w:rPr>
              <w:rFonts w:eastAsiaTheme="minorEastAsia"/>
              <w:noProof/>
              <w:lang w:eastAsia="en-GB"/>
            </w:rPr>
          </w:pPr>
          <w:hyperlink w:anchor="_Toc95816699" w:history="1">
            <w:r w:rsidRPr="00FE5D03">
              <w:rPr>
                <w:rStyle w:val="Hyperlink"/>
                <w:noProof/>
              </w:rPr>
              <w:t>Applicable Persona(s)</w:t>
            </w:r>
            <w:r>
              <w:rPr>
                <w:noProof/>
                <w:webHidden/>
              </w:rPr>
              <w:tab/>
            </w:r>
            <w:r>
              <w:rPr>
                <w:noProof/>
                <w:webHidden/>
              </w:rPr>
              <w:fldChar w:fldCharType="begin"/>
            </w:r>
            <w:r>
              <w:rPr>
                <w:noProof/>
                <w:webHidden/>
              </w:rPr>
              <w:instrText xml:space="preserve"> PAGEREF _Toc95816699 \h </w:instrText>
            </w:r>
            <w:r>
              <w:rPr>
                <w:noProof/>
                <w:webHidden/>
              </w:rPr>
            </w:r>
            <w:r>
              <w:rPr>
                <w:noProof/>
                <w:webHidden/>
              </w:rPr>
              <w:fldChar w:fldCharType="separate"/>
            </w:r>
            <w:r>
              <w:rPr>
                <w:noProof/>
                <w:webHidden/>
              </w:rPr>
              <w:t>5</w:t>
            </w:r>
            <w:r>
              <w:rPr>
                <w:noProof/>
                <w:webHidden/>
              </w:rPr>
              <w:fldChar w:fldCharType="end"/>
            </w:r>
          </w:hyperlink>
        </w:p>
        <w:p w14:paraId="2FC0165E" w14:textId="3BB50E51" w:rsidR="00CA753B" w:rsidRDefault="00CA753B">
          <w:pPr>
            <w:pStyle w:val="TOC2"/>
            <w:tabs>
              <w:tab w:val="right" w:leader="dot" w:pos="9016"/>
            </w:tabs>
            <w:rPr>
              <w:rFonts w:eastAsiaTheme="minorEastAsia"/>
              <w:noProof/>
              <w:lang w:eastAsia="en-GB"/>
            </w:rPr>
          </w:pPr>
          <w:hyperlink w:anchor="_Toc95816700" w:history="1">
            <w:r w:rsidRPr="00FE5D03">
              <w:rPr>
                <w:rStyle w:val="Hyperlink"/>
                <w:noProof/>
              </w:rPr>
              <w:t>Data Sources and Integrations</w:t>
            </w:r>
            <w:r>
              <w:rPr>
                <w:noProof/>
                <w:webHidden/>
              </w:rPr>
              <w:tab/>
            </w:r>
            <w:r>
              <w:rPr>
                <w:noProof/>
                <w:webHidden/>
              </w:rPr>
              <w:fldChar w:fldCharType="begin"/>
            </w:r>
            <w:r>
              <w:rPr>
                <w:noProof/>
                <w:webHidden/>
              </w:rPr>
              <w:instrText xml:space="preserve"> PAGEREF _Toc95816700 \h </w:instrText>
            </w:r>
            <w:r>
              <w:rPr>
                <w:noProof/>
                <w:webHidden/>
              </w:rPr>
            </w:r>
            <w:r>
              <w:rPr>
                <w:noProof/>
                <w:webHidden/>
              </w:rPr>
              <w:fldChar w:fldCharType="separate"/>
            </w:r>
            <w:r>
              <w:rPr>
                <w:noProof/>
                <w:webHidden/>
              </w:rPr>
              <w:t>5</w:t>
            </w:r>
            <w:r>
              <w:rPr>
                <w:noProof/>
                <w:webHidden/>
              </w:rPr>
              <w:fldChar w:fldCharType="end"/>
            </w:r>
          </w:hyperlink>
        </w:p>
        <w:p w14:paraId="7726EE6F" w14:textId="4147752C" w:rsidR="00CA753B" w:rsidRDefault="00CA753B">
          <w:pPr>
            <w:pStyle w:val="TOC2"/>
            <w:tabs>
              <w:tab w:val="right" w:leader="dot" w:pos="9016"/>
            </w:tabs>
            <w:rPr>
              <w:rFonts w:eastAsiaTheme="minorEastAsia"/>
              <w:noProof/>
              <w:lang w:eastAsia="en-GB"/>
            </w:rPr>
          </w:pPr>
          <w:hyperlink w:anchor="_Toc95816701" w:history="1">
            <w:r w:rsidRPr="00FE5D03">
              <w:rPr>
                <w:rStyle w:val="Hyperlink"/>
                <w:noProof/>
              </w:rPr>
              <w:t>Current Environment</w:t>
            </w:r>
            <w:r>
              <w:rPr>
                <w:noProof/>
                <w:webHidden/>
              </w:rPr>
              <w:tab/>
            </w:r>
            <w:r>
              <w:rPr>
                <w:noProof/>
                <w:webHidden/>
              </w:rPr>
              <w:fldChar w:fldCharType="begin"/>
            </w:r>
            <w:r>
              <w:rPr>
                <w:noProof/>
                <w:webHidden/>
              </w:rPr>
              <w:instrText xml:space="preserve"> PAGEREF _Toc95816701 \h </w:instrText>
            </w:r>
            <w:r>
              <w:rPr>
                <w:noProof/>
                <w:webHidden/>
              </w:rPr>
            </w:r>
            <w:r>
              <w:rPr>
                <w:noProof/>
                <w:webHidden/>
              </w:rPr>
              <w:fldChar w:fldCharType="separate"/>
            </w:r>
            <w:r>
              <w:rPr>
                <w:noProof/>
                <w:webHidden/>
              </w:rPr>
              <w:t>5</w:t>
            </w:r>
            <w:r>
              <w:rPr>
                <w:noProof/>
                <w:webHidden/>
              </w:rPr>
              <w:fldChar w:fldCharType="end"/>
            </w:r>
          </w:hyperlink>
        </w:p>
        <w:p w14:paraId="2B9613CF" w14:textId="2B30D2A4" w:rsidR="00CA753B" w:rsidRDefault="00CA753B">
          <w:pPr>
            <w:pStyle w:val="TOC2"/>
            <w:tabs>
              <w:tab w:val="right" w:leader="dot" w:pos="9016"/>
            </w:tabs>
            <w:rPr>
              <w:rFonts w:eastAsiaTheme="minorEastAsia"/>
              <w:noProof/>
              <w:lang w:eastAsia="en-GB"/>
            </w:rPr>
          </w:pPr>
          <w:hyperlink w:anchor="_Toc95816702" w:history="1">
            <w:r w:rsidRPr="00FE5D03">
              <w:rPr>
                <w:rStyle w:val="Hyperlink"/>
                <w:noProof/>
              </w:rPr>
              <w:t>Use Cases and Success Criteria</w:t>
            </w:r>
            <w:r>
              <w:rPr>
                <w:noProof/>
                <w:webHidden/>
              </w:rPr>
              <w:tab/>
            </w:r>
            <w:r>
              <w:rPr>
                <w:noProof/>
                <w:webHidden/>
              </w:rPr>
              <w:fldChar w:fldCharType="begin"/>
            </w:r>
            <w:r>
              <w:rPr>
                <w:noProof/>
                <w:webHidden/>
              </w:rPr>
              <w:instrText xml:space="preserve"> PAGEREF _Toc95816702 \h </w:instrText>
            </w:r>
            <w:r>
              <w:rPr>
                <w:noProof/>
                <w:webHidden/>
              </w:rPr>
            </w:r>
            <w:r>
              <w:rPr>
                <w:noProof/>
                <w:webHidden/>
              </w:rPr>
              <w:fldChar w:fldCharType="separate"/>
            </w:r>
            <w:r>
              <w:rPr>
                <w:noProof/>
                <w:webHidden/>
              </w:rPr>
              <w:t>6</w:t>
            </w:r>
            <w:r>
              <w:rPr>
                <w:noProof/>
                <w:webHidden/>
              </w:rPr>
              <w:fldChar w:fldCharType="end"/>
            </w:r>
          </w:hyperlink>
        </w:p>
        <w:p w14:paraId="3782ACDD" w14:textId="401C9AF0" w:rsidR="00CA753B" w:rsidRDefault="00CA753B">
          <w:pPr>
            <w:pStyle w:val="TOC2"/>
            <w:tabs>
              <w:tab w:val="right" w:leader="dot" w:pos="9016"/>
            </w:tabs>
            <w:rPr>
              <w:rFonts w:eastAsiaTheme="minorEastAsia"/>
              <w:noProof/>
              <w:lang w:eastAsia="en-GB"/>
            </w:rPr>
          </w:pPr>
          <w:hyperlink w:anchor="_Toc95816703" w:history="1">
            <w:r w:rsidRPr="00FE5D03">
              <w:rPr>
                <w:rStyle w:val="Hyperlink"/>
                <w:noProof/>
              </w:rPr>
              <w:t>Proposed Environment</w:t>
            </w:r>
            <w:r>
              <w:rPr>
                <w:noProof/>
                <w:webHidden/>
              </w:rPr>
              <w:tab/>
            </w:r>
            <w:r>
              <w:rPr>
                <w:noProof/>
                <w:webHidden/>
              </w:rPr>
              <w:fldChar w:fldCharType="begin"/>
            </w:r>
            <w:r>
              <w:rPr>
                <w:noProof/>
                <w:webHidden/>
              </w:rPr>
              <w:instrText xml:space="preserve"> PAGEREF _Toc95816703 \h </w:instrText>
            </w:r>
            <w:r>
              <w:rPr>
                <w:noProof/>
                <w:webHidden/>
              </w:rPr>
            </w:r>
            <w:r>
              <w:rPr>
                <w:noProof/>
                <w:webHidden/>
              </w:rPr>
              <w:fldChar w:fldCharType="separate"/>
            </w:r>
            <w:r>
              <w:rPr>
                <w:noProof/>
                <w:webHidden/>
              </w:rPr>
              <w:t>6</w:t>
            </w:r>
            <w:r>
              <w:rPr>
                <w:noProof/>
                <w:webHidden/>
              </w:rPr>
              <w:fldChar w:fldCharType="end"/>
            </w:r>
          </w:hyperlink>
        </w:p>
        <w:p w14:paraId="2B2E6AC2" w14:textId="730064C6" w:rsidR="00CA753B" w:rsidRDefault="00CA753B">
          <w:pPr>
            <w:pStyle w:val="TOC2"/>
            <w:tabs>
              <w:tab w:val="right" w:leader="dot" w:pos="9016"/>
            </w:tabs>
            <w:rPr>
              <w:rFonts w:eastAsiaTheme="minorEastAsia"/>
              <w:noProof/>
              <w:lang w:eastAsia="en-GB"/>
            </w:rPr>
          </w:pPr>
          <w:hyperlink w:anchor="_Toc95816704" w:history="1">
            <w:r w:rsidRPr="00FE5D03">
              <w:rPr>
                <w:rStyle w:val="Hyperlink"/>
                <w:noProof/>
              </w:rPr>
              <w:t>Hardware and Software Requirements</w:t>
            </w:r>
            <w:r>
              <w:rPr>
                <w:noProof/>
                <w:webHidden/>
              </w:rPr>
              <w:tab/>
            </w:r>
            <w:r>
              <w:rPr>
                <w:noProof/>
                <w:webHidden/>
              </w:rPr>
              <w:fldChar w:fldCharType="begin"/>
            </w:r>
            <w:r>
              <w:rPr>
                <w:noProof/>
                <w:webHidden/>
              </w:rPr>
              <w:instrText xml:space="preserve"> PAGEREF _Toc95816704 \h </w:instrText>
            </w:r>
            <w:r>
              <w:rPr>
                <w:noProof/>
                <w:webHidden/>
              </w:rPr>
            </w:r>
            <w:r>
              <w:rPr>
                <w:noProof/>
                <w:webHidden/>
              </w:rPr>
              <w:fldChar w:fldCharType="separate"/>
            </w:r>
            <w:r>
              <w:rPr>
                <w:noProof/>
                <w:webHidden/>
              </w:rPr>
              <w:t>6</w:t>
            </w:r>
            <w:r>
              <w:rPr>
                <w:noProof/>
                <w:webHidden/>
              </w:rPr>
              <w:fldChar w:fldCharType="end"/>
            </w:r>
          </w:hyperlink>
        </w:p>
        <w:p w14:paraId="2EC27177" w14:textId="7F5BF1EC" w:rsidR="00CA753B" w:rsidRDefault="00CA753B">
          <w:pPr>
            <w:pStyle w:val="TOC2"/>
            <w:tabs>
              <w:tab w:val="right" w:leader="dot" w:pos="9016"/>
            </w:tabs>
            <w:rPr>
              <w:rFonts w:eastAsiaTheme="minorEastAsia"/>
              <w:noProof/>
              <w:lang w:eastAsia="en-GB"/>
            </w:rPr>
          </w:pPr>
          <w:hyperlink w:anchor="_Toc95816705" w:history="1">
            <w:r w:rsidRPr="00FE5D03">
              <w:rPr>
                <w:rStyle w:val="Hyperlink"/>
                <w:noProof/>
              </w:rPr>
              <w:t>Tracking and Managing</w:t>
            </w:r>
            <w:r>
              <w:rPr>
                <w:noProof/>
                <w:webHidden/>
              </w:rPr>
              <w:tab/>
            </w:r>
            <w:r>
              <w:rPr>
                <w:noProof/>
                <w:webHidden/>
              </w:rPr>
              <w:fldChar w:fldCharType="begin"/>
            </w:r>
            <w:r>
              <w:rPr>
                <w:noProof/>
                <w:webHidden/>
              </w:rPr>
              <w:instrText xml:space="preserve"> PAGEREF _Toc95816705 \h </w:instrText>
            </w:r>
            <w:r>
              <w:rPr>
                <w:noProof/>
                <w:webHidden/>
              </w:rPr>
            </w:r>
            <w:r>
              <w:rPr>
                <w:noProof/>
                <w:webHidden/>
              </w:rPr>
              <w:fldChar w:fldCharType="separate"/>
            </w:r>
            <w:r>
              <w:rPr>
                <w:noProof/>
                <w:webHidden/>
              </w:rPr>
              <w:t>6</w:t>
            </w:r>
            <w:r>
              <w:rPr>
                <w:noProof/>
                <w:webHidden/>
              </w:rPr>
              <w:fldChar w:fldCharType="end"/>
            </w:r>
          </w:hyperlink>
        </w:p>
        <w:p w14:paraId="7487A5AA" w14:textId="6958DC6E" w:rsidR="00CA753B" w:rsidRDefault="00CA753B">
          <w:pPr>
            <w:pStyle w:val="TOC2"/>
            <w:tabs>
              <w:tab w:val="right" w:leader="dot" w:pos="9016"/>
            </w:tabs>
            <w:rPr>
              <w:rFonts w:eastAsiaTheme="minorEastAsia"/>
              <w:noProof/>
              <w:lang w:eastAsia="en-GB"/>
            </w:rPr>
          </w:pPr>
          <w:hyperlink w:anchor="_Toc95816706" w:history="1">
            <w:r w:rsidRPr="00FE5D03">
              <w:rPr>
                <w:rStyle w:val="Hyperlink"/>
                <w:noProof/>
              </w:rPr>
              <w:t>Roles &amp; Responsibilities</w:t>
            </w:r>
            <w:r>
              <w:rPr>
                <w:noProof/>
                <w:webHidden/>
              </w:rPr>
              <w:tab/>
            </w:r>
            <w:r>
              <w:rPr>
                <w:noProof/>
                <w:webHidden/>
              </w:rPr>
              <w:fldChar w:fldCharType="begin"/>
            </w:r>
            <w:r>
              <w:rPr>
                <w:noProof/>
                <w:webHidden/>
              </w:rPr>
              <w:instrText xml:space="preserve"> PAGEREF _Toc95816706 \h </w:instrText>
            </w:r>
            <w:r>
              <w:rPr>
                <w:noProof/>
                <w:webHidden/>
              </w:rPr>
            </w:r>
            <w:r>
              <w:rPr>
                <w:noProof/>
                <w:webHidden/>
              </w:rPr>
              <w:fldChar w:fldCharType="separate"/>
            </w:r>
            <w:r>
              <w:rPr>
                <w:noProof/>
                <w:webHidden/>
              </w:rPr>
              <w:t>7</w:t>
            </w:r>
            <w:r>
              <w:rPr>
                <w:noProof/>
                <w:webHidden/>
              </w:rPr>
              <w:fldChar w:fldCharType="end"/>
            </w:r>
          </w:hyperlink>
        </w:p>
        <w:p w14:paraId="12EB56E2" w14:textId="70FB362B" w:rsidR="00CA753B" w:rsidRDefault="00CA753B">
          <w:pPr>
            <w:pStyle w:val="TOC2"/>
            <w:tabs>
              <w:tab w:val="right" w:leader="dot" w:pos="9016"/>
            </w:tabs>
            <w:rPr>
              <w:rFonts w:eastAsiaTheme="minorEastAsia"/>
              <w:noProof/>
              <w:lang w:eastAsia="en-GB"/>
            </w:rPr>
          </w:pPr>
          <w:hyperlink w:anchor="_Toc95816707" w:history="1">
            <w:r w:rsidRPr="00FE5D03">
              <w:rPr>
                <w:rStyle w:val="Hyperlink"/>
                <w:rFonts w:eastAsiaTheme="majorBidi"/>
                <w:noProof/>
              </w:rPr>
              <w:t>Content and Results</w:t>
            </w:r>
            <w:r>
              <w:rPr>
                <w:noProof/>
                <w:webHidden/>
              </w:rPr>
              <w:tab/>
            </w:r>
            <w:r>
              <w:rPr>
                <w:noProof/>
                <w:webHidden/>
              </w:rPr>
              <w:fldChar w:fldCharType="begin"/>
            </w:r>
            <w:r>
              <w:rPr>
                <w:noProof/>
                <w:webHidden/>
              </w:rPr>
              <w:instrText xml:space="preserve"> PAGEREF _Toc95816707 \h </w:instrText>
            </w:r>
            <w:r>
              <w:rPr>
                <w:noProof/>
                <w:webHidden/>
              </w:rPr>
            </w:r>
            <w:r>
              <w:rPr>
                <w:noProof/>
                <w:webHidden/>
              </w:rPr>
              <w:fldChar w:fldCharType="separate"/>
            </w:r>
            <w:r>
              <w:rPr>
                <w:noProof/>
                <w:webHidden/>
              </w:rPr>
              <w:t>8</w:t>
            </w:r>
            <w:r>
              <w:rPr>
                <w:noProof/>
                <w:webHidden/>
              </w:rPr>
              <w:fldChar w:fldCharType="end"/>
            </w:r>
          </w:hyperlink>
        </w:p>
        <w:p w14:paraId="6970D3C5" w14:textId="76BFC3B4" w:rsidR="00CA753B" w:rsidRDefault="00CA753B">
          <w:pPr>
            <w:pStyle w:val="TOC2"/>
            <w:tabs>
              <w:tab w:val="right" w:leader="dot" w:pos="9016"/>
            </w:tabs>
            <w:rPr>
              <w:rFonts w:eastAsiaTheme="minorEastAsia"/>
              <w:noProof/>
              <w:lang w:eastAsia="en-GB"/>
            </w:rPr>
          </w:pPr>
          <w:hyperlink w:anchor="_Toc95816708" w:history="1">
            <w:r w:rsidRPr="00FE5D03">
              <w:rPr>
                <w:rStyle w:val="Hyperlink"/>
                <w:rFonts w:eastAsiaTheme="majorBidi"/>
                <w:noProof/>
              </w:rPr>
              <w:t>Client Feedback</w:t>
            </w:r>
            <w:r>
              <w:rPr>
                <w:noProof/>
                <w:webHidden/>
              </w:rPr>
              <w:tab/>
            </w:r>
            <w:r>
              <w:rPr>
                <w:noProof/>
                <w:webHidden/>
              </w:rPr>
              <w:fldChar w:fldCharType="begin"/>
            </w:r>
            <w:r>
              <w:rPr>
                <w:noProof/>
                <w:webHidden/>
              </w:rPr>
              <w:instrText xml:space="preserve"> PAGEREF _Toc95816708 \h </w:instrText>
            </w:r>
            <w:r>
              <w:rPr>
                <w:noProof/>
                <w:webHidden/>
              </w:rPr>
            </w:r>
            <w:r>
              <w:rPr>
                <w:noProof/>
                <w:webHidden/>
              </w:rPr>
              <w:fldChar w:fldCharType="separate"/>
            </w:r>
            <w:r>
              <w:rPr>
                <w:noProof/>
                <w:webHidden/>
              </w:rPr>
              <w:t>8</w:t>
            </w:r>
            <w:r>
              <w:rPr>
                <w:noProof/>
                <w:webHidden/>
              </w:rPr>
              <w:fldChar w:fldCharType="end"/>
            </w:r>
          </w:hyperlink>
        </w:p>
        <w:p w14:paraId="28792B32" w14:textId="0E16CBA8" w:rsidR="00CA753B" w:rsidRDefault="00CA753B">
          <w:pPr>
            <w:pStyle w:val="TOC2"/>
            <w:tabs>
              <w:tab w:val="right" w:leader="dot" w:pos="9016"/>
            </w:tabs>
            <w:rPr>
              <w:rFonts w:eastAsiaTheme="minorEastAsia"/>
              <w:noProof/>
              <w:lang w:eastAsia="en-GB"/>
            </w:rPr>
          </w:pPr>
          <w:hyperlink w:anchor="_Toc95816709" w:history="1">
            <w:r w:rsidRPr="00FE5D03">
              <w:rPr>
                <w:rStyle w:val="Hyperlink"/>
                <w:noProof/>
              </w:rPr>
              <w:t>Termination of Project</w:t>
            </w:r>
            <w:r>
              <w:rPr>
                <w:noProof/>
                <w:webHidden/>
              </w:rPr>
              <w:tab/>
            </w:r>
            <w:r>
              <w:rPr>
                <w:noProof/>
                <w:webHidden/>
              </w:rPr>
              <w:fldChar w:fldCharType="begin"/>
            </w:r>
            <w:r>
              <w:rPr>
                <w:noProof/>
                <w:webHidden/>
              </w:rPr>
              <w:instrText xml:space="preserve"> PAGEREF _Toc95816709 \h </w:instrText>
            </w:r>
            <w:r>
              <w:rPr>
                <w:noProof/>
                <w:webHidden/>
              </w:rPr>
            </w:r>
            <w:r>
              <w:rPr>
                <w:noProof/>
                <w:webHidden/>
              </w:rPr>
              <w:fldChar w:fldCharType="separate"/>
            </w:r>
            <w:r>
              <w:rPr>
                <w:noProof/>
                <w:webHidden/>
              </w:rPr>
              <w:t>8</w:t>
            </w:r>
            <w:r>
              <w:rPr>
                <w:noProof/>
                <w:webHidden/>
              </w:rPr>
              <w:fldChar w:fldCharType="end"/>
            </w:r>
          </w:hyperlink>
        </w:p>
        <w:p w14:paraId="4B7AF5F4" w14:textId="6AFB7D5C" w:rsidR="00CA753B" w:rsidRDefault="00CA753B">
          <w:pPr>
            <w:pStyle w:val="TOC2"/>
            <w:tabs>
              <w:tab w:val="right" w:leader="dot" w:pos="9016"/>
            </w:tabs>
            <w:rPr>
              <w:rFonts w:eastAsiaTheme="minorEastAsia"/>
              <w:noProof/>
              <w:lang w:eastAsia="en-GB"/>
            </w:rPr>
          </w:pPr>
          <w:hyperlink w:anchor="_Toc95816710" w:history="1">
            <w:r w:rsidRPr="00FE5D03">
              <w:rPr>
                <w:rStyle w:val="Hyperlink"/>
                <w:noProof/>
              </w:rPr>
              <w:t>Governing Law</w:t>
            </w:r>
            <w:r>
              <w:rPr>
                <w:noProof/>
                <w:webHidden/>
              </w:rPr>
              <w:tab/>
            </w:r>
            <w:r>
              <w:rPr>
                <w:noProof/>
                <w:webHidden/>
              </w:rPr>
              <w:fldChar w:fldCharType="begin"/>
            </w:r>
            <w:r>
              <w:rPr>
                <w:noProof/>
                <w:webHidden/>
              </w:rPr>
              <w:instrText xml:space="preserve"> PAGEREF _Toc95816710 \h </w:instrText>
            </w:r>
            <w:r>
              <w:rPr>
                <w:noProof/>
                <w:webHidden/>
              </w:rPr>
            </w:r>
            <w:r>
              <w:rPr>
                <w:noProof/>
                <w:webHidden/>
              </w:rPr>
              <w:fldChar w:fldCharType="separate"/>
            </w:r>
            <w:r>
              <w:rPr>
                <w:noProof/>
                <w:webHidden/>
              </w:rPr>
              <w:t>8</w:t>
            </w:r>
            <w:r>
              <w:rPr>
                <w:noProof/>
                <w:webHidden/>
              </w:rPr>
              <w:fldChar w:fldCharType="end"/>
            </w:r>
          </w:hyperlink>
        </w:p>
        <w:p w14:paraId="473A74D8" w14:textId="729F4A10" w:rsidR="00CA753B" w:rsidRDefault="00CA753B">
          <w:pPr>
            <w:pStyle w:val="TOC2"/>
            <w:tabs>
              <w:tab w:val="right" w:leader="dot" w:pos="9016"/>
            </w:tabs>
            <w:rPr>
              <w:rFonts w:eastAsiaTheme="minorEastAsia"/>
              <w:noProof/>
              <w:lang w:eastAsia="en-GB"/>
            </w:rPr>
          </w:pPr>
          <w:hyperlink w:anchor="_Toc95816711" w:history="1">
            <w:r w:rsidRPr="00FE5D03">
              <w:rPr>
                <w:rStyle w:val="Hyperlink"/>
                <w:noProof/>
              </w:rPr>
              <w:t>Independent Parties</w:t>
            </w:r>
            <w:r>
              <w:rPr>
                <w:noProof/>
                <w:webHidden/>
              </w:rPr>
              <w:tab/>
            </w:r>
            <w:r>
              <w:rPr>
                <w:noProof/>
                <w:webHidden/>
              </w:rPr>
              <w:fldChar w:fldCharType="begin"/>
            </w:r>
            <w:r>
              <w:rPr>
                <w:noProof/>
                <w:webHidden/>
              </w:rPr>
              <w:instrText xml:space="preserve"> PAGEREF _Toc95816711 \h </w:instrText>
            </w:r>
            <w:r>
              <w:rPr>
                <w:noProof/>
                <w:webHidden/>
              </w:rPr>
            </w:r>
            <w:r>
              <w:rPr>
                <w:noProof/>
                <w:webHidden/>
              </w:rPr>
              <w:fldChar w:fldCharType="separate"/>
            </w:r>
            <w:r>
              <w:rPr>
                <w:noProof/>
                <w:webHidden/>
              </w:rPr>
              <w:t>8</w:t>
            </w:r>
            <w:r>
              <w:rPr>
                <w:noProof/>
                <w:webHidden/>
              </w:rPr>
              <w:fldChar w:fldCharType="end"/>
            </w:r>
          </w:hyperlink>
        </w:p>
        <w:p w14:paraId="28A16F31" w14:textId="2054B12A" w:rsidR="00CA753B" w:rsidRDefault="00CA753B">
          <w:pPr>
            <w:pStyle w:val="TOC2"/>
            <w:tabs>
              <w:tab w:val="right" w:leader="dot" w:pos="9016"/>
            </w:tabs>
            <w:rPr>
              <w:rFonts w:eastAsiaTheme="minorEastAsia"/>
              <w:noProof/>
              <w:lang w:eastAsia="en-GB"/>
            </w:rPr>
          </w:pPr>
          <w:hyperlink w:anchor="_Toc95816712" w:history="1">
            <w:r w:rsidRPr="00FE5D03">
              <w:rPr>
                <w:rStyle w:val="Hyperlink"/>
                <w:noProof/>
              </w:rPr>
              <w:t>Notices; Complete Agreement</w:t>
            </w:r>
            <w:r>
              <w:rPr>
                <w:noProof/>
                <w:webHidden/>
              </w:rPr>
              <w:tab/>
            </w:r>
            <w:r>
              <w:rPr>
                <w:noProof/>
                <w:webHidden/>
              </w:rPr>
              <w:fldChar w:fldCharType="begin"/>
            </w:r>
            <w:r>
              <w:rPr>
                <w:noProof/>
                <w:webHidden/>
              </w:rPr>
              <w:instrText xml:space="preserve"> PAGEREF _Toc95816712 \h </w:instrText>
            </w:r>
            <w:r>
              <w:rPr>
                <w:noProof/>
                <w:webHidden/>
              </w:rPr>
            </w:r>
            <w:r>
              <w:rPr>
                <w:noProof/>
                <w:webHidden/>
              </w:rPr>
              <w:fldChar w:fldCharType="separate"/>
            </w:r>
            <w:r>
              <w:rPr>
                <w:noProof/>
                <w:webHidden/>
              </w:rPr>
              <w:t>9</w:t>
            </w:r>
            <w:r>
              <w:rPr>
                <w:noProof/>
                <w:webHidden/>
              </w:rPr>
              <w:fldChar w:fldCharType="end"/>
            </w:r>
          </w:hyperlink>
        </w:p>
        <w:p w14:paraId="543373C8" w14:textId="1B83AB4F" w:rsidR="00CA753B" w:rsidRDefault="00CA753B">
          <w:pPr>
            <w:pStyle w:val="TOC2"/>
            <w:tabs>
              <w:tab w:val="right" w:leader="dot" w:pos="9016"/>
            </w:tabs>
            <w:rPr>
              <w:rFonts w:eastAsiaTheme="minorEastAsia"/>
              <w:noProof/>
              <w:lang w:eastAsia="en-GB"/>
            </w:rPr>
          </w:pPr>
          <w:hyperlink w:anchor="_Toc95816713" w:history="1">
            <w:r w:rsidRPr="00FE5D03">
              <w:rPr>
                <w:rStyle w:val="Hyperlink"/>
                <w:noProof/>
              </w:rPr>
              <w:t>General</w:t>
            </w:r>
            <w:r>
              <w:rPr>
                <w:noProof/>
                <w:webHidden/>
              </w:rPr>
              <w:tab/>
            </w:r>
            <w:r>
              <w:rPr>
                <w:noProof/>
                <w:webHidden/>
              </w:rPr>
              <w:fldChar w:fldCharType="begin"/>
            </w:r>
            <w:r>
              <w:rPr>
                <w:noProof/>
                <w:webHidden/>
              </w:rPr>
              <w:instrText xml:space="preserve"> PAGEREF _Toc95816713 \h </w:instrText>
            </w:r>
            <w:r>
              <w:rPr>
                <w:noProof/>
                <w:webHidden/>
              </w:rPr>
            </w:r>
            <w:r>
              <w:rPr>
                <w:noProof/>
                <w:webHidden/>
              </w:rPr>
              <w:fldChar w:fldCharType="separate"/>
            </w:r>
            <w:r>
              <w:rPr>
                <w:noProof/>
                <w:webHidden/>
              </w:rPr>
              <w:t>9</w:t>
            </w:r>
            <w:r>
              <w:rPr>
                <w:noProof/>
                <w:webHidden/>
              </w:rPr>
              <w:fldChar w:fldCharType="end"/>
            </w:r>
          </w:hyperlink>
        </w:p>
        <w:p w14:paraId="75005C4A" w14:textId="54ED9659" w:rsidR="00F200D5" w:rsidRDefault="00F200D5">
          <w:r>
            <w:rPr>
              <w:b/>
              <w:bCs/>
              <w:noProof/>
            </w:rPr>
            <w:fldChar w:fldCharType="end"/>
          </w:r>
        </w:p>
      </w:sdtContent>
    </w:sdt>
    <w:p w14:paraId="0FF477E3" w14:textId="7ADE18F2" w:rsidR="007D2347" w:rsidRDefault="007D2347" w:rsidP="00F200D5"/>
    <w:p w14:paraId="357002A3" w14:textId="77777777" w:rsidR="007D2347" w:rsidRDefault="007D2347">
      <w:r>
        <w:br w:type="page"/>
      </w:r>
    </w:p>
    <w:p w14:paraId="1CF815D0" w14:textId="6F9AB71D" w:rsidR="007D2347" w:rsidRDefault="007D2347" w:rsidP="005E6356">
      <w:pPr>
        <w:pStyle w:val="Heading2"/>
      </w:pPr>
      <w:bookmarkStart w:id="0" w:name="_Toc95816693"/>
      <w:r>
        <w:lastRenderedPageBreak/>
        <w:t>Introduction</w:t>
      </w:r>
      <w:bookmarkEnd w:id="0"/>
    </w:p>
    <w:p w14:paraId="1D6FB611" w14:textId="12F8D9B4" w:rsidR="007D2347" w:rsidRDefault="007D2347" w:rsidP="00F200D5"/>
    <w:p w14:paraId="72F766DB" w14:textId="7AFD0835" w:rsidR="00777B0F" w:rsidRDefault="00777B0F" w:rsidP="00777B0F">
      <w:pPr>
        <w:pStyle w:val="CNParagraphLeft"/>
        <w:spacing w:after="0"/>
        <w:rPr>
          <w:color w:val="FF0000"/>
          <w:szCs w:val="20"/>
        </w:rPr>
      </w:pPr>
      <w:r>
        <w:rPr>
          <w:color w:val="FF0000"/>
          <w:szCs w:val="20"/>
        </w:rPr>
        <w:t xml:space="preserve">[INSTRUCTIONS TO PREPARE CONTRACT: </w:t>
      </w:r>
    </w:p>
    <w:p w14:paraId="5830D290" w14:textId="640ABB26" w:rsidR="00777B0F" w:rsidRDefault="00777B0F" w:rsidP="00777B0F">
      <w:pPr>
        <w:pStyle w:val="CNParagraphLeft"/>
        <w:spacing w:after="0"/>
        <w:rPr>
          <w:color w:val="FF0000"/>
          <w:szCs w:val="20"/>
        </w:rPr>
      </w:pPr>
    </w:p>
    <w:p w14:paraId="0ABA7CAC" w14:textId="7A81AD12" w:rsidR="00777B0F" w:rsidRDefault="00777B0F" w:rsidP="00777B0F">
      <w:pPr>
        <w:pStyle w:val="CNParagraphLeft"/>
        <w:spacing w:after="0"/>
        <w:rPr>
          <w:color w:val="FF0000"/>
          <w:szCs w:val="20"/>
        </w:rPr>
      </w:pPr>
      <w:r>
        <w:rPr>
          <w:color w:val="FF0000"/>
          <w:szCs w:val="20"/>
        </w:rPr>
        <w:t xml:space="preserve">This template is an augmented and solution agnostic version of the Watson AIOps POC DOC in </w:t>
      </w:r>
      <w:hyperlink r:id="rId10" w:history="1">
        <w:r w:rsidRPr="00777B0F">
          <w:rPr>
            <w:rStyle w:val="Hyperlink"/>
            <w:szCs w:val="20"/>
          </w:rPr>
          <w:t>Seismic</w:t>
        </w:r>
      </w:hyperlink>
      <w:r>
        <w:rPr>
          <w:color w:val="FF0000"/>
          <w:szCs w:val="20"/>
        </w:rPr>
        <w:t>.</w:t>
      </w:r>
    </w:p>
    <w:p w14:paraId="1831E648" w14:textId="77777777" w:rsidR="00777B0F" w:rsidRDefault="00777B0F" w:rsidP="00777B0F">
      <w:pPr>
        <w:pStyle w:val="CNParagraphLeft"/>
        <w:spacing w:after="0"/>
        <w:rPr>
          <w:color w:val="FF0000"/>
          <w:szCs w:val="20"/>
        </w:rPr>
      </w:pPr>
    </w:p>
    <w:p w14:paraId="4D5C2269" w14:textId="3DD2D9E3" w:rsidR="00777B0F" w:rsidRDefault="00777B0F" w:rsidP="00777B0F">
      <w:pPr>
        <w:pStyle w:val="CNParagraphLeft"/>
        <w:spacing w:after="0"/>
        <w:rPr>
          <w:color w:val="FF0000"/>
        </w:rPr>
      </w:pPr>
      <w:r>
        <w:rPr>
          <w:color w:val="FF0000"/>
        </w:rPr>
        <w:t xml:space="preserve">If </w:t>
      </w:r>
      <w:r>
        <w:rPr>
          <w:color w:val="FF0000"/>
        </w:rPr>
        <w:t>you’re</w:t>
      </w:r>
      <w:r>
        <w:rPr>
          <w:color w:val="FF0000"/>
        </w:rPr>
        <w:t xml:space="preserve"> using the Cloud Trial Agreement change CSA to CTL below</w:t>
      </w:r>
      <w:r>
        <w:rPr>
          <w:color w:val="FF0000"/>
        </w:rPr>
        <w:t>…</w:t>
      </w:r>
      <w:r>
        <w:rPr>
          <w:color w:val="FF0000"/>
        </w:rPr>
        <w:t xml:space="preserve"> Also send CTL 08-08-2020 with this DOU. </w:t>
      </w:r>
    </w:p>
    <w:p w14:paraId="62A0F035" w14:textId="77777777" w:rsidR="00777B0F" w:rsidRDefault="00777B0F" w:rsidP="00777B0F">
      <w:pPr>
        <w:pStyle w:val="CNParagraphLeft"/>
        <w:spacing w:after="0"/>
        <w:rPr>
          <w:color w:val="FF0000"/>
        </w:rPr>
      </w:pPr>
      <w:r>
        <w:rPr>
          <w:color w:val="FF0000"/>
          <w:szCs w:val="20"/>
        </w:rPr>
        <w:softHyphen/>
      </w:r>
      <w:r>
        <w:rPr>
          <w:color w:val="FF0000"/>
          <w:szCs w:val="20"/>
        </w:rPr>
        <w:softHyphen/>
      </w:r>
      <w:r>
        <w:rPr>
          <w:color w:val="FF0000"/>
          <w:szCs w:val="20"/>
        </w:rPr>
        <w:softHyphen/>
      </w:r>
    </w:p>
    <w:p w14:paraId="532C07D4" w14:textId="3AC2713C" w:rsidR="00777B0F" w:rsidRDefault="00777B0F" w:rsidP="00777B0F">
      <w:pPr>
        <w:pStyle w:val="CNParagraphLeft"/>
        <w:spacing w:after="0"/>
        <w:rPr>
          <w:color w:val="FF0000"/>
        </w:rPr>
      </w:pPr>
      <w:r>
        <w:rPr>
          <w:color w:val="FF0000"/>
        </w:rPr>
        <w:t xml:space="preserve">If you want </w:t>
      </w:r>
      <w:r>
        <w:rPr>
          <w:color w:val="FF0000"/>
        </w:rPr>
        <w:t>to refer</w:t>
      </w:r>
      <w:r>
        <w:rPr>
          <w:color w:val="FF0000"/>
        </w:rPr>
        <w:t xml:space="preserve"> existing cloud services agreement or passport advantage agreement that has cloud services agreement terms add details of the existing agreement here </w:t>
      </w:r>
    </w:p>
    <w:p w14:paraId="5B354367" w14:textId="77777777" w:rsidR="00777B0F" w:rsidRDefault="00777B0F" w:rsidP="00777B0F">
      <w:pPr>
        <w:pStyle w:val="CNParagraphLeft"/>
        <w:spacing w:after="0"/>
        <w:rPr>
          <w:color w:val="FF0000"/>
        </w:rPr>
      </w:pPr>
    </w:p>
    <w:p w14:paraId="2567BC22" w14:textId="77777777" w:rsidR="00777B0F" w:rsidRDefault="00777B0F" w:rsidP="00777B0F">
      <w:pPr>
        <w:pStyle w:val="CNParagraphLeft"/>
        <w:spacing w:after="0"/>
        <w:rPr>
          <w:color w:val="FF0000"/>
          <w:szCs w:val="20"/>
        </w:rPr>
      </w:pPr>
      <w:r>
        <w:rPr>
          <w:color w:val="FF0000"/>
          <w:szCs w:val="20"/>
        </w:rPr>
        <w:t xml:space="preserve">AECI only address confidentiality and not the exchange of data for the POC. </w:t>
      </w:r>
    </w:p>
    <w:p w14:paraId="17A9258B" w14:textId="77777777" w:rsidR="00777B0F" w:rsidRDefault="00777B0F" w:rsidP="00777B0F">
      <w:pPr>
        <w:pStyle w:val="CNParagraphLeft"/>
        <w:spacing w:after="0"/>
        <w:rPr>
          <w:color w:val="FF0000"/>
          <w:szCs w:val="20"/>
        </w:rPr>
      </w:pPr>
    </w:p>
    <w:p w14:paraId="4F11FA05" w14:textId="77777777" w:rsidR="00777B0F" w:rsidRDefault="00777B0F" w:rsidP="00777B0F">
      <w:pPr>
        <w:pStyle w:val="CNParagraphLeft"/>
        <w:spacing w:after="0"/>
        <w:rPr>
          <w:color w:val="FF0000"/>
          <w:szCs w:val="20"/>
        </w:rPr>
      </w:pPr>
      <w:r>
        <w:rPr>
          <w:color w:val="FF0000"/>
          <w:szCs w:val="20"/>
        </w:rPr>
        <w:t xml:space="preserve">DELETE THESE INSTRUCTIONS] </w:t>
      </w:r>
    </w:p>
    <w:p w14:paraId="3120A54D" w14:textId="7FB17851" w:rsidR="0007314B" w:rsidRDefault="0007314B" w:rsidP="00F200D5"/>
    <w:p w14:paraId="314C4D16" w14:textId="698B968D" w:rsidR="00777B0F" w:rsidRDefault="00777B0F" w:rsidP="00777B0F">
      <w:pPr>
        <w:pStyle w:val="CNParagraphLeft"/>
        <w:spacing w:after="0"/>
        <w:rPr>
          <w:color w:val="000000" w:themeColor="text1"/>
        </w:rPr>
      </w:pPr>
      <w:r>
        <w:rPr>
          <w:color w:val="000000" w:themeColor="text1"/>
        </w:rPr>
        <w:t xml:space="preserve">This </w:t>
      </w:r>
      <w:r>
        <w:rPr>
          <w:color w:val="000000" w:themeColor="text1"/>
          <w:highlight w:val="yellow"/>
        </w:rPr>
        <w:t xml:space="preserve">Proof of </w:t>
      </w:r>
      <w:r w:rsidRPr="00777B0F">
        <w:rPr>
          <w:color w:val="FF0000"/>
          <w:highlight w:val="yellow"/>
        </w:rPr>
        <w:t>[</w:t>
      </w:r>
      <w:r w:rsidRPr="00777B0F">
        <w:rPr>
          <w:color w:val="FF0000"/>
          <w:highlight w:val="yellow"/>
        </w:rPr>
        <w:t xml:space="preserve">Concept </w:t>
      </w:r>
      <w:r w:rsidRPr="00777B0F">
        <w:rPr>
          <w:color w:val="FF0000"/>
          <w:highlight w:val="yellow"/>
        </w:rPr>
        <w:t>| Value]</w:t>
      </w:r>
      <w:r>
        <w:rPr>
          <w:color w:val="000000" w:themeColor="text1"/>
          <w:highlight w:val="yellow"/>
        </w:rPr>
        <w:t xml:space="preserve"> Transaction Document (the “</w:t>
      </w:r>
      <w:r w:rsidRPr="00777B0F">
        <w:rPr>
          <w:color w:val="FF0000"/>
          <w:highlight w:val="yellow"/>
        </w:rPr>
        <w:t>[</w:t>
      </w:r>
      <w:r w:rsidRPr="00777B0F">
        <w:rPr>
          <w:color w:val="FF0000"/>
          <w:highlight w:val="yellow"/>
        </w:rPr>
        <w:t>POCTD</w:t>
      </w:r>
      <w:r>
        <w:rPr>
          <w:color w:val="FF0000"/>
          <w:highlight w:val="yellow"/>
        </w:rPr>
        <w:t xml:space="preserve"> </w:t>
      </w:r>
      <w:r w:rsidRPr="00777B0F">
        <w:rPr>
          <w:color w:val="FF0000"/>
          <w:highlight w:val="yellow"/>
        </w:rPr>
        <w:t>|</w:t>
      </w:r>
      <w:r>
        <w:rPr>
          <w:color w:val="FF0000"/>
          <w:highlight w:val="yellow"/>
        </w:rPr>
        <w:t xml:space="preserve"> </w:t>
      </w:r>
      <w:r w:rsidRPr="00777B0F">
        <w:rPr>
          <w:color w:val="FF0000"/>
          <w:highlight w:val="yellow"/>
        </w:rPr>
        <w:t>POVTD]</w:t>
      </w:r>
      <w:r>
        <w:rPr>
          <w:color w:val="000000" w:themeColor="text1"/>
          <w:highlight w:val="yellow"/>
        </w:rPr>
        <w:t>”</w:t>
      </w:r>
      <w:r w:rsidR="00036A65">
        <w:rPr>
          <w:color w:val="000000" w:themeColor="text1"/>
          <w:highlight w:val="yellow"/>
        </w:rPr>
        <w:t xml:space="preserve"> or “DOU”</w:t>
      </w:r>
      <w:r>
        <w:rPr>
          <w:color w:val="000000" w:themeColor="text1"/>
          <w:highlight w:val="yellow"/>
        </w:rPr>
        <w:t>)</w:t>
      </w:r>
      <w:r>
        <w:rPr>
          <w:color w:val="000000" w:themeColor="text1"/>
        </w:rPr>
        <w:t xml:space="preserve"> and </w:t>
      </w:r>
      <w:r>
        <w:rPr>
          <w:color w:val="000000" w:themeColor="text1"/>
          <w:lang w:val="en"/>
        </w:rPr>
        <w:t>the terms of the [</w:t>
      </w:r>
      <w:r>
        <w:rPr>
          <w:color w:val="FF0000"/>
          <w:lang w:val="en"/>
        </w:rPr>
        <w:t xml:space="preserve">Cloud Services Agreement (“CSA”) entered into between the parties on [Agreement Date]], </w:t>
      </w:r>
      <w:r>
        <w:rPr>
          <w:color w:val="000000" w:themeColor="text1"/>
          <w:lang w:val="en"/>
        </w:rPr>
        <w:t xml:space="preserve">incorporated herein by reference (together, referred to as the “Agreement”) </w:t>
      </w:r>
      <w:r>
        <w:rPr>
          <w:color w:val="000000" w:themeColor="text1"/>
        </w:rPr>
        <w:t xml:space="preserve">govern activity by which International Business Machines Corporation (“IBM”) and </w:t>
      </w:r>
      <w:r>
        <w:rPr>
          <w:color w:val="FF0000"/>
        </w:rPr>
        <w:t xml:space="preserve">[Client Name] </w:t>
      </w:r>
      <w:r>
        <w:rPr>
          <w:color w:val="000000" w:themeColor="text1"/>
        </w:rPr>
        <w:t xml:space="preserve">(“Client,” “you,” “your”) will collaborate on a proof of value regarding IBM </w:t>
      </w:r>
      <w:r w:rsidRPr="00777B0F">
        <w:rPr>
          <w:color w:val="FF0000"/>
        </w:rPr>
        <w:t>[Solution]</w:t>
      </w:r>
      <w:r>
        <w:rPr>
          <w:color w:val="000000" w:themeColor="text1"/>
        </w:rPr>
        <w:t xml:space="preserve"> </w:t>
      </w:r>
      <w:r>
        <w:rPr>
          <w:color w:val="000000" w:themeColor="text1"/>
        </w:rPr>
        <w:t xml:space="preserve">(the “Program”), as set out below  (the “Project”).  </w:t>
      </w:r>
    </w:p>
    <w:p w14:paraId="57360F52" w14:textId="77777777" w:rsidR="00777B0F" w:rsidRDefault="00777B0F" w:rsidP="00777B0F">
      <w:pPr>
        <w:pStyle w:val="CNParagraphLeft"/>
        <w:spacing w:after="0"/>
        <w:rPr>
          <w:color w:val="000000" w:themeColor="text1"/>
          <w:szCs w:val="20"/>
          <w:lang w:val="en"/>
        </w:rPr>
      </w:pPr>
    </w:p>
    <w:p w14:paraId="4FF69DD2" w14:textId="6BF1DCD9" w:rsidR="00777B0F" w:rsidRDefault="00777B0F" w:rsidP="00777B0F">
      <w:pPr>
        <w:pStyle w:val="CNParagraphLeft"/>
        <w:spacing w:after="0"/>
        <w:rPr>
          <w:color w:val="000000" w:themeColor="text1"/>
          <w:szCs w:val="20"/>
          <w:lang w:val="en"/>
        </w:rPr>
      </w:pPr>
      <w:r>
        <w:rPr>
          <w:color w:val="000000" w:themeColor="text1"/>
          <w:szCs w:val="20"/>
          <w:lang w:val="en"/>
        </w:rPr>
        <w:t>The work performed under this Agreement (“Services”) will be performed at no charge to Client.</w:t>
      </w:r>
    </w:p>
    <w:p w14:paraId="38B25B28" w14:textId="2D5FDDC8" w:rsidR="00777B0F" w:rsidRDefault="00777B0F" w:rsidP="00777B0F">
      <w:pPr>
        <w:pStyle w:val="CNParagraphLeft"/>
        <w:spacing w:after="0"/>
        <w:rPr>
          <w:color w:val="000000" w:themeColor="text1"/>
          <w:szCs w:val="20"/>
          <w:lang w:val="en"/>
        </w:rPr>
      </w:pPr>
    </w:p>
    <w:p w14:paraId="2FA1BCEE" w14:textId="77777777" w:rsidR="00777B0F" w:rsidRDefault="00777B0F" w:rsidP="00777B0F">
      <w:pPr>
        <w:pStyle w:val="CNParagraphLeft"/>
        <w:spacing w:after="0"/>
        <w:rPr>
          <w:color w:val="FF0000"/>
          <w:szCs w:val="20"/>
        </w:rPr>
      </w:pPr>
      <w:r>
        <w:rPr>
          <w:color w:val="FF0000"/>
          <w:szCs w:val="20"/>
        </w:rPr>
        <w:t xml:space="preserve">[INSTRUCTIONS TO PREPARE CONTRACT: </w:t>
      </w:r>
    </w:p>
    <w:p w14:paraId="6AD9CFFF" w14:textId="77777777" w:rsidR="00777B0F" w:rsidRDefault="00777B0F" w:rsidP="00777B0F">
      <w:pPr>
        <w:pStyle w:val="CNParagraphLeft"/>
        <w:spacing w:after="0"/>
        <w:rPr>
          <w:color w:val="FF0000"/>
          <w:szCs w:val="20"/>
        </w:rPr>
      </w:pPr>
    </w:p>
    <w:p w14:paraId="410D6C29" w14:textId="77777777" w:rsidR="00777B0F" w:rsidRDefault="00777B0F" w:rsidP="00777B0F">
      <w:pPr>
        <w:pStyle w:val="CNParagraphLeft"/>
        <w:spacing w:after="0"/>
        <w:rPr>
          <w:color w:val="FF0000"/>
        </w:rPr>
      </w:pPr>
      <w:r>
        <w:rPr>
          <w:color w:val="FF0000"/>
        </w:rPr>
        <w:t>IF YOU ARE USING A CLOUD SERVICES AGREEMENT SIGNED BEFORE 2020 INCLUDE FOLLOWING PARAGRAPH</w:t>
      </w:r>
    </w:p>
    <w:p w14:paraId="3AFB4AEB" w14:textId="77777777" w:rsidR="00777B0F" w:rsidRDefault="00777B0F" w:rsidP="00777B0F">
      <w:pPr>
        <w:pStyle w:val="CNParagraphLeft"/>
        <w:spacing w:after="0"/>
        <w:rPr>
          <w:color w:val="FF0000"/>
          <w:szCs w:val="20"/>
        </w:rPr>
      </w:pPr>
    </w:p>
    <w:p w14:paraId="5575F409" w14:textId="77777777" w:rsidR="00777B0F" w:rsidRDefault="00777B0F" w:rsidP="00777B0F">
      <w:pPr>
        <w:pStyle w:val="CNParagraphLeft"/>
        <w:spacing w:after="0"/>
        <w:rPr>
          <w:color w:val="FF0000"/>
          <w:szCs w:val="20"/>
        </w:rPr>
      </w:pPr>
      <w:r>
        <w:rPr>
          <w:color w:val="FF0000"/>
          <w:szCs w:val="20"/>
        </w:rPr>
        <w:t xml:space="preserve">DELETE THESE INSTRUCTIONS] </w:t>
      </w:r>
    </w:p>
    <w:p w14:paraId="291FCEDE" w14:textId="77777777" w:rsidR="00777B0F" w:rsidRDefault="00777B0F" w:rsidP="00777B0F">
      <w:pPr>
        <w:pStyle w:val="CNParagraphLeft"/>
        <w:spacing w:after="0"/>
        <w:rPr>
          <w:color w:val="000000" w:themeColor="text1"/>
          <w:szCs w:val="20"/>
          <w:lang w:val="en"/>
        </w:rPr>
      </w:pPr>
    </w:p>
    <w:p w14:paraId="444FED12" w14:textId="6786778D" w:rsidR="00777B0F" w:rsidRDefault="00777B0F" w:rsidP="00777B0F">
      <w:pPr>
        <w:pStyle w:val="CNParagraphLeft"/>
        <w:spacing w:after="0"/>
        <w:rPr>
          <w:rFonts w:cs="Times New Roman"/>
          <w:color w:val="FF0000"/>
          <w:szCs w:val="20"/>
          <w:lang w:val="en-CA"/>
        </w:rPr>
      </w:pPr>
      <w:r>
        <w:rPr>
          <w:color w:val="FF0000"/>
          <w:szCs w:val="20"/>
          <w:lang w:val="en"/>
        </w:rPr>
        <w:t xml:space="preserve">For purposes of this Project, the Program will be installed and deployed on the IBM Cloud as a Preview </w:t>
      </w:r>
      <w:r>
        <w:rPr>
          <w:color w:val="FF0000"/>
          <w:szCs w:val="20"/>
          <w:lang w:val="en"/>
        </w:rPr>
        <w:t>service and</w:t>
      </w:r>
      <w:r>
        <w:rPr>
          <w:color w:val="FF0000"/>
          <w:szCs w:val="20"/>
          <w:lang w:val="en"/>
        </w:rPr>
        <w:t xml:space="preserve"> made available </w:t>
      </w:r>
      <w:r>
        <w:rPr>
          <w:color w:val="FF0000"/>
          <w:szCs w:val="20"/>
          <w:lang w:val="en-CA"/>
        </w:rPr>
        <w:t xml:space="preserve">for a limited time to try available functionality. Preview services are excluded from available service level agreements. A Preview service may not be covered by support and IBM may change or discontinue a Preview service at any time and without notice. Preview services are made available as-is, without warranties of any kind. </w:t>
      </w:r>
    </w:p>
    <w:p w14:paraId="49469DE3" w14:textId="77777777" w:rsidR="00777B0F" w:rsidRDefault="00777B0F" w:rsidP="00777B0F">
      <w:pPr>
        <w:pStyle w:val="BodyText"/>
        <w:spacing w:after="0"/>
        <w:rPr>
          <w:b/>
        </w:rPr>
      </w:pPr>
    </w:p>
    <w:p w14:paraId="3523D8D8" w14:textId="77777777" w:rsidR="00777B0F" w:rsidRDefault="00777B0F" w:rsidP="00777B0F">
      <w:pPr>
        <w:pStyle w:val="CNParagraphLeft"/>
        <w:spacing w:after="0"/>
        <w:rPr>
          <w:color w:val="FF0000"/>
          <w:szCs w:val="20"/>
        </w:rPr>
      </w:pPr>
      <w:r>
        <w:rPr>
          <w:color w:val="FF0000"/>
          <w:szCs w:val="20"/>
        </w:rPr>
        <w:t xml:space="preserve">[INSTRUCTIONS TO PREPARE CONTRACT: </w:t>
      </w:r>
    </w:p>
    <w:p w14:paraId="3B42A5F8" w14:textId="77777777" w:rsidR="00777B0F" w:rsidRDefault="00777B0F" w:rsidP="00777B0F">
      <w:pPr>
        <w:pStyle w:val="BodyText"/>
        <w:spacing w:after="0"/>
        <w:rPr>
          <w:b/>
          <w:color w:val="FF0000"/>
        </w:rPr>
      </w:pPr>
    </w:p>
    <w:p w14:paraId="06E5EA39" w14:textId="77777777" w:rsidR="00777B0F" w:rsidRDefault="00777B0F" w:rsidP="00777B0F">
      <w:pPr>
        <w:pStyle w:val="BodyText"/>
        <w:spacing w:after="0"/>
        <w:rPr>
          <w:b/>
          <w:color w:val="FF0000"/>
        </w:rPr>
      </w:pPr>
      <w:r>
        <w:rPr>
          <w:bCs/>
          <w:color w:val="FF0000"/>
        </w:rPr>
        <w:t>Only need AECI reference if base agreement does not address confidentiality</w:t>
      </w:r>
      <w:r>
        <w:rPr>
          <w:b/>
          <w:color w:val="FF0000"/>
        </w:rPr>
        <w:t>.</w:t>
      </w:r>
    </w:p>
    <w:p w14:paraId="3D5738FD" w14:textId="77777777" w:rsidR="00777B0F" w:rsidRDefault="00777B0F" w:rsidP="00777B0F">
      <w:pPr>
        <w:pStyle w:val="BodyText"/>
        <w:spacing w:after="0"/>
        <w:rPr>
          <w:b/>
          <w:color w:val="FF0000"/>
        </w:rPr>
      </w:pPr>
    </w:p>
    <w:p w14:paraId="56322929" w14:textId="77777777" w:rsidR="00777B0F" w:rsidRDefault="00777B0F" w:rsidP="00777B0F">
      <w:pPr>
        <w:pStyle w:val="CNParagraphLeft"/>
        <w:spacing w:after="0"/>
        <w:rPr>
          <w:color w:val="FF0000"/>
          <w:szCs w:val="20"/>
        </w:rPr>
      </w:pPr>
      <w:r>
        <w:rPr>
          <w:color w:val="FF0000"/>
          <w:szCs w:val="20"/>
        </w:rPr>
        <w:t xml:space="preserve">DELETE THESE INSTRUCTIONS] </w:t>
      </w:r>
    </w:p>
    <w:p w14:paraId="5D61EF45" w14:textId="77777777" w:rsidR="00777B0F" w:rsidRDefault="00777B0F" w:rsidP="00777B0F">
      <w:pPr>
        <w:pStyle w:val="BodyText"/>
        <w:spacing w:after="0"/>
        <w:rPr>
          <w:b/>
          <w:color w:val="FF0000"/>
        </w:rPr>
      </w:pPr>
    </w:p>
    <w:p w14:paraId="1125210E" w14:textId="77777777" w:rsidR="00777B0F" w:rsidRDefault="00777B0F" w:rsidP="00777B0F">
      <w:pPr>
        <w:pStyle w:val="BodyText"/>
        <w:spacing w:after="0"/>
        <w:rPr>
          <w:b/>
          <w:color w:val="FF0000"/>
        </w:rPr>
      </w:pPr>
      <w:r>
        <w:rPr>
          <w:b/>
          <w:color w:val="FF0000"/>
        </w:rPr>
        <w:t>Confidentiality</w:t>
      </w:r>
    </w:p>
    <w:p w14:paraId="5871DAA5" w14:textId="7F8106A5" w:rsidR="00777B0F" w:rsidRDefault="00777B0F" w:rsidP="00777B0F">
      <w:pPr>
        <w:pStyle w:val="BodyText"/>
        <w:spacing w:after="0"/>
        <w:rPr>
          <w:color w:val="FF0000"/>
        </w:rPr>
      </w:pPr>
      <w:r>
        <w:rPr>
          <w:color w:val="FF0000"/>
        </w:rPr>
        <w:t xml:space="preserve">The IBM Agreement for Exchange of Confidential Information (“AECI”) [AGREEMENT NO.] </w:t>
      </w:r>
      <w:proofErr w:type="gramStart"/>
      <w:r>
        <w:rPr>
          <w:color w:val="FF0000"/>
        </w:rPr>
        <w:t>entered into</w:t>
      </w:r>
      <w:proofErr w:type="gramEnd"/>
      <w:r>
        <w:rPr>
          <w:color w:val="FF0000"/>
        </w:rPr>
        <w:t xml:space="preserve"> between the parties on [AGREEMENT DATE] will govern exchanges of confidential information related to the Project.  All other information exchanged will be considered non-confidential.</w:t>
      </w:r>
    </w:p>
    <w:p w14:paraId="51CC09BD" w14:textId="77777777" w:rsidR="00777B0F" w:rsidRDefault="00777B0F" w:rsidP="00777B0F">
      <w:pPr>
        <w:pStyle w:val="CNParagraphLeft"/>
        <w:spacing w:after="0"/>
        <w:rPr>
          <w:color w:val="000000" w:themeColor="text1"/>
          <w:szCs w:val="20"/>
          <w:lang w:val="en"/>
        </w:rPr>
      </w:pPr>
    </w:p>
    <w:p w14:paraId="565541F4" w14:textId="77777777" w:rsidR="0007314B" w:rsidRDefault="0007314B" w:rsidP="00F200D5"/>
    <w:p w14:paraId="223962A9" w14:textId="4976A0B7" w:rsidR="00664970" w:rsidRDefault="00777B0F" w:rsidP="005E6356">
      <w:pPr>
        <w:pStyle w:val="Heading2"/>
      </w:pPr>
      <w:bookmarkStart w:id="1" w:name="_Toc95816694"/>
      <w:r>
        <w:lastRenderedPageBreak/>
        <w:t>Project Scope and Objective</w:t>
      </w:r>
      <w:bookmarkEnd w:id="1"/>
    </w:p>
    <w:p w14:paraId="0D440F43" w14:textId="77777777" w:rsidR="00A65738" w:rsidRDefault="00A65738" w:rsidP="00A65738">
      <w:pPr>
        <w:rPr>
          <w:rFonts w:eastAsia="Times New Roman"/>
        </w:rPr>
      </w:pPr>
    </w:p>
    <w:p w14:paraId="0C7186BC" w14:textId="7E6F4201" w:rsidR="00777B0F" w:rsidRDefault="00777B0F" w:rsidP="00A65738">
      <w:pPr>
        <w:rPr>
          <w:rFonts w:eastAsia="Times New Roman"/>
        </w:rPr>
      </w:pPr>
      <w:r>
        <w:rPr>
          <w:rFonts w:eastAsia="Times New Roman"/>
        </w:rPr>
        <w:t xml:space="preserve">This Project will help </w:t>
      </w:r>
      <w:r>
        <w:rPr>
          <w:color w:val="FF0000"/>
        </w:rPr>
        <w:t>[Client Name]</w:t>
      </w:r>
      <w:r>
        <w:rPr>
          <w:rFonts w:eastAsia="Times New Roman"/>
        </w:rPr>
        <w:t xml:space="preserve"> assess the viability of </w:t>
      </w:r>
      <w:r w:rsidRPr="00777B0F">
        <w:rPr>
          <w:rFonts w:eastAsia="Times New Roman"/>
          <w:color w:val="FF0000"/>
        </w:rPr>
        <w:t>[Solution]</w:t>
      </w:r>
      <w:r>
        <w:rPr>
          <w:rFonts w:eastAsia="Times New Roman"/>
        </w:rPr>
        <w:t xml:space="preserve"> to improve Client’s ability to address </w:t>
      </w:r>
      <w:r w:rsidRPr="00777B0F">
        <w:rPr>
          <w:rFonts w:eastAsia="Times New Roman"/>
          <w:color w:val="FF0000"/>
        </w:rPr>
        <w:t>[Business Problem</w:t>
      </w:r>
      <w:r w:rsidR="00A65738">
        <w:rPr>
          <w:rFonts w:eastAsia="Times New Roman"/>
          <w:color w:val="FF0000"/>
        </w:rPr>
        <w:t>]</w:t>
      </w:r>
      <w:r w:rsidR="00A65738" w:rsidRPr="00A65738">
        <w:rPr>
          <w:rFonts w:eastAsia="Times New Roman"/>
        </w:rPr>
        <w:t>.</w:t>
      </w:r>
    </w:p>
    <w:p w14:paraId="55991B05" w14:textId="7CF27E8D" w:rsidR="00A65738" w:rsidRDefault="00A65738" w:rsidP="00A65738">
      <w:pPr>
        <w:pStyle w:val="CNParagraphLeft"/>
        <w:spacing w:after="0"/>
      </w:pPr>
      <w:r>
        <w:rPr>
          <w:color w:val="FF0000"/>
          <w:szCs w:val="20"/>
        </w:rPr>
        <w:t xml:space="preserve">[INSTRUCTIONS TO PREPARE CONTRACT: </w:t>
      </w:r>
    </w:p>
    <w:p w14:paraId="7B99C797" w14:textId="1640F8E5" w:rsidR="00A65738" w:rsidRPr="00A65738" w:rsidRDefault="00A65738" w:rsidP="00A65738">
      <w:pPr>
        <w:rPr>
          <w:color w:val="FF0000"/>
        </w:rPr>
      </w:pPr>
      <w:r w:rsidRPr="00A65738">
        <w:rPr>
          <w:color w:val="FF0000"/>
        </w:rPr>
        <w:t>Replace this text with a description of customer pain points and business problem(s) being addressed with this proof of concept or value.</w:t>
      </w:r>
    </w:p>
    <w:p w14:paraId="558AE5D6" w14:textId="77777777" w:rsidR="00A65738" w:rsidRPr="00A65738" w:rsidRDefault="00A65738" w:rsidP="00A65738">
      <w:pPr>
        <w:rPr>
          <w:color w:val="FF0000"/>
        </w:rPr>
      </w:pPr>
      <w:r w:rsidRPr="00A65738">
        <w:rPr>
          <w:color w:val="FF0000"/>
        </w:rPr>
        <w:t>This section should be summarised to drive at the root cause of the problem as far as possible. For example, if a client states they have a visualisation problem, i.e., want to see topology of the environment, the real question is why? Have they suffered some outages and incurred excessive downtime while in a “war room” trying to figure out which layer the problem stemmed from? Are they looking to reduce downtime and improve Mean Time to Recovery (MTTR)?</w:t>
      </w:r>
    </w:p>
    <w:p w14:paraId="4CA037DB" w14:textId="77777777" w:rsidR="00A65738" w:rsidRPr="00A65738" w:rsidRDefault="00A65738" w:rsidP="00A65738">
      <w:pPr>
        <w:rPr>
          <w:color w:val="FF0000"/>
        </w:rPr>
      </w:pPr>
      <w:r w:rsidRPr="00A65738">
        <w:rPr>
          <w:color w:val="FF0000"/>
        </w:rPr>
        <w:t>Have they undertaken a project to shift to Site Reliability Engineering as a result and looking to understand how to modernise their IT operations?</w:t>
      </w:r>
    </w:p>
    <w:p w14:paraId="398BA2BA" w14:textId="77777777" w:rsidR="00A65738" w:rsidRPr="00A65738" w:rsidRDefault="00A65738" w:rsidP="00A65738">
      <w:pPr>
        <w:rPr>
          <w:color w:val="FF0000"/>
        </w:rPr>
      </w:pPr>
      <w:r w:rsidRPr="00A65738">
        <w:rPr>
          <w:color w:val="FF0000"/>
        </w:rPr>
        <w:t>The summary should include a high level of the customer’s journey so far to attempt to solve these problems.</w:t>
      </w:r>
    </w:p>
    <w:p w14:paraId="3CEE8F10" w14:textId="77777777" w:rsidR="00A65738" w:rsidRDefault="00A65738" w:rsidP="00A65738">
      <w:r w:rsidRPr="00A65738">
        <w:rPr>
          <w:color w:val="FF0000"/>
        </w:rPr>
        <w:t>This helps to position the correct IBM solution into the ecosystem instead of entering long and risky implementations that may not truly address the root cause or work as expected.</w:t>
      </w:r>
    </w:p>
    <w:p w14:paraId="1397A888" w14:textId="77777777" w:rsidR="00A65738" w:rsidRDefault="00A65738" w:rsidP="00A65738">
      <w:pPr>
        <w:pStyle w:val="CNParagraphLeft"/>
        <w:spacing w:after="0"/>
        <w:rPr>
          <w:color w:val="FF0000"/>
          <w:szCs w:val="20"/>
        </w:rPr>
      </w:pPr>
      <w:r>
        <w:rPr>
          <w:color w:val="FF0000"/>
          <w:szCs w:val="20"/>
        </w:rPr>
        <w:t>DELETE THESE INSTRUCTIONS]</w:t>
      </w:r>
    </w:p>
    <w:p w14:paraId="143C8E20" w14:textId="77777777" w:rsidR="00A65738" w:rsidRDefault="00A65738" w:rsidP="00A65738">
      <w:pPr>
        <w:pStyle w:val="CNParagraphLeft"/>
        <w:spacing w:after="0"/>
        <w:rPr>
          <w:color w:val="FF0000"/>
          <w:szCs w:val="20"/>
        </w:rPr>
      </w:pPr>
    </w:p>
    <w:p w14:paraId="1002D97B" w14:textId="77777777" w:rsidR="00A65738" w:rsidRDefault="00A65738" w:rsidP="00A65738">
      <w:pPr>
        <w:rPr>
          <w:rFonts w:eastAsia="Times New Roman"/>
        </w:rPr>
      </w:pPr>
      <w:r>
        <w:rPr>
          <w:rFonts w:eastAsia="Times New Roman"/>
        </w:rPr>
        <w:t>Activities to be performed include:</w:t>
      </w:r>
    </w:p>
    <w:p w14:paraId="585DF164" w14:textId="7F11FD96" w:rsidR="00A65738" w:rsidRDefault="00A65738" w:rsidP="00A65738">
      <w:pPr>
        <w:pStyle w:val="ListParagraph"/>
        <w:numPr>
          <w:ilvl w:val="0"/>
          <w:numId w:val="9"/>
        </w:numPr>
        <w:overflowPunct w:val="0"/>
        <w:autoSpaceDE w:val="0"/>
        <w:autoSpaceDN w:val="0"/>
        <w:adjustRightInd w:val="0"/>
        <w:spacing w:after="0" w:line="240" w:lineRule="auto"/>
        <w:rPr>
          <w:rFonts w:eastAsia="Arial"/>
          <w:color w:val="000000" w:themeColor="text1"/>
        </w:rPr>
      </w:pPr>
      <w:r>
        <w:rPr>
          <w:rFonts w:eastAsia="Arial"/>
          <w:color w:val="FF0000"/>
        </w:rPr>
        <w:t>[</w:t>
      </w:r>
      <w:r>
        <w:rPr>
          <w:rFonts w:eastAsia="Arial"/>
          <w:color w:val="FF0000"/>
        </w:rPr>
        <w:t>Client Name]</w:t>
      </w:r>
      <w:r>
        <w:rPr>
          <w:rFonts w:eastAsia="Arial"/>
          <w:color w:val="000000" w:themeColor="text1"/>
        </w:rPr>
        <w:t xml:space="preserve"> to provide access to data and resources to IBM as detailed under project pre-requisites</w:t>
      </w:r>
    </w:p>
    <w:p w14:paraId="27025B87" w14:textId="75EDFFEC" w:rsidR="00A65738" w:rsidRDefault="00A65738" w:rsidP="00A65738">
      <w:pPr>
        <w:pStyle w:val="ListParagraph"/>
        <w:numPr>
          <w:ilvl w:val="0"/>
          <w:numId w:val="9"/>
        </w:numPr>
        <w:autoSpaceDN w:val="0"/>
        <w:spacing w:after="0" w:line="240" w:lineRule="auto"/>
        <w:rPr>
          <w:rFonts w:eastAsia="Times New Roman"/>
        </w:rPr>
      </w:pPr>
      <w:r w:rsidRPr="00A65738">
        <w:rPr>
          <w:rFonts w:eastAsia="Times New Roman"/>
          <w:color w:val="FF0000"/>
        </w:rPr>
        <w:t>[Solution]</w:t>
      </w:r>
      <w:r>
        <w:rPr>
          <w:rFonts w:eastAsia="Times New Roman"/>
        </w:rPr>
        <w:t xml:space="preserve"> to </w:t>
      </w:r>
      <w:r w:rsidRPr="00A65738">
        <w:rPr>
          <w:rFonts w:eastAsia="Times New Roman"/>
          <w:color w:val="FF0000"/>
        </w:rPr>
        <w:t>[</w:t>
      </w:r>
      <w:r>
        <w:rPr>
          <w:rFonts w:eastAsia="Times New Roman"/>
          <w:color w:val="FF0000"/>
        </w:rPr>
        <w:t>Requirement</w:t>
      </w:r>
      <w:r w:rsidRPr="00A65738">
        <w:rPr>
          <w:rFonts w:eastAsia="Times New Roman"/>
          <w:color w:val="FF0000"/>
        </w:rPr>
        <w:t>]</w:t>
      </w:r>
      <w:r>
        <w:rPr>
          <w:rFonts w:eastAsia="Times New Roman"/>
        </w:rPr>
        <w:t xml:space="preserve"> and provide findings back to </w:t>
      </w:r>
      <w:r>
        <w:rPr>
          <w:color w:val="FF0000"/>
        </w:rPr>
        <w:t>[Client Name]</w:t>
      </w:r>
    </w:p>
    <w:p w14:paraId="207E077D" w14:textId="77777777" w:rsidR="00A65738" w:rsidRDefault="00A65738" w:rsidP="00A65738">
      <w:pPr>
        <w:pStyle w:val="ListParagraph"/>
        <w:numPr>
          <w:ilvl w:val="0"/>
          <w:numId w:val="9"/>
        </w:numPr>
        <w:autoSpaceDN w:val="0"/>
        <w:spacing w:after="0" w:line="240" w:lineRule="auto"/>
        <w:rPr>
          <w:rFonts w:eastAsia="Times New Roman"/>
        </w:rPr>
      </w:pPr>
      <w:r>
        <w:rPr>
          <w:color w:val="FF0000"/>
        </w:rPr>
        <w:t>[Client Name]</w:t>
      </w:r>
      <w:r>
        <w:rPr>
          <w:rFonts w:eastAsia="Times New Roman"/>
        </w:rPr>
        <w:t xml:space="preserve"> will work with IBM to provide feedback </w:t>
      </w:r>
    </w:p>
    <w:p w14:paraId="66BBCEC1" w14:textId="1C2D4375" w:rsidR="00A65738" w:rsidRDefault="00A65738" w:rsidP="0018743B">
      <w:pPr>
        <w:ind w:left="415"/>
        <w:rPr>
          <w:rFonts w:eastAsia="Calibri"/>
          <w:color w:val="000000" w:themeColor="text1"/>
        </w:rPr>
      </w:pPr>
      <w:r>
        <w:rPr>
          <w:rFonts w:eastAsia="Times New Roman"/>
        </w:rPr>
        <w:t> </w:t>
      </w:r>
    </w:p>
    <w:p w14:paraId="4DF7C22A" w14:textId="77777777" w:rsidR="00A65738" w:rsidRDefault="00A65738" w:rsidP="00A65738">
      <w:pPr>
        <w:pStyle w:val="BodyText"/>
        <w:spacing w:after="0"/>
      </w:pPr>
      <w:r>
        <w:rPr>
          <w:color w:val="000000" w:themeColor="text1"/>
        </w:rPr>
        <w:t xml:space="preserve">Estimated Project Start Date: </w:t>
      </w:r>
      <w:r>
        <w:rPr>
          <w:color w:val="FF0000"/>
        </w:rPr>
        <w:t>[START DATE]</w:t>
      </w:r>
    </w:p>
    <w:p w14:paraId="34E0AF5B" w14:textId="265A196D" w:rsidR="00A65738" w:rsidRDefault="00A65738" w:rsidP="00A65738">
      <w:pPr>
        <w:pStyle w:val="BodyText"/>
        <w:spacing w:after="0"/>
        <w:rPr>
          <w:color w:val="FF0000"/>
        </w:rPr>
      </w:pPr>
      <w:r>
        <w:rPr>
          <w:color w:val="000000" w:themeColor="text1"/>
        </w:rPr>
        <w:t>Estimated Project End Date</w:t>
      </w:r>
      <w:r w:rsidRPr="0018743B">
        <w:t>:</w:t>
      </w:r>
      <w:r>
        <w:rPr>
          <w:color w:val="FF0000"/>
        </w:rPr>
        <w:t xml:space="preserve"> [END DATE]</w:t>
      </w:r>
    </w:p>
    <w:p w14:paraId="55BE348A" w14:textId="38857F5D" w:rsidR="00A65738" w:rsidRDefault="00A65738" w:rsidP="00A65738">
      <w:pPr>
        <w:pStyle w:val="CNParagraphLeft"/>
        <w:spacing w:after="0"/>
        <w:rPr>
          <w:color w:val="FF0000"/>
          <w:szCs w:val="20"/>
        </w:rPr>
      </w:pPr>
    </w:p>
    <w:p w14:paraId="4CF13ABA" w14:textId="7FD6CD6D" w:rsidR="00A65738" w:rsidRPr="00A65738" w:rsidRDefault="00A65738" w:rsidP="00A65738">
      <w:pPr>
        <w:pStyle w:val="Heading2"/>
      </w:pPr>
      <w:bookmarkStart w:id="2" w:name="_Toc95816695"/>
      <w:r w:rsidRPr="00A65738">
        <w:t>Project pre-requisites</w:t>
      </w:r>
      <w:bookmarkEnd w:id="2"/>
    </w:p>
    <w:p w14:paraId="6E93D517" w14:textId="77777777" w:rsidR="00A65738" w:rsidRDefault="00A65738" w:rsidP="00A65738">
      <w:pPr>
        <w:pStyle w:val="BodyText"/>
        <w:spacing w:after="0"/>
        <w:rPr>
          <w:b/>
          <w:bCs/>
          <w:color w:val="000000" w:themeColor="text1"/>
        </w:rPr>
      </w:pPr>
    </w:p>
    <w:p w14:paraId="5D66C976" w14:textId="76956172" w:rsidR="00A65738" w:rsidRDefault="00A65738" w:rsidP="00A65738">
      <w:pPr>
        <w:pStyle w:val="BodyText"/>
        <w:numPr>
          <w:ilvl w:val="0"/>
          <w:numId w:val="10"/>
        </w:numPr>
        <w:rPr>
          <w:rFonts w:eastAsia="Arial"/>
          <w:color w:val="000000" w:themeColor="text1"/>
        </w:rPr>
      </w:pPr>
      <w:r>
        <w:rPr>
          <w:rFonts w:eastAsia="Arial"/>
          <w:color w:val="000000" w:themeColor="text1"/>
        </w:rPr>
        <w:t xml:space="preserve">Client provides access to necessary resource(s) </w:t>
      </w:r>
      <w:r>
        <w:rPr>
          <w:rFonts w:eastAsia="Arial"/>
          <w:color w:val="000000" w:themeColor="text1"/>
        </w:rPr>
        <w:t>to</w:t>
      </w:r>
      <w:r>
        <w:rPr>
          <w:rFonts w:eastAsia="Arial"/>
          <w:color w:val="000000" w:themeColor="text1"/>
        </w:rPr>
        <w:t xml:space="preserve"> perform the Project</w:t>
      </w:r>
      <w:r w:rsidR="00036A65">
        <w:rPr>
          <w:rFonts w:eastAsia="Arial"/>
          <w:color w:val="000000" w:themeColor="text1"/>
        </w:rPr>
        <w:t xml:space="preserve"> in accordance with the timeline detailed in this DOU</w:t>
      </w:r>
      <w:r>
        <w:rPr>
          <w:rFonts w:eastAsia="Arial"/>
          <w:color w:val="000000" w:themeColor="text1"/>
        </w:rPr>
        <w:t>.</w:t>
      </w:r>
    </w:p>
    <w:p w14:paraId="4B4B902E" w14:textId="77777777" w:rsidR="00A65738" w:rsidRDefault="00A65738" w:rsidP="00A65738">
      <w:pPr>
        <w:pStyle w:val="ListParagraph"/>
        <w:numPr>
          <w:ilvl w:val="0"/>
          <w:numId w:val="10"/>
        </w:numPr>
        <w:overflowPunct w:val="0"/>
        <w:autoSpaceDE w:val="0"/>
        <w:autoSpaceDN w:val="0"/>
        <w:adjustRightInd w:val="0"/>
        <w:spacing w:after="0" w:line="240" w:lineRule="auto"/>
        <w:rPr>
          <w:rFonts w:eastAsia="Arial"/>
          <w:color w:val="000000" w:themeColor="text1"/>
        </w:rPr>
      </w:pPr>
      <w:r>
        <w:rPr>
          <w:rFonts w:eastAsia="Arial"/>
          <w:color w:val="000000" w:themeColor="text1"/>
        </w:rPr>
        <w:t>Client will make sure that no sensitive or personal data is in the datasets provided to IBM.</w:t>
      </w:r>
    </w:p>
    <w:p w14:paraId="2CE70629" w14:textId="77777777" w:rsidR="00A65738" w:rsidRDefault="00A65738" w:rsidP="00A65738">
      <w:pPr>
        <w:pStyle w:val="CNParagraphLeft"/>
        <w:spacing w:after="0"/>
        <w:rPr>
          <w:rFonts w:eastAsia="Times New Roman"/>
          <w:color w:val="FF0000"/>
        </w:rPr>
      </w:pPr>
      <w:r>
        <w:rPr>
          <w:color w:val="FF0000"/>
        </w:rPr>
        <w:t xml:space="preserve">[INSTRUCTIONS TO PREPARE CONTRACT: </w:t>
      </w:r>
    </w:p>
    <w:p w14:paraId="35E41761" w14:textId="77777777" w:rsidR="00A65738" w:rsidRDefault="00A65738" w:rsidP="00A65738">
      <w:pPr>
        <w:pStyle w:val="BodyText"/>
        <w:spacing w:after="0"/>
        <w:rPr>
          <w:b/>
          <w:bCs/>
          <w:color w:val="FF0000"/>
        </w:rPr>
      </w:pPr>
    </w:p>
    <w:p w14:paraId="2993B17C" w14:textId="1315FEEB" w:rsidR="00A65738" w:rsidRDefault="00A65738" w:rsidP="00A65738">
      <w:pPr>
        <w:pStyle w:val="BodyText"/>
        <w:spacing w:after="0" w:line="256" w:lineRule="auto"/>
        <w:rPr>
          <w:rFonts w:eastAsia="Arial"/>
          <w:color w:val="000000" w:themeColor="text1"/>
        </w:rPr>
      </w:pPr>
      <w:r>
        <w:rPr>
          <w:color w:val="FF0000"/>
        </w:rPr>
        <w:t>Please review and change as per scope of the POC</w:t>
      </w:r>
      <w:r>
        <w:rPr>
          <w:color w:val="FF0000"/>
        </w:rPr>
        <w:t xml:space="preserve"> or POV</w:t>
      </w:r>
      <w:r>
        <w:rPr>
          <w:color w:val="FF0000"/>
        </w:rPr>
        <w:t>.</w:t>
      </w:r>
      <w:r w:rsidR="00036A65">
        <w:rPr>
          <w:color w:val="FF0000"/>
        </w:rPr>
        <w:t xml:space="preserve"> </w:t>
      </w:r>
      <w:r w:rsidR="00036A65" w:rsidRPr="00036A65">
        <w:rPr>
          <w:color w:val="FF0000"/>
        </w:rPr>
        <w:t>C</w:t>
      </w:r>
      <w:r w:rsidR="00036A65" w:rsidRPr="00036A65">
        <w:rPr>
          <w:color w:val="FF0000"/>
        </w:rPr>
        <w:t>omponent specific assumptions should be highlighted, e.g., data characteristics</w:t>
      </w:r>
      <w:r w:rsidR="00036A65" w:rsidRPr="00036A65">
        <w:rPr>
          <w:color w:val="FF0000"/>
        </w:rPr>
        <w:t>, formats, etc.</w:t>
      </w:r>
      <w:r>
        <w:rPr>
          <w:color w:val="FF0000"/>
        </w:rPr>
        <w:t xml:space="preserve"> Th</w:t>
      </w:r>
      <w:r w:rsidR="00036A65">
        <w:rPr>
          <w:color w:val="FF0000"/>
        </w:rPr>
        <w:t>ese are</w:t>
      </w:r>
      <w:r>
        <w:rPr>
          <w:color w:val="FF0000"/>
        </w:rPr>
        <w:t xml:space="preserve"> example</w:t>
      </w:r>
      <w:r w:rsidR="00036A65">
        <w:rPr>
          <w:color w:val="FF0000"/>
        </w:rPr>
        <w:t>s</w:t>
      </w:r>
      <w:r>
        <w:rPr>
          <w:color w:val="FF0000"/>
        </w:rPr>
        <w:t xml:space="preserve"> for AI </w:t>
      </w:r>
      <w:proofErr w:type="spellStart"/>
      <w:r>
        <w:rPr>
          <w:color w:val="FF0000"/>
        </w:rPr>
        <w:t>Mangager</w:t>
      </w:r>
      <w:proofErr w:type="spellEnd"/>
      <w:r>
        <w:rPr>
          <w:color w:val="FF0000"/>
        </w:rPr>
        <w:t xml:space="preserve"> </w:t>
      </w:r>
    </w:p>
    <w:p w14:paraId="220CB405" w14:textId="77777777" w:rsidR="00A65738" w:rsidRDefault="00A65738" w:rsidP="00A65738">
      <w:pPr>
        <w:pStyle w:val="ListParagraph"/>
        <w:numPr>
          <w:ilvl w:val="0"/>
          <w:numId w:val="10"/>
        </w:numPr>
        <w:overflowPunct w:val="0"/>
        <w:autoSpaceDE w:val="0"/>
        <w:autoSpaceDN w:val="0"/>
        <w:adjustRightInd w:val="0"/>
        <w:spacing w:after="0" w:line="240" w:lineRule="auto"/>
        <w:rPr>
          <w:rFonts w:eastAsia="Arial"/>
        </w:rPr>
      </w:pPr>
      <w:r>
        <w:rPr>
          <w:rFonts w:eastAsia="Arial"/>
        </w:rPr>
        <w:t xml:space="preserve">Client to identify an application and two or three specific incidents in the application to focus on for the Project. </w:t>
      </w:r>
    </w:p>
    <w:p w14:paraId="5C62F2B7" w14:textId="77777777" w:rsidR="00A65738" w:rsidRDefault="00A65738" w:rsidP="00A65738">
      <w:pPr>
        <w:pStyle w:val="ListParagraph"/>
        <w:numPr>
          <w:ilvl w:val="0"/>
          <w:numId w:val="10"/>
        </w:numPr>
        <w:overflowPunct w:val="0"/>
        <w:autoSpaceDE w:val="0"/>
        <w:autoSpaceDN w:val="0"/>
        <w:adjustRightInd w:val="0"/>
        <w:spacing w:after="0" w:line="240" w:lineRule="auto"/>
        <w:rPr>
          <w:rFonts w:eastAsia="Arial"/>
        </w:rPr>
      </w:pPr>
      <w:r>
        <w:rPr>
          <w:rFonts w:eastAsia="Arial"/>
        </w:rPr>
        <w:t>Client to provide architecture of the application under focus</w:t>
      </w:r>
    </w:p>
    <w:p w14:paraId="5B063A95" w14:textId="77777777" w:rsidR="00A65738" w:rsidRDefault="00A65738" w:rsidP="00A65738">
      <w:pPr>
        <w:pStyle w:val="ListParagraph"/>
        <w:numPr>
          <w:ilvl w:val="0"/>
          <w:numId w:val="10"/>
        </w:numPr>
        <w:overflowPunct w:val="0"/>
        <w:autoSpaceDE w:val="0"/>
        <w:autoSpaceDN w:val="0"/>
        <w:adjustRightInd w:val="0"/>
        <w:spacing w:after="0" w:line="240" w:lineRule="auto"/>
        <w:rPr>
          <w:rFonts w:eastAsia="Arial"/>
        </w:rPr>
      </w:pPr>
      <w:r>
        <w:rPr>
          <w:rFonts w:eastAsia="Arial"/>
        </w:rPr>
        <w:t xml:space="preserve">Client to identify specific components in the application impacted by the incident and collected related logs, </w:t>
      </w:r>
      <w:proofErr w:type="gramStart"/>
      <w:r>
        <w:rPr>
          <w:rFonts w:eastAsia="Arial"/>
        </w:rPr>
        <w:t>alerts</w:t>
      </w:r>
      <w:proofErr w:type="gramEnd"/>
      <w:r>
        <w:rPr>
          <w:rFonts w:eastAsia="Arial"/>
        </w:rPr>
        <w:t xml:space="preserve"> and tickets data. Ensure that does not include Client’s customer sensitive data. Examples – orchestration, bridge, message queues, component access or monitoring</w:t>
      </w:r>
    </w:p>
    <w:p w14:paraId="190259BF" w14:textId="77777777" w:rsidR="00A65738" w:rsidRDefault="00A65738" w:rsidP="00A65738">
      <w:pPr>
        <w:pStyle w:val="ListParagraph"/>
        <w:numPr>
          <w:ilvl w:val="0"/>
          <w:numId w:val="10"/>
        </w:numPr>
        <w:overflowPunct w:val="0"/>
        <w:autoSpaceDE w:val="0"/>
        <w:autoSpaceDN w:val="0"/>
        <w:adjustRightInd w:val="0"/>
        <w:spacing w:after="0" w:line="240" w:lineRule="auto"/>
        <w:rPr>
          <w:rFonts w:ascii="Times New Roman" w:eastAsia="Times New Roman" w:hAnsi="Times New Roman" w:cs="Times New Roman"/>
        </w:rPr>
      </w:pPr>
      <w:r>
        <w:rPr>
          <w:rFonts w:eastAsia="Arial"/>
        </w:rPr>
        <w:lastRenderedPageBreak/>
        <w:t xml:space="preserve">Client to provide two sets of data.  First set to train AIOps on normal functioning of the application and second set on specific set of data based on the application that experienced identified incidents. </w:t>
      </w:r>
    </w:p>
    <w:p w14:paraId="7473F517" w14:textId="4C8A2792" w:rsidR="00A65738" w:rsidRDefault="00A65738" w:rsidP="00A65738">
      <w:pPr>
        <w:pStyle w:val="CNParagraphLeft"/>
        <w:spacing w:after="0"/>
        <w:rPr>
          <w:color w:val="FF0000"/>
        </w:rPr>
      </w:pPr>
      <w:r>
        <w:rPr>
          <w:color w:val="FF0000"/>
        </w:rPr>
        <w:t>DELETE THESE INSTRUCTIONS</w:t>
      </w:r>
      <w:r>
        <w:rPr>
          <w:color w:val="FF0000"/>
        </w:rPr>
        <w:t>]</w:t>
      </w:r>
    </w:p>
    <w:p w14:paraId="6B1CFBC1" w14:textId="51F314A5" w:rsidR="00036A65" w:rsidRDefault="00036A65" w:rsidP="00A65738">
      <w:pPr>
        <w:pStyle w:val="CNParagraphLeft"/>
        <w:spacing w:after="0"/>
        <w:rPr>
          <w:color w:val="FF0000"/>
        </w:rPr>
      </w:pPr>
    </w:p>
    <w:p w14:paraId="756BEFC1" w14:textId="0932991D" w:rsidR="00036A65" w:rsidRDefault="00036A65" w:rsidP="00036A65">
      <w:pPr>
        <w:pStyle w:val="Heading2"/>
      </w:pPr>
      <w:bookmarkStart w:id="3" w:name="_Toc95816696"/>
      <w:r>
        <w:t>Key Assumptions</w:t>
      </w:r>
      <w:bookmarkEnd w:id="3"/>
    </w:p>
    <w:p w14:paraId="7528AB93" w14:textId="344B0F87" w:rsidR="00036A65" w:rsidRDefault="00036A65" w:rsidP="00036A65"/>
    <w:p w14:paraId="0846C520" w14:textId="77777777" w:rsidR="00036A65" w:rsidRDefault="00036A65" w:rsidP="00036A65">
      <w:r>
        <w:t>This section details the key assumptions and responsibilities for each party associated with this DOU. The success of the engagement is based on each party fulfilling their respective responsibilities.</w:t>
      </w:r>
    </w:p>
    <w:p w14:paraId="1E050012" w14:textId="77777777" w:rsidR="00036A65" w:rsidRDefault="00036A65" w:rsidP="00036A65">
      <w:pPr>
        <w:pStyle w:val="ListParagraph"/>
        <w:numPr>
          <w:ilvl w:val="0"/>
          <w:numId w:val="5"/>
        </w:numPr>
      </w:pPr>
      <w:r>
        <w:t>Upon completion of the engagement, all IBM software under evaluation will be removed or purchased.</w:t>
      </w:r>
    </w:p>
    <w:p w14:paraId="40E062CB" w14:textId="77777777" w:rsidR="00036A65" w:rsidRDefault="00036A65" w:rsidP="00036A65">
      <w:pPr>
        <w:pStyle w:val="ListParagraph"/>
        <w:numPr>
          <w:ilvl w:val="0"/>
          <w:numId w:val="5"/>
        </w:numPr>
      </w:pPr>
      <w:r>
        <w:t>Work Hours: Normal business hours are 8:30am – 5:00pm, Monday through to Friday within respective time zones, unless changes are agreed to beforehand.</w:t>
      </w:r>
    </w:p>
    <w:p w14:paraId="7B3ADEAF" w14:textId="77777777" w:rsidR="00036A65" w:rsidRDefault="00036A65" w:rsidP="00036A65">
      <w:pPr>
        <w:pStyle w:val="ListParagraph"/>
        <w:numPr>
          <w:ilvl w:val="0"/>
          <w:numId w:val="5"/>
        </w:numPr>
      </w:pPr>
      <w:r>
        <w:t>Installation and customization work being performed will be in the client’s non-production environment.</w:t>
      </w:r>
    </w:p>
    <w:p w14:paraId="1C7DD0B8" w14:textId="77777777" w:rsidR="00036A65" w:rsidRDefault="00036A65" w:rsidP="00036A65">
      <w:pPr>
        <w:pStyle w:val="ListParagraph"/>
        <w:numPr>
          <w:ilvl w:val="0"/>
          <w:numId w:val="5"/>
        </w:numPr>
      </w:pPr>
      <w:r>
        <w:t xml:space="preserve">Access: IBM’s IT Specialist(s) should have access to </w:t>
      </w:r>
      <w:r w:rsidRPr="00036A65">
        <w:rPr>
          <w:color w:val="FF0000"/>
        </w:rPr>
        <w:t xml:space="preserve">[buildings, labs, networks, etc] </w:t>
      </w:r>
      <w:r>
        <w:t>as needed to perform necessary implementation and testing tasks. This access will be within the current client security guidelines but will provide IBM’s IT Specialist(s), in advance, with user IDs and access credentials to perform the IBM responsibilities and complete this engagement, provided these tasks require such access and do not violate the client’s security standards and policies.</w:t>
      </w:r>
    </w:p>
    <w:p w14:paraId="21BCE11D" w14:textId="77777777" w:rsidR="00036A65" w:rsidRDefault="00036A65" w:rsidP="00036A65">
      <w:pPr>
        <w:pStyle w:val="ListParagraph"/>
        <w:numPr>
          <w:ilvl w:val="0"/>
          <w:numId w:val="5"/>
        </w:numPr>
      </w:pPr>
      <w:r>
        <w:t>The solution to be provided under this DOU is intended for demonstration and test purposes only. It is to be conducted in a test environment and is NOT to be integrated into a production environment.</w:t>
      </w:r>
    </w:p>
    <w:p w14:paraId="462FBC38" w14:textId="06B38B89" w:rsidR="00036A65" w:rsidRDefault="00036A65" w:rsidP="00A65738">
      <w:pPr>
        <w:pStyle w:val="CNParagraphLeft"/>
        <w:spacing w:after="0"/>
        <w:rPr>
          <w:color w:val="FF0000"/>
        </w:rPr>
      </w:pPr>
    </w:p>
    <w:p w14:paraId="771BAF83" w14:textId="7C293936" w:rsidR="00166C1A" w:rsidRDefault="00166C1A" w:rsidP="00A65738">
      <w:pPr>
        <w:pStyle w:val="CNParagraphLeft"/>
        <w:spacing w:after="0"/>
        <w:rPr>
          <w:color w:val="FF0000"/>
        </w:rPr>
      </w:pPr>
    </w:p>
    <w:p w14:paraId="07E56299" w14:textId="05A3FEE7" w:rsidR="00166C1A" w:rsidRPr="00166C1A" w:rsidRDefault="00166C1A" w:rsidP="00166C1A">
      <w:pPr>
        <w:pStyle w:val="Heading2"/>
      </w:pPr>
      <w:bookmarkStart w:id="4" w:name="_Toc95816697"/>
      <w:r w:rsidRPr="00166C1A">
        <w:t>Project Deliverables and Completion Criteria</w:t>
      </w:r>
      <w:bookmarkEnd w:id="4"/>
    </w:p>
    <w:p w14:paraId="7F768A34" w14:textId="77777777" w:rsidR="00166C1A" w:rsidRDefault="00166C1A" w:rsidP="00166C1A">
      <w:pPr>
        <w:pStyle w:val="CNParagraphLeft"/>
        <w:spacing w:after="0"/>
        <w:rPr>
          <w:b/>
          <w:bCs/>
          <w:szCs w:val="20"/>
        </w:rPr>
      </w:pPr>
    </w:p>
    <w:p w14:paraId="2C029EFB" w14:textId="4EAF05AF" w:rsidR="00A65738" w:rsidRDefault="00166C1A" w:rsidP="00036A65">
      <w:pPr>
        <w:pStyle w:val="CNParagraph"/>
        <w:ind w:left="0" w:right="-12"/>
        <w:jc w:val="both"/>
        <w:rPr>
          <w:szCs w:val="20"/>
        </w:rPr>
      </w:pPr>
      <w:r>
        <w:rPr>
          <w:szCs w:val="20"/>
        </w:rPr>
        <w:t>This activity will be complete when IBM has presented a demonstration of the solution to the Client executive sponsor.  No code will be delivered to Client under this Agreement.</w:t>
      </w:r>
    </w:p>
    <w:p w14:paraId="2B79DB46" w14:textId="7CDDD7F4" w:rsidR="00036A65" w:rsidRDefault="00036A65" w:rsidP="00036A65">
      <w:pPr>
        <w:pStyle w:val="CNParagraph"/>
        <w:ind w:left="0" w:right="-12"/>
        <w:jc w:val="both"/>
        <w:rPr>
          <w:szCs w:val="20"/>
        </w:rPr>
      </w:pPr>
    </w:p>
    <w:p w14:paraId="13014903" w14:textId="77777777" w:rsidR="00036A65" w:rsidRDefault="00036A65" w:rsidP="00036A65">
      <w:pPr>
        <w:pStyle w:val="Heading2"/>
      </w:pPr>
      <w:bookmarkStart w:id="5" w:name="_Toc95816698"/>
      <w:r>
        <w:t>Project Timeline</w:t>
      </w:r>
      <w:bookmarkEnd w:id="5"/>
    </w:p>
    <w:p w14:paraId="335AAC17" w14:textId="77777777" w:rsidR="00036A65" w:rsidRDefault="00036A65" w:rsidP="00036A65"/>
    <w:tbl>
      <w:tblPr>
        <w:tblStyle w:val="TableGrid"/>
        <w:tblW w:w="0" w:type="auto"/>
        <w:tblLook w:val="04A0" w:firstRow="1" w:lastRow="0" w:firstColumn="1" w:lastColumn="0" w:noHBand="0" w:noVBand="1"/>
      </w:tblPr>
      <w:tblGrid>
        <w:gridCol w:w="4508"/>
        <w:gridCol w:w="4508"/>
      </w:tblGrid>
      <w:tr w:rsidR="00036A65" w14:paraId="78950ED9" w14:textId="77777777" w:rsidTr="00D47E7A">
        <w:tc>
          <w:tcPr>
            <w:tcW w:w="4508" w:type="dxa"/>
            <w:shd w:val="clear" w:color="auto" w:fill="262626" w:themeFill="text1" w:themeFillTint="D9"/>
          </w:tcPr>
          <w:p w14:paraId="3888CA71" w14:textId="77777777" w:rsidR="00036A65" w:rsidRDefault="00036A65" w:rsidP="00D47E7A">
            <w:r>
              <w:t>DOU agreed by</w:t>
            </w:r>
          </w:p>
        </w:tc>
        <w:tc>
          <w:tcPr>
            <w:tcW w:w="4508" w:type="dxa"/>
          </w:tcPr>
          <w:p w14:paraId="72CB33F4" w14:textId="77777777" w:rsidR="00036A65" w:rsidRDefault="00036A65" w:rsidP="00D47E7A">
            <w:r>
              <w:t>&lt;YYYY-MM-DD&gt;</w:t>
            </w:r>
          </w:p>
        </w:tc>
      </w:tr>
      <w:tr w:rsidR="00036A65" w14:paraId="5543243F" w14:textId="77777777" w:rsidTr="00D47E7A">
        <w:tc>
          <w:tcPr>
            <w:tcW w:w="4508" w:type="dxa"/>
            <w:shd w:val="clear" w:color="auto" w:fill="262626" w:themeFill="text1" w:themeFillTint="D9"/>
          </w:tcPr>
          <w:p w14:paraId="09679ABD" w14:textId="77777777" w:rsidR="00036A65" w:rsidRDefault="00036A65" w:rsidP="00D47E7A">
            <w:r>
              <w:t>Hardware resources available by</w:t>
            </w:r>
          </w:p>
        </w:tc>
        <w:tc>
          <w:tcPr>
            <w:tcW w:w="4508" w:type="dxa"/>
          </w:tcPr>
          <w:p w14:paraId="66A7FA88" w14:textId="77777777" w:rsidR="00036A65" w:rsidRDefault="00036A65" w:rsidP="00D47E7A">
            <w:r>
              <w:t>&lt;YYYY-MM-DD&gt;</w:t>
            </w:r>
          </w:p>
        </w:tc>
      </w:tr>
      <w:tr w:rsidR="00036A65" w14:paraId="3646E415" w14:textId="77777777" w:rsidTr="00D47E7A">
        <w:tc>
          <w:tcPr>
            <w:tcW w:w="4508" w:type="dxa"/>
            <w:shd w:val="clear" w:color="auto" w:fill="262626" w:themeFill="text1" w:themeFillTint="D9"/>
          </w:tcPr>
          <w:p w14:paraId="0BD273DC" w14:textId="77777777" w:rsidR="00036A65" w:rsidRDefault="00036A65" w:rsidP="00D47E7A">
            <w:r>
              <w:t>Environment &amp; network access available by</w:t>
            </w:r>
          </w:p>
        </w:tc>
        <w:tc>
          <w:tcPr>
            <w:tcW w:w="4508" w:type="dxa"/>
          </w:tcPr>
          <w:p w14:paraId="23B372C6" w14:textId="77777777" w:rsidR="00036A65" w:rsidRDefault="00036A65" w:rsidP="00D47E7A">
            <w:r>
              <w:t>&lt;YYYY-MM-DD&gt;</w:t>
            </w:r>
          </w:p>
        </w:tc>
      </w:tr>
      <w:tr w:rsidR="00036A65" w14:paraId="29BFF2D1" w14:textId="77777777" w:rsidTr="00D47E7A">
        <w:tc>
          <w:tcPr>
            <w:tcW w:w="4508" w:type="dxa"/>
            <w:shd w:val="clear" w:color="auto" w:fill="262626" w:themeFill="text1" w:themeFillTint="D9"/>
          </w:tcPr>
          <w:p w14:paraId="58A8BE69" w14:textId="77777777" w:rsidR="00036A65" w:rsidRDefault="00036A65" w:rsidP="00D47E7A">
            <w:r>
              <w:t>Software installation completed by</w:t>
            </w:r>
          </w:p>
        </w:tc>
        <w:tc>
          <w:tcPr>
            <w:tcW w:w="4508" w:type="dxa"/>
          </w:tcPr>
          <w:p w14:paraId="5C9DB89B" w14:textId="77777777" w:rsidR="00036A65" w:rsidRDefault="00036A65" w:rsidP="00D47E7A">
            <w:r>
              <w:t>&lt;YYYY-MM-DD&gt;</w:t>
            </w:r>
          </w:p>
        </w:tc>
      </w:tr>
      <w:tr w:rsidR="00036A65" w14:paraId="28446A64" w14:textId="77777777" w:rsidTr="00D47E7A">
        <w:tc>
          <w:tcPr>
            <w:tcW w:w="4508" w:type="dxa"/>
            <w:shd w:val="clear" w:color="auto" w:fill="262626" w:themeFill="text1" w:themeFillTint="D9"/>
          </w:tcPr>
          <w:p w14:paraId="43D313F7" w14:textId="77777777" w:rsidR="00036A65" w:rsidRDefault="00036A65" w:rsidP="00D47E7A">
            <w:r>
              <w:t>Data source integration completed by</w:t>
            </w:r>
          </w:p>
        </w:tc>
        <w:tc>
          <w:tcPr>
            <w:tcW w:w="4508" w:type="dxa"/>
          </w:tcPr>
          <w:p w14:paraId="13B1D4FB" w14:textId="77777777" w:rsidR="00036A65" w:rsidRDefault="00036A65" w:rsidP="00D47E7A">
            <w:r>
              <w:t>&lt;YYYY-MM-DD&gt;</w:t>
            </w:r>
          </w:p>
        </w:tc>
      </w:tr>
      <w:tr w:rsidR="00036A65" w14:paraId="7164C5B3" w14:textId="77777777" w:rsidTr="00D47E7A">
        <w:tc>
          <w:tcPr>
            <w:tcW w:w="4508" w:type="dxa"/>
            <w:shd w:val="clear" w:color="auto" w:fill="262626" w:themeFill="text1" w:themeFillTint="D9"/>
          </w:tcPr>
          <w:p w14:paraId="63B2438F" w14:textId="77777777" w:rsidR="00036A65" w:rsidRDefault="00036A65" w:rsidP="00D47E7A">
            <w:r>
              <w:t>Data ingestion completed by</w:t>
            </w:r>
          </w:p>
        </w:tc>
        <w:tc>
          <w:tcPr>
            <w:tcW w:w="4508" w:type="dxa"/>
          </w:tcPr>
          <w:p w14:paraId="48D6BEDB" w14:textId="77777777" w:rsidR="00036A65" w:rsidRDefault="00036A65" w:rsidP="00D47E7A">
            <w:r>
              <w:t>&lt;YYYY-MM-DD&gt;</w:t>
            </w:r>
          </w:p>
        </w:tc>
      </w:tr>
      <w:tr w:rsidR="00036A65" w14:paraId="349A296A" w14:textId="77777777" w:rsidTr="00D47E7A">
        <w:tc>
          <w:tcPr>
            <w:tcW w:w="4508" w:type="dxa"/>
            <w:shd w:val="clear" w:color="auto" w:fill="262626" w:themeFill="text1" w:themeFillTint="D9"/>
          </w:tcPr>
          <w:p w14:paraId="420164AE" w14:textId="77777777" w:rsidR="00036A65" w:rsidRDefault="00036A65" w:rsidP="00D47E7A">
            <w:r>
              <w:t>Use case implementation by</w:t>
            </w:r>
          </w:p>
        </w:tc>
        <w:tc>
          <w:tcPr>
            <w:tcW w:w="4508" w:type="dxa"/>
          </w:tcPr>
          <w:p w14:paraId="4A803C67" w14:textId="77777777" w:rsidR="00036A65" w:rsidRDefault="00036A65" w:rsidP="00D47E7A">
            <w:r>
              <w:t>&lt;YYYY-MM-DD&gt;</w:t>
            </w:r>
          </w:p>
        </w:tc>
      </w:tr>
      <w:tr w:rsidR="00036A65" w14:paraId="52617C6F" w14:textId="77777777" w:rsidTr="00D47E7A">
        <w:tc>
          <w:tcPr>
            <w:tcW w:w="4508" w:type="dxa"/>
            <w:shd w:val="clear" w:color="auto" w:fill="262626" w:themeFill="text1" w:themeFillTint="D9"/>
          </w:tcPr>
          <w:p w14:paraId="193393DD" w14:textId="77777777" w:rsidR="00036A65" w:rsidRDefault="00036A65" w:rsidP="00D47E7A">
            <w:r>
              <w:t>Initial stakeholder readout by</w:t>
            </w:r>
          </w:p>
        </w:tc>
        <w:tc>
          <w:tcPr>
            <w:tcW w:w="4508" w:type="dxa"/>
          </w:tcPr>
          <w:p w14:paraId="6ABC3C48" w14:textId="77777777" w:rsidR="00036A65" w:rsidRDefault="00036A65" w:rsidP="00D47E7A">
            <w:r>
              <w:t>&lt;YYYY-MM-DD&gt;</w:t>
            </w:r>
          </w:p>
        </w:tc>
      </w:tr>
      <w:tr w:rsidR="00036A65" w14:paraId="783CA53D" w14:textId="77777777" w:rsidTr="00D47E7A">
        <w:tc>
          <w:tcPr>
            <w:tcW w:w="4508" w:type="dxa"/>
            <w:shd w:val="clear" w:color="auto" w:fill="262626" w:themeFill="text1" w:themeFillTint="D9"/>
          </w:tcPr>
          <w:p w14:paraId="00EF85D8" w14:textId="77777777" w:rsidR="00036A65" w:rsidRDefault="00036A65" w:rsidP="00D47E7A">
            <w:r>
              <w:t>Final stakeholder readout by</w:t>
            </w:r>
          </w:p>
        </w:tc>
        <w:tc>
          <w:tcPr>
            <w:tcW w:w="4508" w:type="dxa"/>
          </w:tcPr>
          <w:p w14:paraId="7FEE68EF" w14:textId="77777777" w:rsidR="00036A65" w:rsidRDefault="00036A65" w:rsidP="00D47E7A">
            <w:r>
              <w:t>&lt;YYYY-MM-DD&gt;</w:t>
            </w:r>
          </w:p>
        </w:tc>
      </w:tr>
      <w:tr w:rsidR="00036A65" w14:paraId="6BA454D1" w14:textId="77777777" w:rsidTr="00D47E7A">
        <w:tc>
          <w:tcPr>
            <w:tcW w:w="4508" w:type="dxa"/>
            <w:shd w:val="clear" w:color="auto" w:fill="262626" w:themeFill="text1" w:themeFillTint="D9"/>
          </w:tcPr>
          <w:p w14:paraId="499C09AC" w14:textId="77777777" w:rsidR="00036A65" w:rsidRDefault="00036A65" w:rsidP="00D47E7A">
            <w:r>
              <w:t>Project end date</w:t>
            </w:r>
          </w:p>
        </w:tc>
        <w:tc>
          <w:tcPr>
            <w:tcW w:w="4508" w:type="dxa"/>
          </w:tcPr>
          <w:p w14:paraId="022BF6B6" w14:textId="77777777" w:rsidR="00036A65" w:rsidRDefault="00036A65" w:rsidP="00D47E7A">
            <w:r>
              <w:t>&lt;YYYY-MM-DD&gt;</w:t>
            </w:r>
          </w:p>
        </w:tc>
      </w:tr>
    </w:tbl>
    <w:p w14:paraId="65B2AF70" w14:textId="77777777" w:rsidR="00036A65" w:rsidRDefault="00036A65" w:rsidP="00036A65">
      <w:pPr>
        <w:pStyle w:val="CNParagraph"/>
        <w:ind w:left="0" w:right="-12"/>
        <w:jc w:val="both"/>
        <w:rPr>
          <w:szCs w:val="20"/>
        </w:rPr>
      </w:pPr>
    </w:p>
    <w:p w14:paraId="646B2138" w14:textId="77777777" w:rsidR="00036A65" w:rsidRPr="00A65738" w:rsidRDefault="00036A65" w:rsidP="00036A65">
      <w:pPr>
        <w:pStyle w:val="CNParagraph"/>
        <w:ind w:left="0" w:right="-12"/>
        <w:jc w:val="both"/>
      </w:pPr>
    </w:p>
    <w:p w14:paraId="1687E8D1" w14:textId="4ED87B21" w:rsidR="00CD79E4" w:rsidRDefault="00CD79E4" w:rsidP="00CD79E4">
      <w:pPr>
        <w:pStyle w:val="Heading2"/>
      </w:pPr>
      <w:bookmarkStart w:id="6" w:name="_Toc95816699"/>
      <w:r>
        <w:t>Applicable Persona(s)</w:t>
      </w:r>
      <w:bookmarkEnd w:id="6"/>
    </w:p>
    <w:p w14:paraId="5995EC1F" w14:textId="18157BE7" w:rsidR="00CD79E4" w:rsidRDefault="00CD79E4" w:rsidP="00CD79E4"/>
    <w:p w14:paraId="0B3F130E" w14:textId="47625957" w:rsidR="00CD79E4" w:rsidRDefault="00CD79E4" w:rsidP="00CD79E4">
      <w:r>
        <w:t xml:space="preserve">The following </w:t>
      </w:r>
      <w:r w:rsidR="00CD4F24">
        <w:t>&lt;Customer Name&gt; personas will be the target audience for the technical and non-technical readouts of use cases listed within this DOU. This table describes the relevant personas, desired user needs and goals:</w:t>
      </w:r>
    </w:p>
    <w:tbl>
      <w:tblPr>
        <w:tblStyle w:val="TableGrid"/>
        <w:tblW w:w="0" w:type="auto"/>
        <w:tblLook w:val="04A0" w:firstRow="1" w:lastRow="0" w:firstColumn="1" w:lastColumn="0" w:noHBand="0" w:noVBand="1"/>
      </w:tblPr>
      <w:tblGrid>
        <w:gridCol w:w="4508"/>
        <w:gridCol w:w="4508"/>
      </w:tblGrid>
      <w:tr w:rsidR="00CD79E4" w14:paraId="04800403" w14:textId="77777777" w:rsidTr="00CD79E4">
        <w:tc>
          <w:tcPr>
            <w:tcW w:w="4508" w:type="dxa"/>
            <w:shd w:val="clear" w:color="auto" w:fill="262626" w:themeFill="text1" w:themeFillTint="D9"/>
          </w:tcPr>
          <w:p w14:paraId="0427D5A1" w14:textId="3BA7D4D0" w:rsidR="00CD79E4" w:rsidRDefault="00CD4F24" w:rsidP="00CD79E4">
            <w:r>
              <w:t>Persona</w:t>
            </w:r>
          </w:p>
        </w:tc>
        <w:tc>
          <w:tcPr>
            <w:tcW w:w="4508" w:type="dxa"/>
            <w:shd w:val="clear" w:color="auto" w:fill="262626" w:themeFill="text1" w:themeFillTint="D9"/>
          </w:tcPr>
          <w:p w14:paraId="073B2ED3" w14:textId="0D89B017" w:rsidR="00CD79E4" w:rsidRDefault="00CD4F24" w:rsidP="00CD79E4">
            <w:r>
              <w:t>Objectives</w:t>
            </w:r>
          </w:p>
        </w:tc>
      </w:tr>
      <w:tr w:rsidR="00CD79E4" w14:paraId="7CD4F117" w14:textId="77777777" w:rsidTr="00CD79E4">
        <w:tc>
          <w:tcPr>
            <w:tcW w:w="4508" w:type="dxa"/>
          </w:tcPr>
          <w:p w14:paraId="3E2692C6" w14:textId="77777777" w:rsidR="00CD79E4" w:rsidRDefault="00CD79E4" w:rsidP="00CD79E4"/>
        </w:tc>
        <w:tc>
          <w:tcPr>
            <w:tcW w:w="4508" w:type="dxa"/>
          </w:tcPr>
          <w:p w14:paraId="68D98BCC" w14:textId="77777777" w:rsidR="00CD79E4" w:rsidRDefault="00CD79E4" w:rsidP="00CD79E4"/>
        </w:tc>
      </w:tr>
    </w:tbl>
    <w:p w14:paraId="36D9C3F8" w14:textId="77777777" w:rsidR="007215C3" w:rsidRDefault="007215C3" w:rsidP="007D2347"/>
    <w:p w14:paraId="0A851534" w14:textId="3FB14EE9" w:rsidR="001C1575" w:rsidRDefault="001C1575" w:rsidP="001C1575">
      <w:pPr>
        <w:pStyle w:val="Heading2"/>
      </w:pPr>
      <w:bookmarkStart w:id="7" w:name="_Toc95816700"/>
      <w:r>
        <w:t>Data Sources and Integrations</w:t>
      </w:r>
      <w:bookmarkEnd w:id="7"/>
    </w:p>
    <w:p w14:paraId="102D214E" w14:textId="76352B7C" w:rsidR="001C1575" w:rsidRDefault="001C1575" w:rsidP="001C1575"/>
    <w:p w14:paraId="70D218AC" w14:textId="3C2FD2F3" w:rsidR="00CD4F24" w:rsidRDefault="00CD4F24" w:rsidP="001C1575">
      <w:r>
        <w:t>This section documents the agreed data sources and integrations relevant to the successful execution of the use cases contained within this DOU.</w:t>
      </w:r>
      <w:r w:rsidR="007215C3">
        <w:t xml:space="preserve"> It contains the nature of the data, along with any characteristics or assumptions of said data as they pertain to the ingestion needs and successful completion of the agreed use cases within this DOU.</w:t>
      </w:r>
    </w:p>
    <w:p w14:paraId="37578849" w14:textId="6109A528" w:rsidR="001C1575" w:rsidRDefault="00CD79E4" w:rsidP="001C1575">
      <w:pPr>
        <w:rPr>
          <w:b/>
          <w:bCs/>
        </w:rPr>
      </w:pPr>
      <w:r w:rsidRPr="00CD79E4">
        <w:rPr>
          <w:b/>
          <w:bCs/>
        </w:rPr>
        <w:t>Inbound:</w:t>
      </w:r>
    </w:p>
    <w:tbl>
      <w:tblPr>
        <w:tblStyle w:val="TableGrid"/>
        <w:tblW w:w="0" w:type="auto"/>
        <w:tblLook w:val="04A0" w:firstRow="1" w:lastRow="0" w:firstColumn="1" w:lastColumn="0" w:noHBand="0" w:noVBand="1"/>
      </w:tblPr>
      <w:tblGrid>
        <w:gridCol w:w="1838"/>
        <w:gridCol w:w="1276"/>
        <w:gridCol w:w="3544"/>
        <w:gridCol w:w="2358"/>
      </w:tblGrid>
      <w:tr w:rsidR="00CD4F24" w14:paraId="505D827E" w14:textId="77777777" w:rsidTr="00D47E7A">
        <w:tc>
          <w:tcPr>
            <w:tcW w:w="1838" w:type="dxa"/>
            <w:shd w:val="clear" w:color="auto" w:fill="262626" w:themeFill="text1" w:themeFillTint="D9"/>
          </w:tcPr>
          <w:p w14:paraId="29BCF849" w14:textId="0682EA51" w:rsidR="00CD4F24" w:rsidRDefault="00CD4F24" w:rsidP="00D47E7A">
            <w:pPr>
              <w:jc w:val="center"/>
            </w:pPr>
            <w:r>
              <w:t>Data Source</w:t>
            </w:r>
          </w:p>
        </w:tc>
        <w:tc>
          <w:tcPr>
            <w:tcW w:w="1276" w:type="dxa"/>
            <w:shd w:val="clear" w:color="auto" w:fill="262626" w:themeFill="text1" w:themeFillTint="D9"/>
          </w:tcPr>
          <w:p w14:paraId="518DD4B9" w14:textId="77777777" w:rsidR="00CD4F24" w:rsidRDefault="00CD4F24" w:rsidP="00D47E7A">
            <w:pPr>
              <w:jc w:val="center"/>
            </w:pPr>
            <w:r>
              <w:t>Type</w:t>
            </w:r>
          </w:p>
        </w:tc>
        <w:tc>
          <w:tcPr>
            <w:tcW w:w="3544" w:type="dxa"/>
            <w:shd w:val="clear" w:color="auto" w:fill="262626" w:themeFill="text1" w:themeFillTint="D9"/>
          </w:tcPr>
          <w:p w14:paraId="49268CA1" w14:textId="0719F3D6" w:rsidR="00CD4F24" w:rsidRDefault="009C3350" w:rsidP="00D47E7A">
            <w:pPr>
              <w:jc w:val="center"/>
            </w:pPr>
            <w:r>
              <w:t>Persona</w:t>
            </w:r>
            <w:r w:rsidR="00442622">
              <w:t>,</w:t>
            </w:r>
            <w:r w:rsidR="00CD4F24">
              <w:t xml:space="preserve"> </w:t>
            </w:r>
            <w:r w:rsidR="00DF1B4A">
              <w:t xml:space="preserve">Data </w:t>
            </w:r>
            <w:r w:rsidR="00442622">
              <w:t xml:space="preserve">Volume &amp; </w:t>
            </w:r>
            <w:r w:rsidR="00DF1B4A">
              <w:t>Characteristics</w:t>
            </w:r>
          </w:p>
        </w:tc>
        <w:tc>
          <w:tcPr>
            <w:tcW w:w="2358" w:type="dxa"/>
            <w:shd w:val="clear" w:color="auto" w:fill="262626" w:themeFill="text1" w:themeFillTint="D9"/>
          </w:tcPr>
          <w:p w14:paraId="66EDEB01" w14:textId="77777777" w:rsidR="00CD4F24" w:rsidRDefault="00CD4F24" w:rsidP="00D47E7A">
            <w:pPr>
              <w:jc w:val="center"/>
            </w:pPr>
            <w:r>
              <w:t>Network Connectivity</w:t>
            </w:r>
            <w:r>
              <w:br/>
              <w:t>(Internal / External)</w:t>
            </w:r>
          </w:p>
        </w:tc>
      </w:tr>
      <w:tr w:rsidR="00CD4F24" w14:paraId="73346113" w14:textId="77777777" w:rsidTr="00D47E7A">
        <w:tc>
          <w:tcPr>
            <w:tcW w:w="1838" w:type="dxa"/>
          </w:tcPr>
          <w:p w14:paraId="2E6402A7" w14:textId="77777777" w:rsidR="00CD4F24" w:rsidRDefault="00CD4F24" w:rsidP="00D47E7A"/>
        </w:tc>
        <w:tc>
          <w:tcPr>
            <w:tcW w:w="1276" w:type="dxa"/>
          </w:tcPr>
          <w:p w14:paraId="4DC68334" w14:textId="77777777" w:rsidR="00CD4F24" w:rsidRDefault="00CD4F24" w:rsidP="00D47E7A"/>
        </w:tc>
        <w:tc>
          <w:tcPr>
            <w:tcW w:w="3544" w:type="dxa"/>
          </w:tcPr>
          <w:p w14:paraId="53A4471E" w14:textId="77777777" w:rsidR="00CD4F24" w:rsidRDefault="00CD4F24" w:rsidP="00D47E7A"/>
        </w:tc>
        <w:tc>
          <w:tcPr>
            <w:tcW w:w="2358" w:type="dxa"/>
          </w:tcPr>
          <w:p w14:paraId="604932F2" w14:textId="77777777" w:rsidR="00CD4F24" w:rsidRDefault="00CD4F24" w:rsidP="00D47E7A"/>
        </w:tc>
      </w:tr>
      <w:tr w:rsidR="00CD4F24" w14:paraId="46A67522" w14:textId="77777777" w:rsidTr="00D47E7A">
        <w:tc>
          <w:tcPr>
            <w:tcW w:w="1838" w:type="dxa"/>
          </w:tcPr>
          <w:p w14:paraId="3B7D1D13" w14:textId="77777777" w:rsidR="00CD4F24" w:rsidRDefault="00CD4F24" w:rsidP="00D47E7A"/>
        </w:tc>
        <w:tc>
          <w:tcPr>
            <w:tcW w:w="1276" w:type="dxa"/>
          </w:tcPr>
          <w:p w14:paraId="49D12F74" w14:textId="77777777" w:rsidR="00CD4F24" w:rsidRDefault="00CD4F24" w:rsidP="00D47E7A"/>
        </w:tc>
        <w:tc>
          <w:tcPr>
            <w:tcW w:w="3544" w:type="dxa"/>
          </w:tcPr>
          <w:p w14:paraId="79164EE7" w14:textId="77777777" w:rsidR="00CD4F24" w:rsidRDefault="00CD4F24" w:rsidP="00D47E7A"/>
        </w:tc>
        <w:tc>
          <w:tcPr>
            <w:tcW w:w="2358" w:type="dxa"/>
          </w:tcPr>
          <w:p w14:paraId="67DDE4FC" w14:textId="77777777" w:rsidR="00CD4F24" w:rsidRDefault="00CD4F24" w:rsidP="00D47E7A"/>
        </w:tc>
      </w:tr>
    </w:tbl>
    <w:p w14:paraId="57997CF2" w14:textId="16275CF0" w:rsidR="00CD79E4" w:rsidRDefault="00CD79E4" w:rsidP="001C1575"/>
    <w:p w14:paraId="7F252113" w14:textId="20CCDCF4" w:rsidR="00CD79E4" w:rsidRDefault="00CD79E4" w:rsidP="001C1575">
      <w:pPr>
        <w:rPr>
          <w:b/>
          <w:bCs/>
        </w:rPr>
      </w:pPr>
      <w:r>
        <w:rPr>
          <w:b/>
          <w:bCs/>
        </w:rPr>
        <w:t>Outbound:</w:t>
      </w:r>
    </w:p>
    <w:tbl>
      <w:tblPr>
        <w:tblStyle w:val="TableGrid"/>
        <w:tblW w:w="0" w:type="auto"/>
        <w:tblLook w:val="04A0" w:firstRow="1" w:lastRow="0" w:firstColumn="1" w:lastColumn="0" w:noHBand="0" w:noVBand="1"/>
      </w:tblPr>
      <w:tblGrid>
        <w:gridCol w:w="1838"/>
        <w:gridCol w:w="1276"/>
        <w:gridCol w:w="3544"/>
        <w:gridCol w:w="2358"/>
      </w:tblGrid>
      <w:tr w:rsidR="00CD79E4" w14:paraId="20FC2726" w14:textId="40CF77C0" w:rsidTr="00CD79E4">
        <w:tc>
          <w:tcPr>
            <w:tcW w:w="1838" w:type="dxa"/>
            <w:shd w:val="clear" w:color="auto" w:fill="262626" w:themeFill="text1" w:themeFillTint="D9"/>
          </w:tcPr>
          <w:p w14:paraId="5283BCD5" w14:textId="4C3599A8" w:rsidR="00CD79E4" w:rsidRDefault="00CD79E4" w:rsidP="00CD79E4">
            <w:pPr>
              <w:jc w:val="center"/>
            </w:pPr>
            <w:r>
              <w:t>Integration</w:t>
            </w:r>
          </w:p>
        </w:tc>
        <w:tc>
          <w:tcPr>
            <w:tcW w:w="1276" w:type="dxa"/>
            <w:shd w:val="clear" w:color="auto" w:fill="262626" w:themeFill="text1" w:themeFillTint="D9"/>
          </w:tcPr>
          <w:p w14:paraId="22F01514" w14:textId="77777777" w:rsidR="00CD79E4" w:rsidRDefault="00CD79E4" w:rsidP="00CD79E4">
            <w:pPr>
              <w:jc w:val="center"/>
            </w:pPr>
            <w:r>
              <w:t>Type</w:t>
            </w:r>
          </w:p>
        </w:tc>
        <w:tc>
          <w:tcPr>
            <w:tcW w:w="3544" w:type="dxa"/>
            <w:shd w:val="clear" w:color="auto" w:fill="262626" w:themeFill="text1" w:themeFillTint="D9"/>
          </w:tcPr>
          <w:p w14:paraId="6F656C64" w14:textId="7E20FF20" w:rsidR="00CD79E4" w:rsidRDefault="00442622" w:rsidP="00CD79E4">
            <w:pPr>
              <w:jc w:val="center"/>
            </w:pPr>
            <w:r>
              <w:t>Persona, Data Volume &amp; Characteristics</w:t>
            </w:r>
          </w:p>
        </w:tc>
        <w:tc>
          <w:tcPr>
            <w:tcW w:w="2358" w:type="dxa"/>
            <w:shd w:val="clear" w:color="auto" w:fill="262626" w:themeFill="text1" w:themeFillTint="D9"/>
          </w:tcPr>
          <w:p w14:paraId="7231E9CC" w14:textId="74AE48F5" w:rsidR="00CD79E4" w:rsidRDefault="00CD79E4" w:rsidP="00CD79E4">
            <w:pPr>
              <w:jc w:val="center"/>
            </w:pPr>
            <w:r>
              <w:t>Network Connectivity</w:t>
            </w:r>
            <w:r>
              <w:br/>
              <w:t>(Internal / External)</w:t>
            </w:r>
          </w:p>
        </w:tc>
      </w:tr>
      <w:tr w:rsidR="00CD79E4" w14:paraId="1F865054" w14:textId="7FE32A45" w:rsidTr="00CD79E4">
        <w:tc>
          <w:tcPr>
            <w:tcW w:w="1838" w:type="dxa"/>
          </w:tcPr>
          <w:p w14:paraId="0476A929" w14:textId="77777777" w:rsidR="00CD79E4" w:rsidRDefault="00CD79E4" w:rsidP="00D47E7A"/>
        </w:tc>
        <w:tc>
          <w:tcPr>
            <w:tcW w:w="1276" w:type="dxa"/>
          </w:tcPr>
          <w:p w14:paraId="574440E4" w14:textId="77777777" w:rsidR="00CD79E4" w:rsidRDefault="00CD79E4" w:rsidP="00D47E7A"/>
        </w:tc>
        <w:tc>
          <w:tcPr>
            <w:tcW w:w="3544" w:type="dxa"/>
          </w:tcPr>
          <w:p w14:paraId="707A511A" w14:textId="77777777" w:rsidR="00CD79E4" w:rsidRDefault="00CD79E4" w:rsidP="00D47E7A"/>
        </w:tc>
        <w:tc>
          <w:tcPr>
            <w:tcW w:w="2358" w:type="dxa"/>
          </w:tcPr>
          <w:p w14:paraId="48D9A050" w14:textId="77777777" w:rsidR="00CD79E4" w:rsidRDefault="00CD79E4" w:rsidP="00D47E7A"/>
        </w:tc>
      </w:tr>
      <w:tr w:rsidR="00CD79E4" w14:paraId="528A3D86" w14:textId="5FE7F1A8" w:rsidTr="00CD79E4">
        <w:tc>
          <w:tcPr>
            <w:tcW w:w="1838" w:type="dxa"/>
          </w:tcPr>
          <w:p w14:paraId="7EC45FFB" w14:textId="77777777" w:rsidR="00CD79E4" w:rsidRDefault="00CD79E4" w:rsidP="00D47E7A"/>
        </w:tc>
        <w:tc>
          <w:tcPr>
            <w:tcW w:w="1276" w:type="dxa"/>
          </w:tcPr>
          <w:p w14:paraId="4EA32C99" w14:textId="77777777" w:rsidR="00CD79E4" w:rsidRDefault="00CD79E4" w:rsidP="00D47E7A"/>
        </w:tc>
        <w:tc>
          <w:tcPr>
            <w:tcW w:w="3544" w:type="dxa"/>
          </w:tcPr>
          <w:p w14:paraId="64F2D2B4" w14:textId="77777777" w:rsidR="00CD79E4" w:rsidRDefault="00CD79E4" w:rsidP="00D47E7A"/>
        </w:tc>
        <w:tc>
          <w:tcPr>
            <w:tcW w:w="2358" w:type="dxa"/>
          </w:tcPr>
          <w:p w14:paraId="602E96A4" w14:textId="77777777" w:rsidR="00CD79E4" w:rsidRDefault="00CD79E4" w:rsidP="00D47E7A"/>
        </w:tc>
      </w:tr>
    </w:tbl>
    <w:p w14:paraId="54E16574" w14:textId="32161EB7" w:rsidR="005E6356" w:rsidRDefault="005E6356" w:rsidP="00CD79E4"/>
    <w:p w14:paraId="15A526A1" w14:textId="6A34C9F7" w:rsidR="004972C0" w:rsidRDefault="004972C0" w:rsidP="004972C0">
      <w:pPr>
        <w:pStyle w:val="Heading2"/>
      </w:pPr>
      <w:bookmarkStart w:id="8" w:name="_Toc95816701"/>
      <w:r>
        <w:t>Current Environment</w:t>
      </w:r>
      <w:bookmarkEnd w:id="8"/>
    </w:p>
    <w:p w14:paraId="0634E845" w14:textId="36BF42E2" w:rsidR="004972C0" w:rsidRDefault="004972C0" w:rsidP="004972C0"/>
    <w:p w14:paraId="6275AB32" w14:textId="48CF1004" w:rsidR="004972C0" w:rsidRDefault="004972C0" w:rsidP="004972C0">
      <w:r>
        <w:t>This section should include as much detail as possible of the environment architecture, to include but no limited to:</w:t>
      </w:r>
    </w:p>
    <w:p w14:paraId="5C03D4FE" w14:textId="26FBD29F" w:rsidR="004972C0" w:rsidRDefault="0079404A" w:rsidP="004972C0">
      <w:pPr>
        <w:pStyle w:val="ListParagraph"/>
        <w:numPr>
          <w:ilvl w:val="0"/>
          <w:numId w:val="3"/>
        </w:numPr>
      </w:pPr>
      <w:r>
        <w:t>Infrastructure p</w:t>
      </w:r>
      <w:r w:rsidR="004972C0">
        <w:t>latform</w:t>
      </w:r>
      <w:r>
        <w:t>(s)</w:t>
      </w:r>
      <w:r w:rsidR="004972C0">
        <w:t xml:space="preserve"> </w:t>
      </w:r>
      <w:r>
        <w:t>(</w:t>
      </w:r>
      <w:r w:rsidR="00C63384">
        <w:t>e.g.,</w:t>
      </w:r>
      <w:r>
        <w:t xml:space="preserve"> VMWare, AWS, Azure, …)</w:t>
      </w:r>
    </w:p>
    <w:p w14:paraId="669B20B1" w14:textId="7990329C" w:rsidR="0079404A" w:rsidRDefault="0079404A" w:rsidP="004972C0">
      <w:pPr>
        <w:pStyle w:val="ListParagraph"/>
        <w:numPr>
          <w:ilvl w:val="0"/>
          <w:numId w:val="3"/>
        </w:numPr>
      </w:pPr>
      <w:r>
        <w:t>Relevant application and Operating Systems</w:t>
      </w:r>
    </w:p>
    <w:p w14:paraId="50431D88" w14:textId="36075E53" w:rsidR="0079404A" w:rsidRDefault="0079404A" w:rsidP="004972C0">
      <w:pPr>
        <w:pStyle w:val="ListParagraph"/>
        <w:numPr>
          <w:ilvl w:val="0"/>
          <w:numId w:val="3"/>
        </w:numPr>
      </w:pPr>
      <w:r>
        <w:t>Data sources and integrations</w:t>
      </w:r>
    </w:p>
    <w:p w14:paraId="1B3DE424" w14:textId="1DC12395" w:rsidR="0079404A" w:rsidRDefault="0079404A" w:rsidP="004972C0">
      <w:pPr>
        <w:pStyle w:val="ListParagraph"/>
        <w:numPr>
          <w:ilvl w:val="0"/>
          <w:numId w:val="3"/>
        </w:numPr>
      </w:pPr>
      <w:r>
        <w:t>Network architecture</w:t>
      </w:r>
    </w:p>
    <w:p w14:paraId="3D9C592E" w14:textId="11BC7FE2" w:rsidR="004972C0" w:rsidRDefault="004972C0" w:rsidP="00CD79E4"/>
    <w:p w14:paraId="0782BF25" w14:textId="3DEBB134" w:rsidR="007215C3" w:rsidRDefault="007215C3" w:rsidP="00CD79E4"/>
    <w:p w14:paraId="15F9EBAA" w14:textId="7EE4ABD3" w:rsidR="007215C3" w:rsidRDefault="007215C3" w:rsidP="00CD79E4"/>
    <w:p w14:paraId="59C6C75D" w14:textId="00681407" w:rsidR="005E6356" w:rsidRDefault="005E6356" w:rsidP="005E6356">
      <w:pPr>
        <w:pStyle w:val="Heading2"/>
      </w:pPr>
      <w:bookmarkStart w:id="9" w:name="_Toc95816702"/>
      <w:r>
        <w:lastRenderedPageBreak/>
        <w:t>Use Cases</w:t>
      </w:r>
      <w:r w:rsidR="00036A65">
        <w:t xml:space="preserve"> and Success Criteria</w:t>
      </w:r>
      <w:bookmarkEnd w:id="9"/>
    </w:p>
    <w:p w14:paraId="5902C917" w14:textId="25CB7FBD" w:rsidR="000C77B1" w:rsidRDefault="000C77B1" w:rsidP="007D2347"/>
    <w:tbl>
      <w:tblPr>
        <w:tblStyle w:val="TableGrid"/>
        <w:tblW w:w="0" w:type="auto"/>
        <w:tblLook w:val="04A0" w:firstRow="1" w:lastRow="0" w:firstColumn="1" w:lastColumn="0" w:noHBand="0" w:noVBand="1"/>
      </w:tblPr>
      <w:tblGrid>
        <w:gridCol w:w="3964"/>
        <w:gridCol w:w="3261"/>
        <w:gridCol w:w="1791"/>
      </w:tblGrid>
      <w:tr w:rsidR="00BB0671" w14:paraId="6CE95CD5" w14:textId="77777777" w:rsidTr="00BB0671">
        <w:tc>
          <w:tcPr>
            <w:tcW w:w="3964" w:type="dxa"/>
            <w:shd w:val="clear" w:color="auto" w:fill="262626" w:themeFill="text1" w:themeFillTint="D9"/>
          </w:tcPr>
          <w:p w14:paraId="643E4F76" w14:textId="578F4935" w:rsidR="00BB0671" w:rsidRPr="00E01155" w:rsidRDefault="00BB0671" w:rsidP="00BB0671">
            <w:pPr>
              <w:jc w:val="center"/>
              <w:rPr>
                <w:color w:val="FFFFFF" w:themeColor="background1"/>
              </w:rPr>
            </w:pPr>
            <w:r w:rsidRPr="00E01155">
              <w:rPr>
                <w:color w:val="FFFFFF" w:themeColor="background1"/>
              </w:rPr>
              <w:t>Functional / Technical Objectives and Requirements with Details</w:t>
            </w:r>
          </w:p>
        </w:tc>
        <w:tc>
          <w:tcPr>
            <w:tcW w:w="3261" w:type="dxa"/>
            <w:shd w:val="clear" w:color="auto" w:fill="262626" w:themeFill="text1" w:themeFillTint="D9"/>
          </w:tcPr>
          <w:p w14:paraId="457B5F72" w14:textId="6532F093" w:rsidR="00BB0671" w:rsidRPr="00E01155" w:rsidRDefault="00BB0671" w:rsidP="00BB0671">
            <w:pPr>
              <w:jc w:val="center"/>
              <w:rPr>
                <w:color w:val="FFFFFF" w:themeColor="background1"/>
              </w:rPr>
            </w:pPr>
            <w:r w:rsidRPr="00E01155">
              <w:rPr>
                <w:color w:val="FFFFFF" w:themeColor="background1"/>
              </w:rPr>
              <w:t>Success Criteria</w:t>
            </w:r>
          </w:p>
        </w:tc>
        <w:tc>
          <w:tcPr>
            <w:tcW w:w="1791" w:type="dxa"/>
            <w:shd w:val="clear" w:color="auto" w:fill="262626" w:themeFill="text1" w:themeFillTint="D9"/>
          </w:tcPr>
          <w:p w14:paraId="290982BD" w14:textId="08B0108D" w:rsidR="00BB0671" w:rsidRPr="00E01155" w:rsidRDefault="00BB0671" w:rsidP="00BB0671">
            <w:pPr>
              <w:jc w:val="center"/>
              <w:rPr>
                <w:color w:val="FFFFFF" w:themeColor="background1"/>
              </w:rPr>
            </w:pPr>
            <w:r w:rsidRPr="00E01155">
              <w:rPr>
                <w:color w:val="FFFFFF" w:themeColor="background1"/>
              </w:rPr>
              <w:t>IBM Solution or Component</w:t>
            </w:r>
          </w:p>
        </w:tc>
      </w:tr>
      <w:tr w:rsidR="00BB0671" w14:paraId="1A58607E" w14:textId="77777777" w:rsidTr="00BB0671">
        <w:tc>
          <w:tcPr>
            <w:tcW w:w="3964" w:type="dxa"/>
          </w:tcPr>
          <w:p w14:paraId="4F9B3EDB" w14:textId="77777777" w:rsidR="00BB0671" w:rsidRDefault="00BB0671" w:rsidP="007D2347"/>
        </w:tc>
        <w:tc>
          <w:tcPr>
            <w:tcW w:w="3261" w:type="dxa"/>
          </w:tcPr>
          <w:p w14:paraId="11C72B8E" w14:textId="77777777" w:rsidR="00BB0671" w:rsidRDefault="00BB0671" w:rsidP="007D2347"/>
        </w:tc>
        <w:tc>
          <w:tcPr>
            <w:tcW w:w="1791" w:type="dxa"/>
          </w:tcPr>
          <w:p w14:paraId="20DEB1D1" w14:textId="77777777" w:rsidR="00BB0671" w:rsidRDefault="00BB0671" w:rsidP="007D2347"/>
        </w:tc>
      </w:tr>
      <w:tr w:rsidR="00BB0671" w14:paraId="32152F29" w14:textId="77777777" w:rsidTr="00BB0671">
        <w:tc>
          <w:tcPr>
            <w:tcW w:w="3964" w:type="dxa"/>
          </w:tcPr>
          <w:p w14:paraId="4B7A72C7" w14:textId="77777777" w:rsidR="00BB0671" w:rsidRDefault="00BB0671" w:rsidP="007D2347"/>
        </w:tc>
        <w:tc>
          <w:tcPr>
            <w:tcW w:w="3261" w:type="dxa"/>
          </w:tcPr>
          <w:p w14:paraId="33920E31" w14:textId="77777777" w:rsidR="00BB0671" w:rsidRDefault="00BB0671" w:rsidP="007D2347"/>
        </w:tc>
        <w:tc>
          <w:tcPr>
            <w:tcW w:w="1791" w:type="dxa"/>
          </w:tcPr>
          <w:p w14:paraId="053735BC" w14:textId="77777777" w:rsidR="00BB0671" w:rsidRDefault="00BB0671" w:rsidP="007D2347"/>
        </w:tc>
      </w:tr>
    </w:tbl>
    <w:p w14:paraId="0AF04084" w14:textId="4FF9AA7C" w:rsidR="005E6356" w:rsidRDefault="005E6356" w:rsidP="007D2347"/>
    <w:p w14:paraId="380E3F20" w14:textId="72531557" w:rsidR="00BB0671" w:rsidRDefault="00BB0671" w:rsidP="00BB0671">
      <w:pPr>
        <w:pStyle w:val="ListParagraph"/>
        <w:numPr>
          <w:ilvl w:val="0"/>
          <w:numId w:val="1"/>
        </w:numPr>
      </w:pPr>
      <w:r>
        <w:t>Success criteria must be as measurable and demonstratable as possible</w:t>
      </w:r>
    </w:p>
    <w:p w14:paraId="770FCC51" w14:textId="54D3A7A3" w:rsidR="00BB0671" w:rsidRDefault="00BB0671" w:rsidP="00BB0671">
      <w:pPr>
        <w:pStyle w:val="ListParagraph"/>
        <w:numPr>
          <w:ilvl w:val="0"/>
          <w:numId w:val="1"/>
        </w:numPr>
      </w:pPr>
      <w:r>
        <w:t>During use case definition, refer to the business problem(s) and repeatedly ask why and whether they resolve the problems seen:</w:t>
      </w:r>
    </w:p>
    <w:p w14:paraId="56D2EA09" w14:textId="71DFD438" w:rsidR="00BB0671" w:rsidRDefault="00BB0671" w:rsidP="00BB0671">
      <w:pPr>
        <w:pStyle w:val="ListParagraph"/>
        <w:numPr>
          <w:ilvl w:val="1"/>
          <w:numId w:val="1"/>
        </w:numPr>
      </w:pPr>
      <w:r>
        <w:t>If there is not tangible tie back the business problem(s), then remove from scope as surplus to requirements</w:t>
      </w:r>
    </w:p>
    <w:p w14:paraId="32DD69AC" w14:textId="2FC0DA2D" w:rsidR="00401882" w:rsidRDefault="00401882" w:rsidP="00401882"/>
    <w:p w14:paraId="147EABC5" w14:textId="7F461672" w:rsidR="00401882" w:rsidRDefault="00401882" w:rsidP="00401882">
      <w:pPr>
        <w:pStyle w:val="Heading2"/>
      </w:pPr>
      <w:bookmarkStart w:id="10" w:name="_Toc95816703"/>
      <w:r>
        <w:t>Proposed Environment</w:t>
      </w:r>
      <w:bookmarkEnd w:id="10"/>
    </w:p>
    <w:p w14:paraId="3ED8035B" w14:textId="0005A24A" w:rsidR="00401882" w:rsidRDefault="00401882" w:rsidP="00401882"/>
    <w:p w14:paraId="732F9765" w14:textId="18831756" w:rsidR="00401882" w:rsidRDefault="00401882" w:rsidP="00401882">
      <w:r>
        <w:t xml:space="preserve">This section should augment the architecture diagram above with an agreed environment and network architecture </w:t>
      </w:r>
      <w:r w:rsidR="00665543">
        <w:t>considering</w:t>
      </w:r>
      <w:r>
        <w:t xml:space="preserve"> the IBM solutions.</w:t>
      </w:r>
    </w:p>
    <w:p w14:paraId="7822FF21" w14:textId="71A27A5D" w:rsidR="00E01155" w:rsidRDefault="00E01155" w:rsidP="00401882"/>
    <w:p w14:paraId="013D38DA" w14:textId="1202A95F" w:rsidR="00E01155" w:rsidRDefault="00A65738" w:rsidP="00E01155">
      <w:pPr>
        <w:pStyle w:val="Heading2"/>
      </w:pPr>
      <w:bookmarkStart w:id="11" w:name="_Toc95816704"/>
      <w:r>
        <w:t>Hardware and Software</w:t>
      </w:r>
      <w:r w:rsidR="00E01155">
        <w:t xml:space="preserve"> Requirements</w:t>
      </w:r>
      <w:bookmarkEnd w:id="11"/>
    </w:p>
    <w:p w14:paraId="631AC9F0" w14:textId="15C1F3A0" w:rsidR="00E01155" w:rsidRDefault="00E01155" w:rsidP="00E01155"/>
    <w:p w14:paraId="6EF91B67" w14:textId="5873036C" w:rsidR="007215C3" w:rsidRDefault="00E01155" w:rsidP="00BB0671">
      <w:r>
        <w:t>This section should capture hardware, software, and other resource requirements, e.g., storage that will be needed based on the proposed environment.</w:t>
      </w:r>
    </w:p>
    <w:p w14:paraId="520E6E4F" w14:textId="77777777" w:rsidR="007215C3" w:rsidRDefault="007215C3" w:rsidP="00BB0671"/>
    <w:p w14:paraId="30266336" w14:textId="41D909F1" w:rsidR="00921D37" w:rsidRDefault="00921D37" w:rsidP="00921D37">
      <w:pPr>
        <w:pStyle w:val="Heading2"/>
      </w:pPr>
      <w:bookmarkStart w:id="12" w:name="_Toc95816705"/>
      <w:r>
        <w:t>Tracking and Managing</w:t>
      </w:r>
      <w:bookmarkEnd w:id="12"/>
    </w:p>
    <w:p w14:paraId="161BEA8E" w14:textId="5546D7A1" w:rsidR="00921D37" w:rsidRDefault="00921D37" w:rsidP="00921D37"/>
    <w:p w14:paraId="19CB194D" w14:textId="6BA0EC26" w:rsidR="00921D37" w:rsidRDefault="00233B67" w:rsidP="00921D37">
      <w:r>
        <w:t>The following meeting schedule is agreed for the scope of this DOU, to be scheduled by the IBM Client Representative</w:t>
      </w:r>
      <w:r w:rsidR="00783188">
        <w:t>, to work in conjunction with the Client Project Manager and ensure any action items are addressed in accordance with the agreed timeline</w:t>
      </w:r>
      <w:r>
        <w:t>:</w:t>
      </w:r>
    </w:p>
    <w:tbl>
      <w:tblPr>
        <w:tblStyle w:val="TableGrid"/>
        <w:tblW w:w="0" w:type="auto"/>
        <w:tblLook w:val="04A0" w:firstRow="1" w:lastRow="0" w:firstColumn="1" w:lastColumn="0" w:noHBand="0" w:noVBand="1"/>
      </w:tblPr>
      <w:tblGrid>
        <w:gridCol w:w="2547"/>
        <w:gridCol w:w="3685"/>
        <w:gridCol w:w="2784"/>
      </w:tblGrid>
      <w:tr w:rsidR="00233B67" w14:paraId="67503A7F" w14:textId="37356037" w:rsidTr="00233B67">
        <w:tc>
          <w:tcPr>
            <w:tcW w:w="2547" w:type="dxa"/>
            <w:shd w:val="clear" w:color="auto" w:fill="262626" w:themeFill="text1" w:themeFillTint="D9"/>
          </w:tcPr>
          <w:p w14:paraId="067D8A3C" w14:textId="5EFB877E" w:rsidR="00233B67" w:rsidRDefault="00233B67" w:rsidP="00921D37">
            <w:r>
              <w:t>Meeting</w:t>
            </w:r>
          </w:p>
        </w:tc>
        <w:tc>
          <w:tcPr>
            <w:tcW w:w="3685" w:type="dxa"/>
            <w:shd w:val="clear" w:color="auto" w:fill="262626" w:themeFill="text1" w:themeFillTint="D9"/>
          </w:tcPr>
          <w:p w14:paraId="192CD0BA" w14:textId="3E5A72F2" w:rsidR="00233B67" w:rsidRDefault="00233B67" w:rsidP="00921D37">
            <w:r>
              <w:t>Agenda</w:t>
            </w:r>
          </w:p>
        </w:tc>
        <w:tc>
          <w:tcPr>
            <w:tcW w:w="2784" w:type="dxa"/>
            <w:shd w:val="clear" w:color="auto" w:fill="262626" w:themeFill="text1" w:themeFillTint="D9"/>
          </w:tcPr>
          <w:p w14:paraId="15B8DC19" w14:textId="781DAE30" w:rsidR="00233B67" w:rsidRDefault="00233B67" w:rsidP="00921D37">
            <w:r>
              <w:t>Required Attendees</w:t>
            </w:r>
          </w:p>
        </w:tc>
      </w:tr>
      <w:tr w:rsidR="00233B67" w14:paraId="7BCFCCDC" w14:textId="77777777" w:rsidTr="00233B67">
        <w:tc>
          <w:tcPr>
            <w:tcW w:w="2547" w:type="dxa"/>
          </w:tcPr>
          <w:p w14:paraId="6B26EE91" w14:textId="53869ED9" w:rsidR="00233B67" w:rsidRDefault="00233B67" w:rsidP="00921D37">
            <w:r>
              <w:t>Daily scrum call until data ingestion begins</w:t>
            </w:r>
          </w:p>
        </w:tc>
        <w:tc>
          <w:tcPr>
            <w:tcW w:w="3685" w:type="dxa"/>
          </w:tcPr>
          <w:p w14:paraId="4F9B30A7" w14:textId="3281BDC8" w:rsidR="00233B67" w:rsidRDefault="00233B67" w:rsidP="00921D37">
            <w:r>
              <w:t xml:space="preserve">Review status, highlight and address any actions, </w:t>
            </w:r>
            <w:r w:rsidR="00783188">
              <w:t>blockers,</w:t>
            </w:r>
            <w:r>
              <w:t xml:space="preserve"> and owners.</w:t>
            </w:r>
          </w:p>
        </w:tc>
        <w:tc>
          <w:tcPr>
            <w:tcW w:w="2784" w:type="dxa"/>
          </w:tcPr>
          <w:p w14:paraId="2EBE29A7" w14:textId="4E45B3B1" w:rsidR="00233B67" w:rsidRDefault="00233B67" w:rsidP="00233B67">
            <w:pPr>
              <w:pStyle w:val="ListParagraph"/>
              <w:numPr>
                <w:ilvl w:val="0"/>
                <w:numId w:val="4"/>
              </w:numPr>
            </w:pPr>
            <w:r>
              <w:t xml:space="preserve">IBM </w:t>
            </w:r>
            <w:r w:rsidR="005B4836">
              <w:t>t</w:t>
            </w:r>
            <w:r>
              <w:t>eam</w:t>
            </w:r>
          </w:p>
          <w:p w14:paraId="4BAC475C" w14:textId="77777777" w:rsidR="00233B67" w:rsidRDefault="00233B67" w:rsidP="00233B67">
            <w:pPr>
              <w:pStyle w:val="ListParagraph"/>
              <w:numPr>
                <w:ilvl w:val="0"/>
                <w:numId w:val="4"/>
              </w:numPr>
            </w:pPr>
            <w:r>
              <w:t>Client PM</w:t>
            </w:r>
          </w:p>
          <w:p w14:paraId="45FF7314" w14:textId="6E96E517" w:rsidR="00233B67" w:rsidRDefault="00233B67" w:rsidP="00233B67">
            <w:pPr>
              <w:pStyle w:val="ListParagraph"/>
              <w:numPr>
                <w:ilvl w:val="0"/>
                <w:numId w:val="4"/>
              </w:numPr>
            </w:pPr>
            <w:r>
              <w:t xml:space="preserve">Client </w:t>
            </w:r>
            <w:r w:rsidR="005B4836">
              <w:t>IT / Network contact(s)</w:t>
            </w:r>
          </w:p>
          <w:p w14:paraId="0FA659CD" w14:textId="78502E28" w:rsidR="005B4836" w:rsidRDefault="005B4836" w:rsidP="00233B67">
            <w:pPr>
              <w:pStyle w:val="ListParagraph"/>
              <w:numPr>
                <w:ilvl w:val="0"/>
                <w:numId w:val="4"/>
              </w:numPr>
            </w:pPr>
            <w:r>
              <w:t>Client data source &amp; integration contact(s)</w:t>
            </w:r>
          </w:p>
        </w:tc>
      </w:tr>
      <w:tr w:rsidR="00233B67" w14:paraId="71515A4C" w14:textId="6FE074CF" w:rsidTr="00233B67">
        <w:tc>
          <w:tcPr>
            <w:tcW w:w="2547" w:type="dxa"/>
          </w:tcPr>
          <w:p w14:paraId="0BE10C8E" w14:textId="41D132CE" w:rsidR="00233B67" w:rsidRDefault="00233B67" w:rsidP="00921D37">
            <w:r>
              <w:t>Weekly checkpoint</w:t>
            </w:r>
          </w:p>
        </w:tc>
        <w:tc>
          <w:tcPr>
            <w:tcW w:w="3685" w:type="dxa"/>
          </w:tcPr>
          <w:p w14:paraId="53AB6513" w14:textId="58DF568B" w:rsidR="00233B67" w:rsidRDefault="00233B67" w:rsidP="00921D37">
            <w:r>
              <w:t>Playback and review use case results and status.</w:t>
            </w:r>
          </w:p>
        </w:tc>
        <w:tc>
          <w:tcPr>
            <w:tcW w:w="2784" w:type="dxa"/>
          </w:tcPr>
          <w:p w14:paraId="3CB37B96" w14:textId="77777777" w:rsidR="005B4836" w:rsidRDefault="005B4836" w:rsidP="005B4836">
            <w:pPr>
              <w:pStyle w:val="ListParagraph"/>
              <w:numPr>
                <w:ilvl w:val="0"/>
                <w:numId w:val="4"/>
              </w:numPr>
            </w:pPr>
            <w:r>
              <w:t>IBM team</w:t>
            </w:r>
          </w:p>
          <w:p w14:paraId="4C98FE50" w14:textId="17904DDE" w:rsidR="005B4836" w:rsidRDefault="005B4836" w:rsidP="005B4836">
            <w:pPr>
              <w:pStyle w:val="ListParagraph"/>
              <w:numPr>
                <w:ilvl w:val="0"/>
                <w:numId w:val="4"/>
              </w:numPr>
            </w:pPr>
            <w:r>
              <w:t>Client PM</w:t>
            </w:r>
          </w:p>
          <w:p w14:paraId="1607EC08" w14:textId="0976F033" w:rsidR="00783188" w:rsidRDefault="00783188" w:rsidP="005B4836">
            <w:pPr>
              <w:pStyle w:val="ListParagraph"/>
              <w:numPr>
                <w:ilvl w:val="0"/>
                <w:numId w:val="4"/>
              </w:numPr>
            </w:pPr>
            <w:r>
              <w:t>Client Use Case Persona Contact(s)</w:t>
            </w:r>
          </w:p>
          <w:p w14:paraId="3A6B34F0" w14:textId="7015EF44" w:rsidR="005B4836" w:rsidRDefault="005B4836" w:rsidP="005B4836">
            <w:pPr>
              <w:pStyle w:val="ListParagraph"/>
              <w:numPr>
                <w:ilvl w:val="0"/>
                <w:numId w:val="4"/>
              </w:numPr>
            </w:pPr>
            <w:r>
              <w:lastRenderedPageBreak/>
              <w:t>Client Executive Sponsor</w:t>
            </w:r>
          </w:p>
          <w:p w14:paraId="10EE1F37" w14:textId="77777777" w:rsidR="00233B67" w:rsidRDefault="00233B67" w:rsidP="00921D37"/>
        </w:tc>
      </w:tr>
    </w:tbl>
    <w:p w14:paraId="78FD6363" w14:textId="77777777" w:rsidR="00233B67" w:rsidRDefault="00233B67" w:rsidP="00921D37"/>
    <w:p w14:paraId="015E1BE1" w14:textId="627F7104" w:rsidR="001C1575" w:rsidRDefault="00CD4F24" w:rsidP="00CD4F24">
      <w:pPr>
        <w:pStyle w:val="Heading2"/>
      </w:pPr>
      <w:bookmarkStart w:id="13" w:name="_Toc95816706"/>
      <w:r>
        <w:t>Roles &amp; Responsibilities</w:t>
      </w:r>
      <w:bookmarkEnd w:id="13"/>
    </w:p>
    <w:p w14:paraId="4873B431" w14:textId="77777777" w:rsidR="00CD4F24" w:rsidRDefault="00CD4F24" w:rsidP="00CD4F24"/>
    <w:tbl>
      <w:tblPr>
        <w:tblStyle w:val="TableGrid"/>
        <w:tblW w:w="0" w:type="auto"/>
        <w:tblLook w:val="04A0" w:firstRow="1" w:lastRow="0" w:firstColumn="1" w:lastColumn="0" w:noHBand="0" w:noVBand="1"/>
      </w:tblPr>
      <w:tblGrid>
        <w:gridCol w:w="2689"/>
        <w:gridCol w:w="2835"/>
        <w:gridCol w:w="3492"/>
      </w:tblGrid>
      <w:tr w:rsidR="005B4836" w14:paraId="14BD79D1" w14:textId="77777777" w:rsidTr="005B4836">
        <w:tc>
          <w:tcPr>
            <w:tcW w:w="2689" w:type="dxa"/>
            <w:shd w:val="clear" w:color="auto" w:fill="262626" w:themeFill="text1" w:themeFillTint="D9"/>
          </w:tcPr>
          <w:p w14:paraId="25C089CE" w14:textId="5C89E092" w:rsidR="005B4836" w:rsidRPr="005B4836" w:rsidRDefault="005B4836" w:rsidP="00CD4F24">
            <w:pPr>
              <w:rPr>
                <w:b/>
                <w:bCs/>
              </w:rPr>
            </w:pPr>
            <w:r w:rsidRPr="005B4836">
              <w:rPr>
                <w:b/>
                <w:bCs/>
              </w:rPr>
              <w:t>Role</w:t>
            </w:r>
          </w:p>
        </w:tc>
        <w:tc>
          <w:tcPr>
            <w:tcW w:w="2835" w:type="dxa"/>
            <w:shd w:val="clear" w:color="auto" w:fill="262626" w:themeFill="text1" w:themeFillTint="D9"/>
          </w:tcPr>
          <w:p w14:paraId="667357E9" w14:textId="50FF8E0C" w:rsidR="005B4836" w:rsidRPr="005B4836" w:rsidRDefault="005B4836" w:rsidP="00CD4F24">
            <w:pPr>
              <w:rPr>
                <w:b/>
                <w:bCs/>
              </w:rPr>
            </w:pPr>
            <w:r w:rsidRPr="005B4836">
              <w:rPr>
                <w:b/>
                <w:bCs/>
              </w:rPr>
              <w:t>Name(s)</w:t>
            </w:r>
          </w:p>
        </w:tc>
        <w:tc>
          <w:tcPr>
            <w:tcW w:w="3492" w:type="dxa"/>
            <w:shd w:val="clear" w:color="auto" w:fill="262626" w:themeFill="text1" w:themeFillTint="D9"/>
          </w:tcPr>
          <w:p w14:paraId="720068B2" w14:textId="23B311E1" w:rsidR="005B4836" w:rsidRPr="005B4836" w:rsidRDefault="005B4836" w:rsidP="00CD4F24">
            <w:pPr>
              <w:rPr>
                <w:b/>
                <w:bCs/>
              </w:rPr>
            </w:pPr>
            <w:r w:rsidRPr="005B4836">
              <w:rPr>
                <w:b/>
                <w:bCs/>
              </w:rPr>
              <w:t>Responsibility</w:t>
            </w:r>
          </w:p>
        </w:tc>
      </w:tr>
      <w:tr w:rsidR="009B624C" w14:paraId="46806CBF" w14:textId="77777777" w:rsidTr="009B624C">
        <w:tc>
          <w:tcPr>
            <w:tcW w:w="2689" w:type="dxa"/>
            <w:shd w:val="clear" w:color="auto" w:fill="262626" w:themeFill="text1" w:themeFillTint="D9"/>
          </w:tcPr>
          <w:p w14:paraId="609E5C38" w14:textId="778B353D" w:rsidR="009B624C" w:rsidRDefault="00BC50EE" w:rsidP="00CD4F24">
            <w:r>
              <w:t>Client</w:t>
            </w:r>
            <w:r w:rsidR="009B624C">
              <w:t xml:space="preserve"> Executive Sponsor</w:t>
            </w:r>
          </w:p>
        </w:tc>
        <w:tc>
          <w:tcPr>
            <w:tcW w:w="2835" w:type="dxa"/>
          </w:tcPr>
          <w:p w14:paraId="3644A8D6" w14:textId="77777777" w:rsidR="009B624C" w:rsidRDefault="009B624C" w:rsidP="00CD4F24"/>
        </w:tc>
        <w:tc>
          <w:tcPr>
            <w:tcW w:w="3492" w:type="dxa"/>
          </w:tcPr>
          <w:p w14:paraId="030DE114" w14:textId="0C737145" w:rsidR="009B624C" w:rsidRDefault="00153CBA" w:rsidP="00CD4F24">
            <w:r>
              <w:t>Act as escalation point from client side, ensure resources are committed and review status updates and final readout.</w:t>
            </w:r>
          </w:p>
        </w:tc>
      </w:tr>
      <w:tr w:rsidR="00735D1F" w14:paraId="05C3CDE3" w14:textId="77777777" w:rsidTr="009B624C">
        <w:tc>
          <w:tcPr>
            <w:tcW w:w="2689" w:type="dxa"/>
            <w:shd w:val="clear" w:color="auto" w:fill="262626" w:themeFill="text1" w:themeFillTint="D9"/>
          </w:tcPr>
          <w:p w14:paraId="3CB6FF66" w14:textId="3090D3F8" w:rsidR="00735D1F" w:rsidRDefault="00BC50EE" w:rsidP="00CD4F24">
            <w:r>
              <w:t xml:space="preserve">Client </w:t>
            </w:r>
            <w:r w:rsidR="00735D1F">
              <w:t>Project Manager</w:t>
            </w:r>
          </w:p>
        </w:tc>
        <w:tc>
          <w:tcPr>
            <w:tcW w:w="2835" w:type="dxa"/>
          </w:tcPr>
          <w:p w14:paraId="5370ADC4" w14:textId="77777777" w:rsidR="00735D1F" w:rsidRDefault="00735D1F" w:rsidP="00CD4F24"/>
        </w:tc>
        <w:tc>
          <w:tcPr>
            <w:tcW w:w="3492" w:type="dxa"/>
          </w:tcPr>
          <w:p w14:paraId="24C71D82" w14:textId="763C0FE0" w:rsidR="00735D1F" w:rsidRDefault="00BC50EE" w:rsidP="00CD4F24">
            <w:r>
              <w:t>Assist with timely allocation of resources and execution of actions on client side relevant to progression of use case execution</w:t>
            </w:r>
            <w:r w:rsidR="00003F2F">
              <w:t xml:space="preserve"> </w:t>
            </w:r>
            <w:r w:rsidR="00003F2F">
              <w:t>within the timelines agreed in this DOU</w:t>
            </w:r>
            <w:r>
              <w:t xml:space="preserve">. </w:t>
            </w:r>
          </w:p>
        </w:tc>
      </w:tr>
      <w:tr w:rsidR="009B624C" w14:paraId="5D9714FE" w14:textId="77777777" w:rsidTr="009B624C">
        <w:tc>
          <w:tcPr>
            <w:tcW w:w="2689" w:type="dxa"/>
            <w:shd w:val="clear" w:color="auto" w:fill="262626" w:themeFill="text1" w:themeFillTint="D9"/>
          </w:tcPr>
          <w:p w14:paraId="7DA53A71" w14:textId="341C350F" w:rsidR="009B624C" w:rsidRDefault="00BC50EE" w:rsidP="00CD4F24">
            <w:r>
              <w:t xml:space="preserve">Client </w:t>
            </w:r>
            <w:r w:rsidR="009B624C">
              <w:t>Network Contact(s)</w:t>
            </w:r>
          </w:p>
        </w:tc>
        <w:tc>
          <w:tcPr>
            <w:tcW w:w="2835" w:type="dxa"/>
          </w:tcPr>
          <w:p w14:paraId="46C00E37" w14:textId="77777777" w:rsidR="009B624C" w:rsidRDefault="009B624C" w:rsidP="00CD4F24"/>
        </w:tc>
        <w:tc>
          <w:tcPr>
            <w:tcW w:w="3492" w:type="dxa"/>
          </w:tcPr>
          <w:p w14:paraId="50EE35E9" w14:textId="3F1AF116" w:rsidR="009B624C" w:rsidRDefault="009B624C" w:rsidP="00CD4F24">
            <w:r>
              <w:t>Support the IBM team with any network access needs relevant to use case execution</w:t>
            </w:r>
            <w:r w:rsidR="00003F2F">
              <w:t xml:space="preserve"> within the timelines agreed in this DOU</w:t>
            </w:r>
            <w:r>
              <w:t>.</w:t>
            </w:r>
          </w:p>
        </w:tc>
      </w:tr>
      <w:tr w:rsidR="009B624C" w14:paraId="13098411" w14:textId="77777777" w:rsidTr="009B624C">
        <w:tc>
          <w:tcPr>
            <w:tcW w:w="2689" w:type="dxa"/>
            <w:shd w:val="clear" w:color="auto" w:fill="262626" w:themeFill="text1" w:themeFillTint="D9"/>
          </w:tcPr>
          <w:p w14:paraId="22B13259" w14:textId="41EF490F" w:rsidR="009B624C" w:rsidRDefault="00BC50EE" w:rsidP="00CD4F24">
            <w:r>
              <w:t>Client</w:t>
            </w:r>
            <w:r w:rsidR="009B624C">
              <w:t xml:space="preserve"> IT Contact(s)</w:t>
            </w:r>
          </w:p>
        </w:tc>
        <w:tc>
          <w:tcPr>
            <w:tcW w:w="2835" w:type="dxa"/>
          </w:tcPr>
          <w:p w14:paraId="02E53CF4" w14:textId="77777777" w:rsidR="009B624C" w:rsidRDefault="009B624C" w:rsidP="00CD4F24"/>
        </w:tc>
        <w:tc>
          <w:tcPr>
            <w:tcW w:w="3492" w:type="dxa"/>
          </w:tcPr>
          <w:p w14:paraId="2F600E18" w14:textId="430AA549" w:rsidR="009B624C" w:rsidRDefault="009B624C" w:rsidP="00CD4F24">
            <w:r>
              <w:t>Support the IBM team with any IT infrastructure needs relevant to use case execution</w:t>
            </w:r>
            <w:r w:rsidR="00003F2F">
              <w:t xml:space="preserve"> </w:t>
            </w:r>
            <w:r w:rsidR="00003F2F">
              <w:t>within the timelines agreed in this DOU</w:t>
            </w:r>
            <w:r>
              <w:t>.</w:t>
            </w:r>
          </w:p>
        </w:tc>
      </w:tr>
      <w:tr w:rsidR="009B624C" w14:paraId="351CCE1A" w14:textId="77777777" w:rsidTr="009B624C">
        <w:tc>
          <w:tcPr>
            <w:tcW w:w="2689" w:type="dxa"/>
            <w:shd w:val="clear" w:color="auto" w:fill="262626" w:themeFill="text1" w:themeFillTint="D9"/>
          </w:tcPr>
          <w:p w14:paraId="7C8C8EFE" w14:textId="2E9FD20E" w:rsidR="009B624C" w:rsidRDefault="00BC50EE" w:rsidP="00CD4F24">
            <w:r>
              <w:t>Client</w:t>
            </w:r>
            <w:r w:rsidR="009B624C">
              <w:t xml:space="preserve"> Data Sources &amp; Integration Contact(s)</w:t>
            </w:r>
          </w:p>
        </w:tc>
        <w:tc>
          <w:tcPr>
            <w:tcW w:w="2835" w:type="dxa"/>
          </w:tcPr>
          <w:p w14:paraId="3756B05E" w14:textId="77777777" w:rsidR="009B624C" w:rsidRDefault="009B624C" w:rsidP="00CD4F24"/>
        </w:tc>
        <w:tc>
          <w:tcPr>
            <w:tcW w:w="3492" w:type="dxa"/>
          </w:tcPr>
          <w:p w14:paraId="13B8D700" w14:textId="16F2B28F" w:rsidR="009B624C" w:rsidRDefault="00BC50EE" w:rsidP="00CD4F24">
            <w:r>
              <w:t>Support the IBM team with any data source and integration needs relevant to use case execution</w:t>
            </w:r>
            <w:r w:rsidR="00003F2F">
              <w:t xml:space="preserve"> </w:t>
            </w:r>
            <w:r w:rsidR="00003F2F">
              <w:t>within the timelines agreed in this DOU</w:t>
            </w:r>
            <w:r>
              <w:t>.</w:t>
            </w:r>
          </w:p>
        </w:tc>
      </w:tr>
      <w:tr w:rsidR="009B624C" w14:paraId="0009A0D1" w14:textId="77777777" w:rsidTr="009B624C">
        <w:tc>
          <w:tcPr>
            <w:tcW w:w="2689" w:type="dxa"/>
            <w:shd w:val="clear" w:color="auto" w:fill="262626" w:themeFill="text1" w:themeFillTint="D9"/>
          </w:tcPr>
          <w:p w14:paraId="77F68670" w14:textId="2C85CBD3" w:rsidR="009B624C" w:rsidRDefault="00BC50EE" w:rsidP="00CD4F24">
            <w:r>
              <w:t>Client</w:t>
            </w:r>
            <w:r w:rsidR="009B624C">
              <w:t xml:space="preserve"> Use Case Persona Contact(s)</w:t>
            </w:r>
          </w:p>
        </w:tc>
        <w:tc>
          <w:tcPr>
            <w:tcW w:w="2835" w:type="dxa"/>
          </w:tcPr>
          <w:p w14:paraId="4790619C" w14:textId="77777777" w:rsidR="009B624C" w:rsidRDefault="009B624C" w:rsidP="00CD4F24"/>
        </w:tc>
        <w:tc>
          <w:tcPr>
            <w:tcW w:w="3492" w:type="dxa"/>
          </w:tcPr>
          <w:p w14:paraId="08FD7F4F" w14:textId="355949E4" w:rsidR="009B624C" w:rsidRDefault="00772666" w:rsidP="00CD4F24">
            <w:r>
              <w:t>Engage with IBM team and provide continuous feedback on use case results</w:t>
            </w:r>
            <w:r w:rsidR="00003F2F">
              <w:t xml:space="preserve"> </w:t>
            </w:r>
            <w:r w:rsidR="00003F2F">
              <w:t>within the timelines agreed in this DOU</w:t>
            </w:r>
            <w:r>
              <w:t>.</w:t>
            </w:r>
          </w:p>
        </w:tc>
      </w:tr>
      <w:tr w:rsidR="00CD4F24" w14:paraId="0C31C44F" w14:textId="79180C2E" w:rsidTr="009B624C">
        <w:tc>
          <w:tcPr>
            <w:tcW w:w="2689" w:type="dxa"/>
            <w:shd w:val="clear" w:color="auto" w:fill="262626" w:themeFill="text1" w:themeFillTint="D9"/>
          </w:tcPr>
          <w:p w14:paraId="3B370232" w14:textId="38DDE3AA" w:rsidR="00CD4F24" w:rsidRDefault="00CD4F24" w:rsidP="00CD4F24">
            <w:r>
              <w:t xml:space="preserve">IBM </w:t>
            </w:r>
            <w:r w:rsidR="00153CBA">
              <w:t>Engagement Owner</w:t>
            </w:r>
          </w:p>
        </w:tc>
        <w:tc>
          <w:tcPr>
            <w:tcW w:w="2835" w:type="dxa"/>
          </w:tcPr>
          <w:p w14:paraId="485BFE26" w14:textId="77777777" w:rsidR="00CD4F24" w:rsidRDefault="00CD4F24" w:rsidP="00CD4F24"/>
        </w:tc>
        <w:tc>
          <w:tcPr>
            <w:tcW w:w="3492" w:type="dxa"/>
          </w:tcPr>
          <w:p w14:paraId="2A98384C" w14:textId="39FD805D" w:rsidR="00CD4F24" w:rsidRDefault="00772666" w:rsidP="00CD4F24">
            <w:r>
              <w:t>Schedule regular checkpoint calls detailed within this DOU, facilitate effective communication between the client and IBM teams and work with the client project manager to drive the engagement to completion</w:t>
            </w:r>
            <w:r w:rsidR="00003F2F">
              <w:t xml:space="preserve"> </w:t>
            </w:r>
            <w:r w:rsidR="00003F2F">
              <w:t>within the timelines agreed in this DOU</w:t>
            </w:r>
            <w:r>
              <w:t>.</w:t>
            </w:r>
          </w:p>
        </w:tc>
      </w:tr>
      <w:tr w:rsidR="00CD4F24" w14:paraId="3ADE77CE" w14:textId="2CB4918E" w:rsidTr="009B624C">
        <w:tc>
          <w:tcPr>
            <w:tcW w:w="2689" w:type="dxa"/>
            <w:shd w:val="clear" w:color="auto" w:fill="262626" w:themeFill="text1" w:themeFillTint="D9"/>
          </w:tcPr>
          <w:p w14:paraId="6C44CFA2" w14:textId="11608764" w:rsidR="00CD4F24" w:rsidRDefault="009B624C" w:rsidP="00CD4F24">
            <w:r>
              <w:t>IBM Technical Specialist(s)</w:t>
            </w:r>
          </w:p>
        </w:tc>
        <w:tc>
          <w:tcPr>
            <w:tcW w:w="2835" w:type="dxa"/>
          </w:tcPr>
          <w:p w14:paraId="26DE57E3" w14:textId="77777777" w:rsidR="00CD4F24" w:rsidRDefault="00CD4F24" w:rsidP="00CD4F24"/>
        </w:tc>
        <w:tc>
          <w:tcPr>
            <w:tcW w:w="3492" w:type="dxa"/>
          </w:tcPr>
          <w:p w14:paraId="2640B52D" w14:textId="583E3EFF" w:rsidR="00CD4F24" w:rsidRDefault="00772666" w:rsidP="00CD4F24">
            <w:r>
              <w:t xml:space="preserve">Implement software and use cases agreed </w:t>
            </w:r>
            <w:r w:rsidR="00003F2F">
              <w:t>within the timelines agreed in this DOU</w:t>
            </w:r>
            <w:r>
              <w:t>.</w:t>
            </w:r>
          </w:p>
        </w:tc>
      </w:tr>
    </w:tbl>
    <w:p w14:paraId="05D8DB51" w14:textId="2E4DB31C" w:rsidR="00CD4F24" w:rsidRDefault="00CD4F24" w:rsidP="00CD4F24"/>
    <w:p w14:paraId="75DD0213" w14:textId="3AA588FD" w:rsidR="00166C1A" w:rsidRDefault="00166C1A" w:rsidP="00CD4F24"/>
    <w:p w14:paraId="7E198E0F" w14:textId="087F5FE7" w:rsidR="00166C1A" w:rsidRDefault="00166C1A" w:rsidP="00166C1A">
      <w:pPr>
        <w:pStyle w:val="Heading2"/>
        <w:rPr>
          <w:rFonts w:eastAsiaTheme="majorBidi"/>
        </w:rPr>
      </w:pPr>
      <w:bookmarkStart w:id="14" w:name="_Toc95816707"/>
      <w:r>
        <w:rPr>
          <w:rFonts w:eastAsiaTheme="majorBidi"/>
        </w:rPr>
        <w:lastRenderedPageBreak/>
        <w:t>Content and Results</w:t>
      </w:r>
      <w:bookmarkEnd w:id="14"/>
    </w:p>
    <w:p w14:paraId="198EE1F5" w14:textId="77777777" w:rsidR="00166C1A" w:rsidRPr="00166C1A" w:rsidRDefault="00166C1A" w:rsidP="00166C1A"/>
    <w:p w14:paraId="356BBE5A" w14:textId="00F5D1E8" w:rsidR="00166C1A" w:rsidRDefault="00166C1A" w:rsidP="00166C1A">
      <w:pPr>
        <w:pStyle w:val="ListParagraph"/>
        <w:spacing w:after="200"/>
        <w:ind w:left="0"/>
        <w:rPr>
          <w:rFonts w:eastAsiaTheme="majorBidi"/>
          <w:b/>
          <w:bCs/>
          <w:sz w:val="20"/>
        </w:rPr>
      </w:pPr>
      <w:r>
        <w:rPr>
          <w:rFonts w:eastAsiaTheme="majorBidi"/>
        </w:rPr>
        <w:t>Client agrees that</w:t>
      </w:r>
      <w:r>
        <w:rPr>
          <w:rFonts w:eastAsiaTheme="majorBidi"/>
          <w:b/>
          <w:bCs/>
        </w:rPr>
        <w:t xml:space="preserve"> </w:t>
      </w:r>
      <w:r>
        <w:rPr>
          <w:rFonts w:eastAsiaTheme="majorBidi"/>
        </w:rPr>
        <w:t xml:space="preserve">IBM may use the results arising from the Project that do not identify Client. Client shall only provide Content that Client has a right to provide and that can be used for the purposes contemplated in this Agreement. Client will not send or provide IBM access to any </w:t>
      </w:r>
      <w:r>
        <w:rPr>
          <w:rFonts w:eastAsiaTheme="majorBidi"/>
        </w:rPr>
        <w:t>personally identifiable</w:t>
      </w:r>
      <w:r>
        <w:rPr>
          <w:rFonts w:eastAsiaTheme="majorBidi"/>
        </w:rPr>
        <w:t xml:space="preserve"> information, whether in Content or any other form, and will be responsible for reasonable costs and other amounts that IBM may incur relating to any such information mistakenly provided to IBM or the loss or disclosure of such information by IBM, including those arising out of any </w:t>
      </w:r>
      <w:r>
        <w:rPr>
          <w:rFonts w:eastAsiaTheme="majorBidi"/>
        </w:rPr>
        <w:t>third-party</w:t>
      </w:r>
      <w:r>
        <w:rPr>
          <w:rFonts w:eastAsiaTheme="majorBidi"/>
        </w:rPr>
        <w:t xml:space="preserve"> claims.</w:t>
      </w:r>
    </w:p>
    <w:p w14:paraId="01724190" w14:textId="77777777" w:rsidR="00166C1A" w:rsidRDefault="00166C1A" w:rsidP="00166C1A">
      <w:pPr>
        <w:spacing w:after="200"/>
        <w:rPr>
          <w:rFonts w:eastAsia="Calibri"/>
        </w:rPr>
      </w:pPr>
      <w:r>
        <w:rPr>
          <w:rFonts w:eastAsiaTheme="majorBidi"/>
        </w:rPr>
        <w:t xml:space="preserve">Client also grants IBM the right to use the Content and other information for research, testing and offering development during this Project. </w:t>
      </w:r>
    </w:p>
    <w:p w14:paraId="1749F400" w14:textId="197F40F5" w:rsidR="00166C1A" w:rsidRDefault="00166C1A" w:rsidP="00166C1A">
      <w:pPr>
        <w:pStyle w:val="Heading2"/>
        <w:rPr>
          <w:rFonts w:eastAsiaTheme="majorBidi"/>
        </w:rPr>
      </w:pPr>
      <w:bookmarkStart w:id="15" w:name="_Toc95816708"/>
      <w:r>
        <w:rPr>
          <w:rFonts w:eastAsiaTheme="majorBidi"/>
        </w:rPr>
        <w:t>Client Feedback</w:t>
      </w:r>
      <w:bookmarkEnd w:id="15"/>
    </w:p>
    <w:p w14:paraId="41EBBF63" w14:textId="77777777" w:rsidR="00166C1A" w:rsidRPr="00166C1A" w:rsidRDefault="00166C1A" w:rsidP="00166C1A"/>
    <w:p w14:paraId="0B2270CE" w14:textId="73C00C65" w:rsidR="00166C1A" w:rsidRDefault="00166C1A" w:rsidP="00166C1A">
      <w:pPr>
        <w:spacing w:after="200"/>
        <w:rPr>
          <w:rFonts w:eastAsia="Calibri"/>
          <w:sz w:val="20"/>
        </w:rPr>
      </w:pPr>
      <w:r>
        <w:rPr>
          <w:rFonts w:eastAsia="Arial"/>
          <w:color w:val="000000" w:themeColor="text1"/>
        </w:rPr>
        <w:t xml:space="preserve">Client may suggest that IBM enhance IBM’s offerings and services (“Feedback”). Client is under no obligation to provide Feedback, and Client agrees </w:t>
      </w:r>
      <w:r>
        <w:rPr>
          <w:rFonts w:eastAsia="Arial"/>
          <w:color w:val="000000" w:themeColor="text1"/>
        </w:rPr>
        <w:t>IBM,</w:t>
      </w:r>
      <w:r>
        <w:rPr>
          <w:rFonts w:eastAsia="Arial"/>
          <w:color w:val="000000" w:themeColor="text1"/>
        </w:rPr>
        <w:t xml:space="preserve"> or its affiliates and applicable licensors may use all Feedback and suggestions Client provides for any purposes without limitation.</w:t>
      </w:r>
    </w:p>
    <w:p w14:paraId="434E54C8" w14:textId="77777777" w:rsidR="00166C1A" w:rsidRDefault="00166C1A" w:rsidP="00166C1A">
      <w:r>
        <w:rPr>
          <w:rFonts w:eastAsia="Arial"/>
          <w:color w:val="000000" w:themeColor="text1"/>
        </w:rPr>
        <w:t xml:space="preserve"> </w:t>
      </w:r>
    </w:p>
    <w:p w14:paraId="2F1758DB" w14:textId="0C19FE47" w:rsidR="00166C1A" w:rsidRDefault="00166C1A" w:rsidP="00166C1A">
      <w:pPr>
        <w:pStyle w:val="Heading2"/>
      </w:pPr>
      <w:bookmarkStart w:id="16" w:name="_Toc267333674"/>
      <w:bookmarkStart w:id="17" w:name="_Toc268257513"/>
      <w:bookmarkStart w:id="18" w:name="_Toc95816709"/>
      <w:r>
        <w:t>Termination of Project</w:t>
      </w:r>
      <w:bookmarkEnd w:id="18"/>
      <w:r>
        <w:t xml:space="preserve"> </w:t>
      </w:r>
    </w:p>
    <w:p w14:paraId="5C3C9DF1" w14:textId="77777777" w:rsidR="00166C1A" w:rsidRPr="00166C1A" w:rsidRDefault="00166C1A" w:rsidP="00166C1A"/>
    <w:p w14:paraId="2DB8A3C6" w14:textId="3FF4C076" w:rsidR="00166C1A" w:rsidRDefault="00166C1A" w:rsidP="00166C1A">
      <w:pPr>
        <w:pStyle w:val="CNParagraphLeft"/>
        <w:spacing w:after="0"/>
      </w:pPr>
      <w:r>
        <w:t xml:space="preserve">Either party may, after providing a good faith effort to make the Project a success, determine that further participation in the Project is unwarranted.  Either party may terminate this </w:t>
      </w:r>
      <w:r w:rsidR="0018743B" w:rsidRPr="0018743B">
        <w:t>DOU</w:t>
      </w:r>
      <w:r w:rsidR="0018743B">
        <w:rPr>
          <w:color w:val="FF0000"/>
        </w:rPr>
        <w:t xml:space="preserve"> </w:t>
      </w:r>
      <w:r>
        <w:t xml:space="preserve">without cause or liability to the other; provided however, that prior to Client exercising the right of termination, Client will give to IBM a reasonable opportunity to demonstrate the value of the Project. </w:t>
      </w:r>
    </w:p>
    <w:p w14:paraId="1F6FB115" w14:textId="77777777" w:rsidR="00166C1A" w:rsidRDefault="00166C1A" w:rsidP="00166C1A">
      <w:pPr>
        <w:pStyle w:val="CNParagraphLeft"/>
        <w:spacing w:after="0"/>
        <w:rPr>
          <w:szCs w:val="20"/>
        </w:rPr>
      </w:pPr>
    </w:p>
    <w:p w14:paraId="1AE9376A" w14:textId="1C841094" w:rsidR="00166C1A" w:rsidRDefault="00166C1A" w:rsidP="00166C1A">
      <w:pPr>
        <w:pStyle w:val="Heading2"/>
      </w:pPr>
      <w:bookmarkStart w:id="19" w:name="_Toc95816710"/>
      <w:r>
        <w:t>Governing Law</w:t>
      </w:r>
      <w:bookmarkEnd w:id="19"/>
    </w:p>
    <w:p w14:paraId="117CB212" w14:textId="77777777" w:rsidR="00166C1A" w:rsidRPr="00166C1A" w:rsidRDefault="00166C1A" w:rsidP="00166C1A"/>
    <w:p w14:paraId="7FFFAD9A" w14:textId="140F164C" w:rsidR="00166C1A" w:rsidRDefault="00166C1A" w:rsidP="00166C1A">
      <w:pPr>
        <w:pStyle w:val="CNParagraphLeft"/>
        <w:spacing w:after="0"/>
        <w:rPr>
          <w:szCs w:val="20"/>
        </w:rPr>
      </w:pPr>
      <w:r>
        <w:rPr>
          <w:szCs w:val="20"/>
        </w:rPr>
        <w:t xml:space="preserve">The parties agree to the application of the laws of </w:t>
      </w:r>
      <w:r w:rsidRPr="00166C1A">
        <w:rPr>
          <w:color w:val="FF0000"/>
          <w:szCs w:val="20"/>
        </w:rPr>
        <w:t>[Country]</w:t>
      </w:r>
      <w:r>
        <w:rPr>
          <w:szCs w:val="20"/>
        </w:rPr>
        <w:t xml:space="preserve">, without regard to conflict of law principles.  If any provision of this Agreement is invalid or unenforceable, the remaining provisions remain in full force and effect.  </w:t>
      </w:r>
    </w:p>
    <w:p w14:paraId="0EB3F3D2" w14:textId="77777777" w:rsidR="00166C1A" w:rsidRDefault="00166C1A" w:rsidP="00166C1A">
      <w:pPr>
        <w:pStyle w:val="CNParagraphLeft"/>
        <w:spacing w:after="0"/>
        <w:rPr>
          <w:szCs w:val="20"/>
        </w:rPr>
      </w:pPr>
    </w:p>
    <w:p w14:paraId="289D70F8" w14:textId="77C807C5" w:rsidR="00166C1A" w:rsidRDefault="00166C1A" w:rsidP="00166C1A">
      <w:pPr>
        <w:pStyle w:val="Heading2"/>
      </w:pPr>
      <w:bookmarkStart w:id="20" w:name="_Toc95816711"/>
      <w:r>
        <w:t>Independent Parties</w:t>
      </w:r>
      <w:bookmarkEnd w:id="20"/>
    </w:p>
    <w:p w14:paraId="4FDF095A" w14:textId="77777777" w:rsidR="00166C1A" w:rsidRPr="00166C1A" w:rsidRDefault="00166C1A" w:rsidP="00166C1A"/>
    <w:p w14:paraId="3B039DFB" w14:textId="77777777" w:rsidR="00166C1A" w:rsidRDefault="00166C1A" w:rsidP="00166C1A">
      <w:pPr>
        <w:pStyle w:val="CNParagraphLeft"/>
        <w:spacing w:after="0"/>
        <w:rPr>
          <w:szCs w:val="20"/>
        </w:rPr>
      </w:pPr>
      <w:r>
        <w:rPr>
          <w:szCs w:val="20"/>
        </w:rPr>
        <w:t xml:space="preserve">Each party is an independent contractor, not the other’s agent, joint venture, partner, or fiduciary, and does not undertake to perform any of the other’s regulatory obligations or assume any responsibility for the other’s business or operations.  Each party is responsible for determining the assignment of its personnel and contractors, and for their direction, control, and compensation.  </w:t>
      </w:r>
      <w:bookmarkEnd w:id="16"/>
      <w:bookmarkEnd w:id="17"/>
      <w:r>
        <w:rPr>
          <w:szCs w:val="20"/>
        </w:rPr>
        <w:t>Neither party will assume nor create any obligations on behalf of the other or make any representations or warranties about the other, other than those authorized.</w:t>
      </w:r>
    </w:p>
    <w:p w14:paraId="14D06F64" w14:textId="77777777" w:rsidR="00166C1A" w:rsidRDefault="00166C1A" w:rsidP="00166C1A">
      <w:pPr>
        <w:pStyle w:val="CNParagraphLeft"/>
        <w:spacing w:after="0"/>
        <w:rPr>
          <w:szCs w:val="20"/>
        </w:rPr>
      </w:pPr>
    </w:p>
    <w:p w14:paraId="1B4E1490" w14:textId="3A76940B" w:rsidR="00166C1A" w:rsidRDefault="00166C1A" w:rsidP="00166C1A">
      <w:pPr>
        <w:pStyle w:val="Heading2"/>
      </w:pPr>
      <w:bookmarkStart w:id="21" w:name="_Toc95816712"/>
      <w:r>
        <w:lastRenderedPageBreak/>
        <w:t>Notices; Complete Agreement</w:t>
      </w:r>
      <w:bookmarkEnd w:id="21"/>
      <w:r>
        <w:t xml:space="preserve"> </w:t>
      </w:r>
    </w:p>
    <w:p w14:paraId="721A355F" w14:textId="77777777" w:rsidR="00166C1A" w:rsidRPr="00166C1A" w:rsidRDefault="00166C1A" w:rsidP="00166C1A"/>
    <w:p w14:paraId="1D77ABDC" w14:textId="2B8848B5" w:rsidR="00166C1A" w:rsidRDefault="00166C1A" w:rsidP="00166C1A">
      <w:pPr>
        <w:pStyle w:val="CNParagraphLeft"/>
        <w:spacing w:after="0"/>
        <w:rPr>
          <w:szCs w:val="20"/>
        </w:rPr>
      </w:pPr>
      <w:r>
        <w:rPr>
          <w:szCs w:val="20"/>
        </w:rPr>
        <w:t xml:space="preserve">All notices under this Agreement must be in writing and sent to the recipient’s address on the signature </w:t>
      </w:r>
      <w:r>
        <w:rPr>
          <w:szCs w:val="20"/>
        </w:rPr>
        <w:t>page unless</w:t>
      </w:r>
      <w:r>
        <w:rPr>
          <w:szCs w:val="20"/>
        </w:rPr>
        <w:t xml:space="preserve"> a party designates in writing a different address. The </w:t>
      </w:r>
      <w:proofErr w:type="gramStart"/>
      <w:r>
        <w:rPr>
          <w:szCs w:val="20"/>
        </w:rPr>
        <w:t>parties</w:t>
      </w:r>
      <w:proofErr w:type="gramEnd"/>
      <w:r>
        <w:rPr>
          <w:szCs w:val="20"/>
        </w:rPr>
        <w:t xml:space="preserve"> consent to the use of electronic means and facsimile transmissions for communications as a signed writing.  </w:t>
      </w:r>
      <w:r>
        <w:rPr>
          <w:bCs/>
          <w:szCs w:val="20"/>
        </w:rPr>
        <w:t xml:space="preserve">Any reproduction of this Agreement made by reliable means is considered an original.  This Agreement </w:t>
      </w:r>
      <w:r>
        <w:rPr>
          <w:szCs w:val="20"/>
        </w:rPr>
        <w:t xml:space="preserve">supersedes any course of dealing, </w:t>
      </w:r>
      <w:r>
        <w:rPr>
          <w:szCs w:val="20"/>
        </w:rPr>
        <w:t>discussions,</w:t>
      </w:r>
      <w:r>
        <w:rPr>
          <w:szCs w:val="20"/>
        </w:rPr>
        <w:t xml:space="preserve"> or representations between the parties.</w:t>
      </w:r>
    </w:p>
    <w:p w14:paraId="1308DEB5" w14:textId="77777777" w:rsidR="00166C1A" w:rsidRDefault="00166C1A" w:rsidP="00166C1A">
      <w:pPr>
        <w:pStyle w:val="CNHead2"/>
        <w:rPr>
          <w:highlight w:val="yellow"/>
        </w:rPr>
      </w:pPr>
    </w:p>
    <w:p w14:paraId="565479AE" w14:textId="727E735F" w:rsidR="00166C1A" w:rsidRDefault="00166C1A" w:rsidP="00166C1A">
      <w:pPr>
        <w:pStyle w:val="Heading2"/>
      </w:pPr>
      <w:bookmarkStart w:id="22" w:name="_Toc95816713"/>
      <w:r>
        <w:t>General</w:t>
      </w:r>
      <w:bookmarkEnd w:id="22"/>
    </w:p>
    <w:p w14:paraId="781CF912" w14:textId="77777777" w:rsidR="00166C1A" w:rsidRPr="00166C1A" w:rsidRDefault="00166C1A" w:rsidP="00166C1A"/>
    <w:p w14:paraId="01CCDD55" w14:textId="3991D6B8" w:rsidR="00166C1A" w:rsidRDefault="00166C1A" w:rsidP="00166C1A">
      <w:pPr>
        <w:pStyle w:val="CNParagraphLeft"/>
        <w:spacing w:after="0"/>
        <w:rPr>
          <w:szCs w:val="20"/>
        </w:rPr>
      </w:pPr>
      <w:r>
        <w:rPr>
          <w:szCs w:val="20"/>
        </w:rPr>
        <w:t xml:space="preserve">Both parties agree that the Project may not be successfully </w:t>
      </w:r>
      <w:r>
        <w:rPr>
          <w:szCs w:val="20"/>
        </w:rPr>
        <w:t>completed,</w:t>
      </w:r>
      <w:r>
        <w:rPr>
          <w:szCs w:val="20"/>
        </w:rPr>
        <w:t xml:space="preserve"> and the results achieved may not be as anticipated at the outset of the Project.  Any changes to either party’s operations in expectation of a successfully completed Project must be based solely on that party’s business judgment.  Neither party has an obligation to provide follow-on services, support, or maintenance related to the Project unless explicitly specified in the Agreement.</w:t>
      </w:r>
    </w:p>
    <w:p w14:paraId="2B53C68B" w14:textId="77777777" w:rsidR="00166C1A" w:rsidRDefault="00166C1A" w:rsidP="00166C1A">
      <w:pPr>
        <w:pStyle w:val="CNParagraphLeft"/>
        <w:spacing w:after="0"/>
        <w:rPr>
          <w:b/>
          <w:color w:val="000000" w:themeColor="text1"/>
          <w:szCs w:val="20"/>
        </w:rPr>
      </w:pPr>
    </w:p>
    <w:p w14:paraId="47F492F9" w14:textId="77777777" w:rsidR="00166C1A" w:rsidRDefault="00166C1A" w:rsidP="00166C1A">
      <w:pPr>
        <w:pStyle w:val="CNParagraphLeft"/>
        <w:spacing w:after="0"/>
        <w:rPr>
          <w:color w:val="000000" w:themeColor="text1"/>
          <w:szCs w:val="20"/>
        </w:rPr>
      </w:pPr>
      <w:r>
        <w:rPr>
          <w:b/>
          <w:color w:val="000000" w:themeColor="text1"/>
          <w:szCs w:val="20"/>
        </w:rPr>
        <w:t>Effective Date</w:t>
      </w:r>
      <w:r>
        <w:rPr>
          <w:color w:val="000000" w:themeColor="text1"/>
          <w:szCs w:val="20"/>
        </w:rPr>
        <w:t>: last date of signature below</w:t>
      </w:r>
    </w:p>
    <w:p w14:paraId="0CB72816" w14:textId="77777777" w:rsidR="00166C1A" w:rsidRDefault="00166C1A" w:rsidP="00166C1A">
      <w:pPr>
        <w:pStyle w:val="CNSignatureBlockBegin"/>
        <w:rPr>
          <w:rFonts w:cs="Arial"/>
          <w:color w:val="000000" w:themeColor="text1"/>
          <w:szCs w:val="20"/>
        </w:rPr>
      </w:pPr>
      <w:r>
        <w:rPr>
          <w:rFonts w:cs="Arial"/>
          <w:color w:val="000000" w:themeColor="text1"/>
          <w:szCs w:val="20"/>
        </w:rPr>
        <w:t>By signing below, the parties agree to the terms of this Agreement.</w:t>
      </w:r>
    </w:p>
    <w:p w14:paraId="69898E5C" w14:textId="77777777" w:rsidR="00166C1A" w:rsidRDefault="00166C1A" w:rsidP="00166C1A">
      <w:pPr>
        <w:rPr>
          <w:rFonts w:cs="Arial"/>
          <w:szCs w:val="20"/>
        </w:rPr>
      </w:pPr>
    </w:p>
    <w:tbl>
      <w:tblPr>
        <w:tblpPr w:leftFromText="180" w:rightFromText="180" w:vertAnchor="text" w:horzAnchor="margin" w:tblpY="231"/>
        <w:tblW w:w="9240" w:type="dxa"/>
        <w:tblLayout w:type="fixed"/>
        <w:tblLook w:val="04A0" w:firstRow="1" w:lastRow="0" w:firstColumn="1" w:lastColumn="0" w:noHBand="0" w:noVBand="1"/>
      </w:tblPr>
      <w:tblGrid>
        <w:gridCol w:w="4664"/>
        <w:gridCol w:w="4576"/>
      </w:tblGrid>
      <w:tr w:rsidR="00166C1A" w14:paraId="167DA03A" w14:textId="77777777" w:rsidTr="00166C1A">
        <w:trPr>
          <w:trHeight w:val="228"/>
        </w:trPr>
        <w:tc>
          <w:tcPr>
            <w:tcW w:w="4665" w:type="dxa"/>
            <w:tcMar>
              <w:top w:w="0" w:type="dxa"/>
              <w:left w:w="0" w:type="dxa"/>
              <w:bottom w:w="0" w:type="dxa"/>
              <w:right w:w="0" w:type="dxa"/>
            </w:tcMar>
          </w:tcPr>
          <w:p w14:paraId="5D274C5E" w14:textId="77777777" w:rsidR="00166C1A" w:rsidRDefault="00166C1A">
            <w:pPr>
              <w:rPr>
                <w:color w:val="000000" w:themeColor="text1"/>
              </w:rPr>
            </w:pPr>
            <w:r>
              <w:rPr>
                <w:color w:val="000000" w:themeColor="text1"/>
              </w:rPr>
              <w:t>Agreed to:</w:t>
            </w:r>
          </w:p>
          <w:p w14:paraId="47A99009" w14:textId="77777777" w:rsidR="00166C1A" w:rsidRDefault="00166C1A">
            <w:pPr>
              <w:rPr>
                <w:color w:val="000000" w:themeColor="text1"/>
              </w:rPr>
            </w:pPr>
            <w:r>
              <w:rPr>
                <w:color w:val="FF0000"/>
              </w:rPr>
              <w:t>[Client Name]</w:t>
            </w:r>
            <w:r>
              <w:rPr>
                <w:rFonts w:eastAsia="Times New Roman"/>
              </w:rPr>
              <w:t xml:space="preserve"> </w:t>
            </w:r>
          </w:p>
          <w:p w14:paraId="4F077399" w14:textId="77777777" w:rsidR="00166C1A" w:rsidRDefault="00166C1A">
            <w:pPr>
              <w:rPr>
                <w:color w:val="000000" w:themeColor="text1"/>
              </w:rPr>
            </w:pPr>
          </w:p>
        </w:tc>
        <w:tc>
          <w:tcPr>
            <w:tcW w:w="4576" w:type="dxa"/>
          </w:tcPr>
          <w:p w14:paraId="6BEA959D" w14:textId="77777777" w:rsidR="00166C1A" w:rsidRDefault="00166C1A">
            <w:pPr>
              <w:rPr>
                <w:color w:val="000000" w:themeColor="text1"/>
              </w:rPr>
            </w:pPr>
            <w:r>
              <w:rPr>
                <w:color w:val="000000" w:themeColor="text1"/>
              </w:rPr>
              <w:t xml:space="preserve">Agreed to:   </w:t>
            </w:r>
          </w:p>
          <w:p w14:paraId="217A8A7E" w14:textId="77777777" w:rsidR="00166C1A" w:rsidRDefault="00166C1A">
            <w:pPr>
              <w:rPr>
                <w:color w:val="000000" w:themeColor="text1"/>
              </w:rPr>
            </w:pPr>
            <w:r>
              <w:rPr>
                <w:color w:val="000000" w:themeColor="text1"/>
              </w:rPr>
              <w:t>International Business Machines Corporation</w:t>
            </w:r>
          </w:p>
          <w:p w14:paraId="751FD152" w14:textId="77777777" w:rsidR="00166C1A" w:rsidRDefault="00166C1A">
            <w:pPr>
              <w:rPr>
                <w:color w:val="000000" w:themeColor="text1"/>
              </w:rPr>
            </w:pPr>
          </w:p>
          <w:p w14:paraId="60AE36EA" w14:textId="77777777" w:rsidR="00166C1A" w:rsidRDefault="00166C1A">
            <w:pPr>
              <w:rPr>
                <w:color w:val="000000" w:themeColor="text1"/>
              </w:rPr>
            </w:pPr>
          </w:p>
        </w:tc>
      </w:tr>
      <w:tr w:rsidR="00166C1A" w14:paraId="669935E7" w14:textId="77777777" w:rsidTr="00166C1A">
        <w:trPr>
          <w:trHeight w:val="228"/>
        </w:trPr>
        <w:tc>
          <w:tcPr>
            <w:tcW w:w="4665" w:type="dxa"/>
            <w:tcMar>
              <w:top w:w="0" w:type="dxa"/>
              <w:left w:w="0" w:type="dxa"/>
              <w:bottom w:w="0" w:type="dxa"/>
              <w:right w:w="0" w:type="dxa"/>
            </w:tcMar>
            <w:hideMark/>
          </w:tcPr>
          <w:p w14:paraId="6C789627" w14:textId="77777777" w:rsidR="00166C1A" w:rsidRDefault="00166C1A">
            <w:r>
              <w:t>By______________________________________</w:t>
            </w:r>
          </w:p>
          <w:p w14:paraId="69254223" w14:textId="77777777" w:rsidR="00166C1A" w:rsidRDefault="00166C1A">
            <w:pPr>
              <w:jc w:val="center"/>
            </w:pPr>
            <w:r>
              <w:t>Authorized signature</w:t>
            </w:r>
          </w:p>
        </w:tc>
        <w:tc>
          <w:tcPr>
            <w:tcW w:w="4576" w:type="dxa"/>
            <w:hideMark/>
          </w:tcPr>
          <w:p w14:paraId="55672F2D" w14:textId="77777777" w:rsidR="00166C1A" w:rsidRDefault="00166C1A">
            <w:r>
              <w:t>By_____________________________________</w:t>
            </w:r>
          </w:p>
          <w:p w14:paraId="7289B1DA" w14:textId="77777777" w:rsidR="00166C1A" w:rsidRDefault="00166C1A">
            <w:pPr>
              <w:jc w:val="center"/>
            </w:pPr>
            <w:r>
              <w:t>Authorized signature</w:t>
            </w:r>
          </w:p>
          <w:p w14:paraId="2778F69A" w14:textId="77777777" w:rsidR="00166C1A" w:rsidRDefault="00166C1A">
            <w:r>
              <w:t xml:space="preserve"> </w:t>
            </w:r>
          </w:p>
        </w:tc>
      </w:tr>
      <w:tr w:rsidR="00166C1A" w14:paraId="3A004352" w14:textId="77777777" w:rsidTr="00166C1A">
        <w:trPr>
          <w:trHeight w:val="299"/>
        </w:trPr>
        <w:tc>
          <w:tcPr>
            <w:tcW w:w="4665" w:type="dxa"/>
            <w:tcMar>
              <w:top w:w="0" w:type="dxa"/>
              <w:left w:w="0" w:type="dxa"/>
              <w:bottom w:w="0" w:type="dxa"/>
              <w:right w:w="0" w:type="dxa"/>
            </w:tcMar>
            <w:hideMark/>
          </w:tcPr>
          <w:p w14:paraId="1EB5D575" w14:textId="77777777" w:rsidR="00166C1A" w:rsidRDefault="00166C1A">
            <w:r>
              <w:t xml:space="preserve">Name (type or print): </w:t>
            </w:r>
          </w:p>
        </w:tc>
        <w:tc>
          <w:tcPr>
            <w:tcW w:w="4576" w:type="dxa"/>
            <w:hideMark/>
          </w:tcPr>
          <w:p w14:paraId="40CAAA9E" w14:textId="77777777" w:rsidR="00166C1A" w:rsidRDefault="00166C1A">
            <w:r>
              <w:t xml:space="preserve">Name (type or print):  </w:t>
            </w:r>
          </w:p>
        </w:tc>
      </w:tr>
      <w:tr w:rsidR="00166C1A" w14:paraId="434935E7" w14:textId="77777777" w:rsidTr="00166C1A">
        <w:trPr>
          <w:trHeight w:val="1028"/>
        </w:trPr>
        <w:tc>
          <w:tcPr>
            <w:tcW w:w="4665" w:type="dxa"/>
            <w:tcMar>
              <w:top w:w="0" w:type="dxa"/>
              <w:left w:w="0" w:type="dxa"/>
              <w:bottom w:w="0" w:type="dxa"/>
              <w:right w:w="0" w:type="dxa"/>
            </w:tcMar>
            <w:vAlign w:val="bottom"/>
            <w:hideMark/>
          </w:tcPr>
          <w:p w14:paraId="3723650D" w14:textId="77777777" w:rsidR="00166C1A" w:rsidRDefault="00166C1A">
            <w:r>
              <w:t xml:space="preserve">Title: </w:t>
            </w:r>
          </w:p>
          <w:p w14:paraId="63E86967" w14:textId="77777777" w:rsidR="00166C1A" w:rsidRDefault="00166C1A">
            <w:r>
              <w:t>Date:</w:t>
            </w:r>
          </w:p>
          <w:p w14:paraId="662091C5" w14:textId="77777777" w:rsidR="00166C1A" w:rsidRDefault="00166C1A">
            <w:r>
              <w:t>Email:</w:t>
            </w:r>
          </w:p>
          <w:p w14:paraId="0A852E5A" w14:textId="77777777" w:rsidR="00166C1A" w:rsidRDefault="00166C1A">
            <w:r>
              <w:t>Mailing address:</w:t>
            </w:r>
          </w:p>
        </w:tc>
        <w:tc>
          <w:tcPr>
            <w:tcW w:w="4576" w:type="dxa"/>
            <w:vAlign w:val="bottom"/>
            <w:hideMark/>
          </w:tcPr>
          <w:p w14:paraId="324FE8DF" w14:textId="77777777" w:rsidR="00166C1A" w:rsidRDefault="00166C1A">
            <w:r>
              <w:t xml:space="preserve">Title:  </w:t>
            </w:r>
          </w:p>
          <w:p w14:paraId="3EA57300" w14:textId="77777777" w:rsidR="00166C1A" w:rsidRDefault="00166C1A">
            <w:r>
              <w:t>Date:</w:t>
            </w:r>
          </w:p>
          <w:p w14:paraId="6C39A57B" w14:textId="77777777" w:rsidR="00166C1A" w:rsidRDefault="00166C1A">
            <w:r>
              <w:t>Email:</w:t>
            </w:r>
          </w:p>
          <w:p w14:paraId="7A8E61C1" w14:textId="77777777" w:rsidR="00166C1A" w:rsidRDefault="00166C1A">
            <w:r>
              <w:t>Mailing address:</w:t>
            </w:r>
          </w:p>
        </w:tc>
      </w:tr>
    </w:tbl>
    <w:p w14:paraId="6AA5C472" w14:textId="77777777" w:rsidR="00166C1A" w:rsidRDefault="00166C1A" w:rsidP="00166C1A">
      <w:pPr>
        <w:rPr>
          <w:rFonts w:ascii="Arial" w:eastAsia="Calibri" w:hAnsi="Arial" w:cs="Arial"/>
          <w:sz w:val="20"/>
          <w:szCs w:val="20"/>
          <w:lang w:val="en-US"/>
        </w:rPr>
      </w:pPr>
      <w:bookmarkStart w:id="23" w:name="_Toc2673336401111"/>
      <w:bookmarkStart w:id="24" w:name="_Toc2673338731111"/>
      <w:bookmarkStart w:id="25" w:name="_Toc2682574781111"/>
      <w:bookmarkStart w:id="26" w:name="_Toc2673344481111"/>
      <w:bookmarkStart w:id="27" w:name="_Toc2682573121111"/>
      <w:bookmarkStart w:id="28" w:name="_Toc2673335741111"/>
      <w:bookmarkEnd w:id="23"/>
      <w:bookmarkEnd w:id="24"/>
      <w:bookmarkEnd w:id="25"/>
      <w:bookmarkEnd w:id="26"/>
      <w:bookmarkEnd w:id="27"/>
      <w:bookmarkEnd w:id="28"/>
    </w:p>
    <w:p w14:paraId="7B8535F0" w14:textId="77777777" w:rsidR="00166C1A" w:rsidRDefault="00166C1A" w:rsidP="00CD4F24"/>
    <w:sectPr w:rsidR="00166C1A" w:rsidSect="007D2347">
      <w:headerReference w:type="default" r:id="rId11"/>
      <w:footerReference w:type="default" r:id="rId12"/>
      <w:pgSz w:w="11906" w:h="16838"/>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1E33D" w14:textId="77777777" w:rsidR="00FC7946" w:rsidRDefault="00FC7946" w:rsidP="00F200D5">
      <w:pPr>
        <w:spacing w:after="0" w:line="240" w:lineRule="auto"/>
      </w:pPr>
      <w:r>
        <w:separator/>
      </w:r>
    </w:p>
  </w:endnote>
  <w:endnote w:type="continuationSeparator" w:id="0">
    <w:p w14:paraId="43F24443" w14:textId="77777777" w:rsidR="00FC7946" w:rsidRDefault="00FC7946" w:rsidP="00F20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55DB7" w14:textId="021D12AF" w:rsidR="007D2347" w:rsidRDefault="007D234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0885300" wp14:editId="48E51046">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17E383E" w14:textId="77777777" w:rsidR="007D2347" w:rsidRDefault="007D2347">
                                <w:pPr>
                                  <w:jc w:val="right"/>
                                  <w:rPr>
                                    <w:color w:val="7F7F7F" w:themeColor="text1" w:themeTint="80"/>
                                  </w:rPr>
                                </w:pPr>
                                <w:r>
                                  <w:rPr>
                                    <w:color w:val="7F7F7F" w:themeColor="text1" w:themeTint="80"/>
                                  </w:rPr>
                                  <w:t>[Date]</w:t>
                                </w:r>
                              </w:p>
                            </w:sdtContent>
                          </w:sdt>
                          <w:p w14:paraId="5240711F" w14:textId="77777777" w:rsidR="007D2347" w:rsidRDefault="007D234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0885300" id="Group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17E383E" w14:textId="77777777" w:rsidR="007D2347" w:rsidRDefault="007D2347">
                          <w:pPr>
                            <w:jc w:val="right"/>
                            <w:rPr>
                              <w:color w:val="7F7F7F" w:themeColor="text1" w:themeTint="80"/>
                            </w:rPr>
                          </w:pPr>
                          <w:r>
                            <w:rPr>
                              <w:color w:val="7F7F7F" w:themeColor="text1" w:themeTint="80"/>
                            </w:rPr>
                            <w:t>[Date]</w:t>
                          </w:r>
                        </w:p>
                      </w:sdtContent>
                    </w:sdt>
                    <w:p w14:paraId="5240711F" w14:textId="77777777" w:rsidR="007D2347" w:rsidRDefault="007D234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6AE2F24" wp14:editId="3353262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40A0DC" w14:textId="77777777" w:rsidR="007D2347" w:rsidRDefault="007D23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E2F24"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D40A0DC" w14:textId="77777777" w:rsidR="007D2347" w:rsidRDefault="007D23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Proof of [Concept | Value] – Document of Understanding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D8503" w14:textId="77777777" w:rsidR="00FC7946" w:rsidRDefault="00FC7946" w:rsidP="00F200D5">
      <w:pPr>
        <w:spacing w:after="0" w:line="240" w:lineRule="auto"/>
      </w:pPr>
      <w:r>
        <w:separator/>
      </w:r>
    </w:p>
  </w:footnote>
  <w:footnote w:type="continuationSeparator" w:id="0">
    <w:p w14:paraId="3F321846" w14:textId="77777777" w:rsidR="00FC7946" w:rsidRDefault="00FC7946" w:rsidP="00F20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6CCB" w14:textId="7493F74C" w:rsidR="00F200D5" w:rsidRDefault="00F200D5">
    <w:pPr>
      <w:pStyle w:val="Header"/>
    </w:pPr>
    <w:r>
      <w:t>&lt;Customer Name&gt;</w:t>
    </w:r>
    <w:r>
      <w:ptab w:relativeTo="margin" w:alignment="center" w:leader="none"/>
    </w:r>
    <w:r>
      <w:ptab w:relativeTo="margin" w:alignment="right" w:leader="none"/>
    </w:r>
    <w:r>
      <w:rPr>
        <w:noProof/>
      </w:rPr>
      <w:drawing>
        <wp:inline distT="0" distB="0" distL="0" distR="0" wp14:anchorId="33E70C21" wp14:editId="0F2B213B">
          <wp:extent cx="768985" cy="384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788277" cy="394139"/>
                  </a:xfrm>
                  <a:prstGeom prst="rect">
                    <a:avLst/>
                  </a:prstGeom>
                </pic:spPr>
              </pic:pic>
            </a:graphicData>
          </a:graphic>
        </wp:inline>
      </w:drawing>
    </w:r>
  </w:p>
  <w:p w14:paraId="7EF5A96E" w14:textId="77777777" w:rsidR="00F200D5" w:rsidRDefault="00F200D5" w:rsidP="00F200D5">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239"/>
    <w:multiLevelType w:val="hybridMultilevel"/>
    <w:tmpl w:val="797E78DC"/>
    <w:lvl w:ilvl="0" w:tplc="1D1C249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B81A21"/>
    <w:multiLevelType w:val="hybridMultilevel"/>
    <w:tmpl w:val="5406D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E4ED5"/>
    <w:multiLevelType w:val="hybridMultilevel"/>
    <w:tmpl w:val="3078DE60"/>
    <w:lvl w:ilvl="0" w:tplc="320C6282">
      <w:start w:val="1"/>
      <w:numFmt w:val="decimal"/>
      <w:lvlText w:val="%1."/>
      <w:lvlJc w:val="left"/>
      <w:pPr>
        <w:ind w:left="360" w:hanging="360"/>
      </w:pPr>
    </w:lvl>
    <w:lvl w:ilvl="1" w:tplc="7776547A">
      <w:start w:val="1"/>
      <w:numFmt w:val="lowerLetter"/>
      <w:lvlText w:val="%2."/>
      <w:lvlJc w:val="left"/>
      <w:pPr>
        <w:ind w:left="1080" w:hanging="360"/>
      </w:pPr>
    </w:lvl>
    <w:lvl w:ilvl="2" w:tplc="21CE4AE2">
      <w:start w:val="1"/>
      <w:numFmt w:val="lowerRoman"/>
      <w:lvlText w:val="%3."/>
      <w:lvlJc w:val="right"/>
      <w:pPr>
        <w:ind w:left="1800" w:hanging="180"/>
      </w:pPr>
    </w:lvl>
    <w:lvl w:ilvl="3" w:tplc="39FE1302">
      <w:start w:val="1"/>
      <w:numFmt w:val="decimal"/>
      <w:lvlText w:val="%4."/>
      <w:lvlJc w:val="left"/>
      <w:pPr>
        <w:ind w:left="2520" w:hanging="360"/>
      </w:pPr>
    </w:lvl>
    <w:lvl w:ilvl="4" w:tplc="7C9CE07C">
      <w:start w:val="1"/>
      <w:numFmt w:val="lowerLetter"/>
      <w:lvlText w:val="%5."/>
      <w:lvlJc w:val="left"/>
      <w:pPr>
        <w:ind w:left="3240" w:hanging="360"/>
      </w:pPr>
    </w:lvl>
    <w:lvl w:ilvl="5" w:tplc="8F66CFCA">
      <w:start w:val="1"/>
      <w:numFmt w:val="lowerRoman"/>
      <w:lvlText w:val="%6."/>
      <w:lvlJc w:val="right"/>
      <w:pPr>
        <w:ind w:left="3960" w:hanging="180"/>
      </w:pPr>
    </w:lvl>
    <w:lvl w:ilvl="6" w:tplc="2DD822CE">
      <w:start w:val="1"/>
      <w:numFmt w:val="decimal"/>
      <w:lvlText w:val="%7."/>
      <w:lvlJc w:val="left"/>
      <w:pPr>
        <w:ind w:left="4680" w:hanging="360"/>
      </w:pPr>
    </w:lvl>
    <w:lvl w:ilvl="7" w:tplc="B144FBCE">
      <w:start w:val="1"/>
      <w:numFmt w:val="lowerLetter"/>
      <w:lvlText w:val="%8."/>
      <w:lvlJc w:val="left"/>
      <w:pPr>
        <w:ind w:left="5400" w:hanging="360"/>
      </w:pPr>
    </w:lvl>
    <w:lvl w:ilvl="8" w:tplc="C3E25B58">
      <w:start w:val="1"/>
      <w:numFmt w:val="lowerRoman"/>
      <w:lvlText w:val="%9."/>
      <w:lvlJc w:val="right"/>
      <w:pPr>
        <w:ind w:left="6120" w:hanging="180"/>
      </w:pPr>
    </w:lvl>
  </w:abstractNum>
  <w:abstractNum w:abstractNumId="3" w15:restartNumberingAfterBreak="0">
    <w:nsid w:val="35D85FFF"/>
    <w:multiLevelType w:val="hybridMultilevel"/>
    <w:tmpl w:val="0E064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768FF"/>
    <w:multiLevelType w:val="hybridMultilevel"/>
    <w:tmpl w:val="90D82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542E02"/>
    <w:multiLevelType w:val="hybridMultilevel"/>
    <w:tmpl w:val="97BEF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345C8"/>
    <w:multiLevelType w:val="hybridMultilevel"/>
    <w:tmpl w:val="B9428CEC"/>
    <w:lvl w:ilvl="0" w:tplc="1D1C249E">
      <w:start w:val="1"/>
      <w:numFmt w:val="bullet"/>
      <w:lvlText w:val=""/>
      <w:lvlJc w:val="left"/>
      <w:pPr>
        <w:ind w:left="775" w:hanging="360"/>
      </w:pPr>
      <w:rPr>
        <w:rFonts w:ascii="Symbol" w:hAnsi="Symbol" w:hint="default"/>
        <w:color w:val="auto"/>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7" w15:restartNumberingAfterBreak="0">
    <w:nsid w:val="65B807B7"/>
    <w:multiLevelType w:val="hybridMultilevel"/>
    <w:tmpl w:val="4878B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3E34DA"/>
    <w:multiLevelType w:val="hybridMultilevel"/>
    <w:tmpl w:val="9A6C9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615AD4"/>
    <w:multiLevelType w:val="hybridMultilevel"/>
    <w:tmpl w:val="8F2AA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4"/>
  </w:num>
  <w:num w:numId="5">
    <w:abstractNumId w:val="3"/>
  </w:num>
  <w:num w:numId="6">
    <w:abstractNumId w:val="7"/>
  </w:num>
  <w:num w:numId="7">
    <w:abstractNumId w:val="1"/>
  </w:num>
  <w:num w:numId="8">
    <w:abstractNumId w:val="0"/>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70"/>
    <w:rsid w:val="00003F2F"/>
    <w:rsid w:val="00036A65"/>
    <w:rsid w:val="0007314B"/>
    <w:rsid w:val="000B506C"/>
    <w:rsid w:val="000C77B1"/>
    <w:rsid w:val="00140FBB"/>
    <w:rsid w:val="00153CBA"/>
    <w:rsid w:val="00166C1A"/>
    <w:rsid w:val="0018743B"/>
    <w:rsid w:val="001C1575"/>
    <w:rsid w:val="002108BA"/>
    <w:rsid w:val="00233B67"/>
    <w:rsid w:val="002F1B7C"/>
    <w:rsid w:val="00401882"/>
    <w:rsid w:val="00414DE4"/>
    <w:rsid w:val="00442622"/>
    <w:rsid w:val="00455D0D"/>
    <w:rsid w:val="00456853"/>
    <w:rsid w:val="0046729E"/>
    <w:rsid w:val="00492055"/>
    <w:rsid w:val="004972C0"/>
    <w:rsid w:val="005B4836"/>
    <w:rsid w:val="005E6356"/>
    <w:rsid w:val="005F359B"/>
    <w:rsid w:val="00664970"/>
    <w:rsid w:val="00665543"/>
    <w:rsid w:val="00676F40"/>
    <w:rsid w:val="007215C3"/>
    <w:rsid w:val="00735D1F"/>
    <w:rsid w:val="00772666"/>
    <w:rsid w:val="00777B0F"/>
    <w:rsid w:val="00783188"/>
    <w:rsid w:val="0079404A"/>
    <w:rsid w:val="007D2347"/>
    <w:rsid w:val="00921D37"/>
    <w:rsid w:val="009B624C"/>
    <w:rsid w:val="009B691B"/>
    <w:rsid w:val="009C3350"/>
    <w:rsid w:val="00A65738"/>
    <w:rsid w:val="00AA4693"/>
    <w:rsid w:val="00BB0671"/>
    <w:rsid w:val="00BB417A"/>
    <w:rsid w:val="00BB6C87"/>
    <w:rsid w:val="00BC50EE"/>
    <w:rsid w:val="00C63384"/>
    <w:rsid w:val="00CA753B"/>
    <w:rsid w:val="00CD4F24"/>
    <w:rsid w:val="00CD79E4"/>
    <w:rsid w:val="00DD3635"/>
    <w:rsid w:val="00DF1B4A"/>
    <w:rsid w:val="00E000E5"/>
    <w:rsid w:val="00E01155"/>
    <w:rsid w:val="00E07B15"/>
    <w:rsid w:val="00E47871"/>
    <w:rsid w:val="00F200D5"/>
    <w:rsid w:val="00FC7946"/>
    <w:rsid w:val="00FE3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8DFB"/>
  <w15:chartTrackingRefBased/>
  <w15:docId w15:val="{7E37C3C7-0282-42E2-B142-0E19BA7A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7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64970"/>
    <w:rPr>
      <w:sz w:val="16"/>
      <w:szCs w:val="16"/>
    </w:rPr>
  </w:style>
  <w:style w:type="paragraph" w:styleId="CommentText">
    <w:name w:val="annotation text"/>
    <w:basedOn w:val="Normal"/>
    <w:link w:val="CommentTextChar"/>
    <w:uiPriority w:val="99"/>
    <w:semiHidden/>
    <w:unhideWhenUsed/>
    <w:rsid w:val="00664970"/>
    <w:pPr>
      <w:spacing w:line="240" w:lineRule="auto"/>
    </w:pPr>
    <w:rPr>
      <w:sz w:val="20"/>
      <w:szCs w:val="20"/>
    </w:rPr>
  </w:style>
  <w:style w:type="character" w:customStyle="1" w:styleId="CommentTextChar">
    <w:name w:val="Comment Text Char"/>
    <w:basedOn w:val="DefaultParagraphFont"/>
    <w:link w:val="CommentText"/>
    <w:uiPriority w:val="99"/>
    <w:semiHidden/>
    <w:rsid w:val="00664970"/>
    <w:rPr>
      <w:sz w:val="20"/>
      <w:szCs w:val="20"/>
    </w:rPr>
  </w:style>
  <w:style w:type="paragraph" w:styleId="CommentSubject">
    <w:name w:val="annotation subject"/>
    <w:basedOn w:val="CommentText"/>
    <w:next w:val="CommentText"/>
    <w:link w:val="CommentSubjectChar"/>
    <w:uiPriority w:val="99"/>
    <w:semiHidden/>
    <w:unhideWhenUsed/>
    <w:rsid w:val="00664970"/>
    <w:rPr>
      <w:b/>
      <w:bCs/>
    </w:rPr>
  </w:style>
  <w:style w:type="character" w:customStyle="1" w:styleId="CommentSubjectChar">
    <w:name w:val="Comment Subject Char"/>
    <w:basedOn w:val="CommentTextChar"/>
    <w:link w:val="CommentSubject"/>
    <w:uiPriority w:val="99"/>
    <w:semiHidden/>
    <w:rsid w:val="00664970"/>
    <w:rPr>
      <w:b/>
      <w:bCs/>
      <w:sz w:val="20"/>
      <w:szCs w:val="20"/>
    </w:rPr>
  </w:style>
  <w:style w:type="paragraph" w:styleId="NoSpacing">
    <w:name w:val="No Spacing"/>
    <w:link w:val="NoSpacingChar"/>
    <w:uiPriority w:val="1"/>
    <w:qFormat/>
    <w:rsid w:val="00F200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00D5"/>
    <w:rPr>
      <w:rFonts w:eastAsiaTheme="minorEastAsia"/>
      <w:lang w:val="en-US"/>
    </w:rPr>
  </w:style>
  <w:style w:type="paragraph" w:styleId="Header">
    <w:name w:val="header"/>
    <w:basedOn w:val="Normal"/>
    <w:link w:val="HeaderChar"/>
    <w:uiPriority w:val="99"/>
    <w:unhideWhenUsed/>
    <w:rsid w:val="00F20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D5"/>
  </w:style>
  <w:style w:type="paragraph" w:styleId="Footer">
    <w:name w:val="footer"/>
    <w:basedOn w:val="Normal"/>
    <w:link w:val="FooterChar"/>
    <w:uiPriority w:val="99"/>
    <w:unhideWhenUsed/>
    <w:rsid w:val="00F20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D5"/>
  </w:style>
  <w:style w:type="paragraph" w:styleId="TOCHeading">
    <w:name w:val="TOC Heading"/>
    <w:basedOn w:val="Heading1"/>
    <w:next w:val="Normal"/>
    <w:uiPriority w:val="39"/>
    <w:unhideWhenUsed/>
    <w:qFormat/>
    <w:rsid w:val="00F200D5"/>
    <w:pPr>
      <w:outlineLvl w:val="9"/>
    </w:pPr>
    <w:rPr>
      <w:lang w:val="en-US"/>
    </w:rPr>
  </w:style>
  <w:style w:type="character" w:styleId="Hyperlink">
    <w:name w:val="Hyperlink"/>
    <w:basedOn w:val="DefaultParagraphFont"/>
    <w:uiPriority w:val="99"/>
    <w:unhideWhenUsed/>
    <w:rsid w:val="00140FBB"/>
    <w:rPr>
      <w:color w:val="0563C1" w:themeColor="hyperlink"/>
      <w:u w:val="single"/>
    </w:rPr>
  </w:style>
  <w:style w:type="character" w:styleId="UnresolvedMention">
    <w:name w:val="Unresolved Mention"/>
    <w:basedOn w:val="DefaultParagraphFont"/>
    <w:uiPriority w:val="99"/>
    <w:semiHidden/>
    <w:unhideWhenUsed/>
    <w:rsid w:val="00140FBB"/>
    <w:rPr>
      <w:color w:val="605E5C"/>
      <w:shd w:val="clear" w:color="auto" w:fill="E1DFDD"/>
    </w:rPr>
  </w:style>
  <w:style w:type="paragraph" w:styleId="TOC1">
    <w:name w:val="toc 1"/>
    <w:basedOn w:val="Normal"/>
    <w:next w:val="Normal"/>
    <w:autoRedefine/>
    <w:uiPriority w:val="39"/>
    <w:unhideWhenUsed/>
    <w:rsid w:val="0007314B"/>
    <w:pPr>
      <w:spacing w:after="100"/>
    </w:pPr>
  </w:style>
  <w:style w:type="character" w:customStyle="1" w:styleId="Heading2Char">
    <w:name w:val="Heading 2 Char"/>
    <w:basedOn w:val="DefaultParagraphFont"/>
    <w:link w:val="Heading2"/>
    <w:uiPriority w:val="9"/>
    <w:rsid w:val="005E63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B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671"/>
    <w:pPr>
      <w:ind w:left="720"/>
      <w:contextualSpacing/>
    </w:pPr>
  </w:style>
  <w:style w:type="paragraph" w:styleId="TOC2">
    <w:name w:val="toc 2"/>
    <w:basedOn w:val="Normal"/>
    <w:next w:val="Normal"/>
    <w:autoRedefine/>
    <w:uiPriority w:val="39"/>
    <w:unhideWhenUsed/>
    <w:rsid w:val="00BC50EE"/>
    <w:pPr>
      <w:spacing w:after="100"/>
      <w:ind w:left="220"/>
    </w:pPr>
  </w:style>
  <w:style w:type="character" w:customStyle="1" w:styleId="CNParagraphLeftChar">
    <w:name w:val="CN Paragraph Left Char"/>
    <w:link w:val="CNParagraphLeft"/>
    <w:qFormat/>
    <w:locked/>
    <w:rsid w:val="00777B0F"/>
    <w:rPr>
      <w:rFonts w:ascii="Arial" w:hAnsi="Arial" w:cs="Arial"/>
      <w:szCs w:val="18"/>
    </w:rPr>
  </w:style>
  <w:style w:type="paragraph" w:customStyle="1" w:styleId="CNParagraphLeft">
    <w:name w:val="CN Paragraph Left"/>
    <w:basedOn w:val="Normal"/>
    <w:link w:val="CNParagraphLeftChar"/>
    <w:rsid w:val="00777B0F"/>
    <w:pPr>
      <w:spacing w:after="120" w:line="240" w:lineRule="auto"/>
    </w:pPr>
    <w:rPr>
      <w:rFonts w:ascii="Arial" w:hAnsi="Arial" w:cs="Arial"/>
      <w:szCs w:val="18"/>
    </w:rPr>
  </w:style>
  <w:style w:type="paragraph" w:styleId="BodyText">
    <w:name w:val="Body Text"/>
    <w:basedOn w:val="Normal"/>
    <w:link w:val="BodyTextChar"/>
    <w:unhideWhenUsed/>
    <w:qFormat/>
    <w:rsid w:val="00777B0F"/>
    <w:pPr>
      <w:overflowPunct w:val="0"/>
      <w:autoSpaceDE w:val="0"/>
      <w:autoSpaceDN w:val="0"/>
      <w:adjustRightInd w:val="0"/>
      <w:spacing w:after="120" w:line="240" w:lineRule="auto"/>
    </w:pPr>
    <w:rPr>
      <w:rFonts w:ascii="Arial" w:eastAsia="Calibri" w:hAnsi="Arial" w:cs="Arial"/>
      <w:sz w:val="20"/>
      <w:szCs w:val="20"/>
      <w:lang w:val="en-US"/>
    </w:rPr>
  </w:style>
  <w:style w:type="character" w:customStyle="1" w:styleId="BodyTextChar">
    <w:name w:val="Body Text Char"/>
    <w:basedOn w:val="DefaultParagraphFont"/>
    <w:link w:val="BodyText"/>
    <w:rsid w:val="00777B0F"/>
    <w:rPr>
      <w:rFonts w:ascii="Arial" w:eastAsia="Calibri" w:hAnsi="Arial" w:cs="Arial"/>
      <w:sz w:val="20"/>
      <w:szCs w:val="20"/>
      <w:lang w:val="en-US"/>
    </w:rPr>
  </w:style>
  <w:style w:type="character" w:customStyle="1" w:styleId="CNParagraphChar">
    <w:name w:val="CN Paragraph Char"/>
    <w:link w:val="CNParagraph"/>
    <w:locked/>
    <w:rsid w:val="00166C1A"/>
    <w:rPr>
      <w:rFonts w:ascii="Arial" w:hAnsi="Arial" w:cs="Arial"/>
      <w:szCs w:val="18"/>
    </w:rPr>
  </w:style>
  <w:style w:type="paragraph" w:customStyle="1" w:styleId="CNParagraph">
    <w:name w:val="CN Paragraph"/>
    <w:link w:val="CNParagraphChar"/>
    <w:qFormat/>
    <w:rsid w:val="00166C1A"/>
    <w:pPr>
      <w:spacing w:after="120" w:line="240" w:lineRule="auto"/>
      <w:ind w:left="720"/>
    </w:pPr>
    <w:rPr>
      <w:rFonts w:ascii="Arial" w:hAnsi="Arial" w:cs="Arial"/>
      <w:szCs w:val="18"/>
    </w:rPr>
  </w:style>
  <w:style w:type="character" w:customStyle="1" w:styleId="DefaultTextChar">
    <w:name w:val="Default Text Char"/>
    <w:link w:val="DefaultText"/>
    <w:locked/>
    <w:rsid w:val="00166C1A"/>
    <w:rPr>
      <w:rFonts w:ascii="Arial" w:eastAsia="Calibri" w:hAnsi="Arial" w:cs="Arial"/>
      <w:sz w:val="24"/>
    </w:rPr>
  </w:style>
  <w:style w:type="paragraph" w:customStyle="1" w:styleId="DefaultText">
    <w:name w:val="Default Text"/>
    <w:basedOn w:val="Normal"/>
    <w:link w:val="DefaultTextChar"/>
    <w:rsid w:val="00166C1A"/>
    <w:pPr>
      <w:overflowPunct w:val="0"/>
      <w:autoSpaceDE w:val="0"/>
      <w:autoSpaceDN w:val="0"/>
      <w:adjustRightInd w:val="0"/>
      <w:spacing w:after="0" w:line="240" w:lineRule="auto"/>
    </w:pPr>
    <w:rPr>
      <w:rFonts w:ascii="Arial" w:eastAsia="Calibri" w:hAnsi="Arial" w:cs="Arial"/>
      <w:sz w:val="24"/>
    </w:rPr>
  </w:style>
  <w:style w:type="paragraph" w:customStyle="1" w:styleId="CNSignatureBlockBegin">
    <w:name w:val="CN Signature Block Begin"/>
    <w:basedOn w:val="Normal"/>
    <w:next w:val="Normal"/>
    <w:rsid w:val="00166C1A"/>
    <w:pPr>
      <w:pBdr>
        <w:top w:val="single" w:sz="8" w:space="1" w:color="auto"/>
      </w:pBdr>
      <w:spacing w:after="120" w:line="240" w:lineRule="auto"/>
    </w:pPr>
    <w:rPr>
      <w:rFonts w:ascii="Arial" w:eastAsia="Times New Roman" w:hAnsi="Arial" w:cs="Times New Roman"/>
      <w:sz w:val="20"/>
      <w:szCs w:val="18"/>
      <w:lang w:val="en-US"/>
    </w:rPr>
  </w:style>
  <w:style w:type="paragraph" w:customStyle="1" w:styleId="CNHead2">
    <w:name w:val="CN Head 2"/>
    <w:basedOn w:val="CNParagraphLeft"/>
    <w:next w:val="Normal"/>
    <w:rsid w:val="00166C1A"/>
    <w:pPr>
      <w:keepNext/>
      <w:spacing w:after="0"/>
    </w:pPr>
    <w:rPr>
      <w:rFonts w:eastAsia="MS Mincho"/>
      <w:b/>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6741">
      <w:bodyDiv w:val="1"/>
      <w:marLeft w:val="0"/>
      <w:marRight w:val="0"/>
      <w:marTop w:val="0"/>
      <w:marBottom w:val="0"/>
      <w:divBdr>
        <w:top w:val="none" w:sz="0" w:space="0" w:color="auto"/>
        <w:left w:val="none" w:sz="0" w:space="0" w:color="auto"/>
        <w:bottom w:val="none" w:sz="0" w:space="0" w:color="auto"/>
        <w:right w:val="none" w:sz="0" w:space="0" w:color="auto"/>
      </w:divBdr>
    </w:div>
    <w:div w:id="265112869">
      <w:bodyDiv w:val="1"/>
      <w:marLeft w:val="0"/>
      <w:marRight w:val="0"/>
      <w:marTop w:val="0"/>
      <w:marBottom w:val="0"/>
      <w:divBdr>
        <w:top w:val="none" w:sz="0" w:space="0" w:color="auto"/>
        <w:left w:val="none" w:sz="0" w:space="0" w:color="auto"/>
        <w:bottom w:val="none" w:sz="0" w:space="0" w:color="auto"/>
        <w:right w:val="none" w:sz="0" w:space="0" w:color="auto"/>
      </w:divBdr>
    </w:div>
    <w:div w:id="352730976">
      <w:bodyDiv w:val="1"/>
      <w:marLeft w:val="0"/>
      <w:marRight w:val="0"/>
      <w:marTop w:val="0"/>
      <w:marBottom w:val="0"/>
      <w:divBdr>
        <w:top w:val="none" w:sz="0" w:space="0" w:color="auto"/>
        <w:left w:val="none" w:sz="0" w:space="0" w:color="auto"/>
        <w:bottom w:val="none" w:sz="0" w:space="0" w:color="auto"/>
        <w:right w:val="none" w:sz="0" w:space="0" w:color="auto"/>
      </w:divBdr>
    </w:div>
    <w:div w:id="435290801">
      <w:bodyDiv w:val="1"/>
      <w:marLeft w:val="0"/>
      <w:marRight w:val="0"/>
      <w:marTop w:val="0"/>
      <w:marBottom w:val="0"/>
      <w:divBdr>
        <w:top w:val="none" w:sz="0" w:space="0" w:color="auto"/>
        <w:left w:val="none" w:sz="0" w:space="0" w:color="auto"/>
        <w:bottom w:val="none" w:sz="0" w:space="0" w:color="auto"/>
        <w:right w:val="none" w:sz="0" w:space="0" w:color="auto"/>
      </w:divBdr>
    </w:div>
    <w:div w:id="628971260">
      <w:bodyDiv w:val="1"/>
      <w:marLeft w:val="0"/>
      <w:marRight w:val="0"/>
      <w:marTop w:val="0"/>
      <w:marBottom w:val="0"/>
      <w:divBdr>
        <w:top w:val="none" w:sz="0" w:space="0" w:color="auto"/>
        <w:left w:val="none" w:sz="0" w:space="0" w:color="auto"/>
        <w:bottom w:val="none" w:sz="0" w:space="0" w:color="auto"/>
        <w:right w:val="none" w:sz="0" w:space="0" w:color="auto"/>
      </w:divBdr>
    </w:div>
    <w:div w:id="737360968">
      <w:bodyDiv w:val="1"/>
      <w:marLeft w:val="0"/>
      <w:marRight w:val="0"/>
      <w:marTop w:val="0"/>
      <w:marBottom w:val="0"/>
      <w:divBdr>
        <w:top w:val="none" w:sz="0" w:space="0" w:color="auto"/>
        <w:left w:val="none" w:sz="0" w:space="0" w:color="auto"/>
        <w:bottom w:val="none" w:sz="0" w:space="0" w:color="auto"/>
        <w:right w:val="none" w:sz="0" w:space="0" w:color="auto"/>
      </w:divBdr>
    </w:div>
    <w:div w:id="1597398406">
      <w:bodyDiv w:val="1"/>
      <w:marLeft w:val="0"/>
      <w:marRight w:val="0"/>
      <w:marTop w:val="0"/>
      <w:marBottom w:val="0"/>
      <w:divBdr>
        <w:top w:val="none" w:sz="0" w:space="0" w:color="auto"/>
        <w:left w:val="none" w:sz="0" w:space="0" w:color="auto"/>
        <w:bottom w:val="none" w:sz="0" w:space="0" w:color="auto"/>
        <w:right w:val="none" w:sz="0" w:space="0" w:color="auto"/>
      </w:divBdr>
    </w:div>
    <w:div w:id="195732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bm.ent.box.com/s/fqkdirpfj4p9j1k1vmixual4ndbcdooz" TargetMode="External"/><Relationship Id="rId4" Type="http://schemas.openxmlformats.org/officeDocument/2006/relationships/settings" Target="settings.xml"/><Relationship Id="rId9" Type="http://schemas.openxmlformats.org/officeDocument/2006/relationships/hyperlink" Target="http://www.pngall.com/ibm-p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pngimg.com/download/1966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C76E-F897-4EFA-A34B-970A4BD7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Document of Understanding</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of Understanding</dc:title>
  <dc:subject>IBM Proof of &lt;Concept | Value&gt; for &lt;Customer Name&gt;</dc:subject>
  <dc:creator>Amardeep Kalsi</dc:creator>
  <cp:keywords/>
  <dc:description/>
  <cp:lastModifiedBy>Amardeep Kalsi</cp:lastModifiedBy>
  <cp:revision>3</cp:revision>
  <dcterms:created xsi:type="dcterms:W3CDTF">2022-02-15T11:24:00Z</dcterms:created>
  <dcterms:modified xsi:type="dcterms:W3CDTF">2022-02-15T11:25:00Z</dcterms:modified>
</cp:coreProperties>
</file>