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9E7842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“Here, y is the monthly return of Portfolio F, and we focus on Market x1 and RMW x4.</w:t>
      </w:r>
    </w:p>
    <w:p w14:paraId="7AA8622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From the summary stats, Portfolio F has a positive mean but a much larger standard deviation, which tells us the returns are quite volatile.”</w:t>
      </w:r>
    </w:p>
    <w:p w14:paraId="671EB87D">
      <w:pPr>
        <w:rPr>
          <w:rFonts w:hint="default" w:ascii="Times New Roman Regular" w:hAnsi="Times New Roman Regular" w:cs="Times New Roman Regular"/>
        </w:rPr>
      </w:pPr>
    </w:p>
    <w:p w14:paraId="1080637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“We fit two simple linear regressions, one with x1 and one with x4.</w:t>
      </w:r>
    </w:p>
    <w:p w14:paraId="118C5DA8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fitted results show a positive slope for x1 and a negative slope for x4, and visually the x1 relationship looks much stronger.”</w:t>
      </w:r>
    </w:p>
    <w:p w14:paraId="7F9F708D">
      <w:pPr>
        <w:rPr>
          <w:rFonts w:hint="default" w:ascii="Times New Roman Regular" w:hAnsi="Times New Roman Regular" w:cs="Times New Roman Regular"/>
        </w:rPr>
      </w:pPr>
    </w:p>
    <w:p w14:paraId="27446EC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“Next, we test whether the slopes are significantly different from zero.</w:t>
      </w:r>
    </w:p>
    <w:p w14:paraId="563B4119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Both slopes are highly significant, with very large t-values, so both factors have statistically meaningful effects.”</w:t>
      </w:r>
    </w:p>
    <w:p w14:paraId="14E3BA6D">
      <w:pPr>
        <w:rPr>
          <w:rFonts w:hint="default" w:ascii="Times New Roman Regular" w:hAnsi="Times New Roman Regular" w:cs="Times New Roman Regular"/>
        </w:rPr>
      </w:pPr>
    </w:p>
    <w:p w14:paraId="7C5D8F9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“In terms of direction, Market x1 has a strong positive effect, while RMW x4 has a significant negative effect.</w:t>
      </w:r>
    </w:p>
    <w:p w14:paraId="3972D1ED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Since the t-value for x1 is much larger, x1 clearly has the stronger impact.”</w:t>
      </w:r>
    </w:p>
    <w:p w14:paraId="17577818">
      <w:pPr>
        <w:rPr>
          <w:rFonts w:hint="default" w:ascii="Times New Roman Regular" w:hAnsi="Times New Roman Regular" w:cs="Times New Roman Regular"/>
        </w:rPr>
      </w:pPr>
    </w:p>
    <w:p w14:paraId="3E801D5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“To choose the better model, we compare correlation and R-squared.</w:t>
      </w:r>
    </w:p>
    <w:p w14:paraId="40964A4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Model 1 has a correlation around 0.74 and explains about 55% of the variation, which is much higher than Model 2, so we select Market x1.”</w:t>
      </w:r>
    </w:p>
    <w:p w14:paraId="1D4C855F">
      <w:pPr>
        <w:rPr>
          <w:rFonts w:hint="default" w:ascii="Times New Roman Regular" w:hAnsi="Times New Roman Regular" w:cs="Times New Roman Regular"/>
        </w:rPr>
      </w:pPr>
    </w:p>
    <w:p w14:paraId="7940A1BE">
      <w:pPr>
        <w:rPr>
          <w:rFonts w:hint="default" w:ascii="Times New Roman Regular" w:hAnsi="Times New Roman Regular" w:cs="Times New Roman Regular"/>
        </w:rPr>
      </w:pPr>
    </w:p>
    <w:p w14:paraId="3681401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Using this model, the predicted return at x₁ = 1 is 1.96,</w:t>
      </w:r>
    </w:p>
    <w:p w14:paraId="0F61451D">
      <w:pPr>
        <w:rPr>
          <w:rFonts w:hint="default" w:ascii="Times New Roman Regular" w:hAnsi="Times New Roman Regular" w:cs="Times New Roman Regular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In conclusion，b</w:t>
      </w:r>
      <w:r>
        <w:rPr>
          <w:rFonts w:hint="default" w:ascii="Times New Roman Regular" w:hAnsi="Times New Roman Regular" w:cs="Times New Roman Regular"/>
        </w:rPr>
        <w:t>oth x1 and x4 are statistically significant predictors of Portfolio.F, with opposite directions.</w:t>
      </w:r>
      <w:bookmarkStart w:id="0" w:name="_GoBack"/>
      <w:bookmarkEnd w:id="0"/>
    </w:p>
    <w:p w14:paraId="1BC0F4A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However, Market x1 provides stronger explanatory power (R2 = 0.5485 vs 0.1111), so</w:t>
      </w:r>
    </w:p>
    <w:p w14:paraId="35F1C34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Model 1 is preferred.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2FFE1BE"/>
    <w:rsid w:val="1DF622F9"/>
    <w:rsid w:val="B2FFE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2025-12-13T23:07:00Z</dcterms:created>
  <dc:creator>Alvin 王正旸</dc:creator>
  <cp:lastModifiedBy>Alvin 王正旸</cp:lastModifiedBy>
  <dcterms:modified xsi:type="dcterms:W3CDTF">2025-12-14T13:49:11Z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5A590F2B18E0F56AD74F3E69DE8F30E6_43</vt:lpwstr>
  </property>
</Properties>
</file>