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//Death Star Color Composition Lab 2 Assignment.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 setup()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background (0);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 draw()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//Death Star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colorMode (HSB);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fill (114, 7, 50);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stroke (0);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strokeWeight (1);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arc (350, 50, 40, 40, 0, PI + PI, CHORD);  //arc (x, y, w, h, start, stop, mode)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//Ray gun circle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noFill 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 (0);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strokeWeight (1);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ellipse (345, 50, 7, 7);  //ellipse (x, y, w, h)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//Middle line of Death Star using bezier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noFill 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 (0);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strokeWeight (1);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bezier (330, 50, 340, 60, 360, 60, 370, 50);  //bezier (x1, y1 anchor1; x2, y2 control1; x3, y3 control2; x4, y4 anchor2)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//Particle emission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colorMode (RGB);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strokeWeight (4);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 (0, 255, 17, 100);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line (345, 50, 220, 200);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//Create planet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//Explosion light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colorMode (RGB);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fill (255, 89, 18, 100);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 (0)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strokeWeight (1);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triangle (380, 280, 400, 240, 230, 240);  //Far right triangle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triangle (190, 220, 370, 160, 320, 200)  //Middle right triangle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triangle (220, 190, 220, 5, 240, 40);  //Middle left triangle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triangle (140, 30, 180, 60, 200, 180);  //Top triangle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//Planet matter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colorMode(RGB)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fill (20);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stroke (0);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arc (150, 250, 200, 200, 0, PI + PI, CHORD);  //arc (x, y, w, h, start, stop, mode)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