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ECE454 Lab4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Q1.Why is it important to #ifdef out methods and data structures that aren’t used for different versions of randtrack?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Ans: It is important because unused data structure and method will take longer time to execute, more cache and memory space to compile the code. It may also cause race condition.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Q2.  How difficult was using TM compared to implementing global lock above?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