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2311"/>
        <w:gridCol w:w="3357"/>
        <w:gridCol w:w="1135"/>
        <w:gridCol w:w="1059"/>
      </w:tblGrid>
      <w:tr w:rsidR="0014723F" w:rsidRPr="0014723F" w:rsidTr="0014723F">
        <w:trPr>
          <w:trHeight w:val="46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bookmarkStart w:id="0" w:name="_GoBack"/>
            <w:r w:rsidRPr="0014723F">
              <w:rPr>
                <w:rFonts w:hint="eastAsia"/>
              </w:rPr>
              <w:t>检查指标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指标释义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测量方式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检查对象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检查周期</w:t>
            </w:r>
          </w:p>
        </w:tc>
      </w:tr>
      <w:tr w:rsidR="0014723F" w:rsidRPr="0014723F" w:rsidTr="0014723F">
        <w:trPr>
          <w:trHeight w:val="9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标准制修订计划完成率</w:t>
            </w:r>
            <w:r w:rsidRPr="0014723F">
              <w:t>100%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按计划完成标准制（修）订。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实际制修订标准数量</w:t>
            </w:r>
            <w:r w:rsidRPr="0014723F">
              <w:t>/</w:t>
            </w:r>
            <w:r w:rsidRPr="0014723F">
              <w:rPr>
                <w:rFonts w:hint="eastAsia"/>
              </w:rPr>
              <w:t>计划制修订标准数量×</w:t>
            </w:r>
            <w:r w:rsidRPr="0014723F">
              <w:t>100%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标准归口部门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年度</w:t>
            </w:r>
          </w:p>
        </w:tc>
      </w:tr>
      <w:tr w:rsidR="0014723F" w:rsidRPr="0014723F" w:rsidTr="0014723F">
        <w:trPr>
          <w:trHeight w:val="1023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标准化培训计划完成率≥</w:t>
            </w:r>
            <w:r w:rsidRPr="0014723F">
              <w:t>95%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按计划完成企业标准培训。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实际开展培训</w:t>
            </w:r>
            <w:proofErr w:type="gramStart"/>
            <w:r w:rsidRPr="0014723F">
              <w:rPr>
                <w:rFonts w:hint="eastAsia"/>
              </w:rPr>
              <w:t>化培训</w:t>
            </w:r>
            <w:proofErr w:type="gramEnd"/>
            <w:r w:rsidRPr="0014723F">
              <w:rPr>
                <w:rFonts w:hint="eastAsia"/>
              </w:rPr>
              <w:t>次数</w:t>
            </w:r>
            <w:r w:rsidRPr="0014723F">
              <w:t>/</w:t>
            </w:r>
            <w:r w:rsidRPr="0014723F">
              <w:rPr>
                <w:rFonts w:hint="eastAsia"/>
              </w:rPr>
              <w:t>计划开展标准化培训次数×</w:t>
            </w:r>
            <w:r w:rsidRPr="0014723F">
              <w:t>100%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部门、单位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年度</w:t>
            </w:r>
          </w:p>
        </w:tc>
      </w:tr>
      <w:tr w:rsidR="0014723F" w:rsidRPr="0014723F" w:rsidTr="0014723F">
        <w:trPr>
          <w:trHeight w:val="1023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标准执行率≥</w:t>
            </w:r>
            <w:r w:rsidRPr="0014723F">
              <w:t>95%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按企业标准规定执行。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检查合格的标准条款数</w:t>
            </w:r>
            <w:r w:rsidRPr="0014723F">
              <w:t>/</w:t>
            </w:r>
            <w:r w:rsidRPr="0014723F">
              <w:rPr>
                <w:rFonts w:hint="eastAsia"/>
              </w:rPr>
              <w:t>检查的标准总条款数</w:t>
            </w:r>
            <w:r w:rsidRPr="0014723F">
              <w:t>*100%</w:t>
            </w:r>
            <w:r w:rsidRPr="0014723F">
              <w:rPr>
                <w:rFonts w:hint="eastAsia"/>
              </w:rPr>
              <w:t>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部门、单位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23F" w:rsidRPr="0014723F" w:rsidRDefault="0014723F" w:rsidP="0014723F">
            <w:r w:rsidRPr="0014723F">
              <w:rPr>
                <w:rFonts w:hint="eastAsia"/>
              </w:rPr>
              <w:t>年度</w:t>
            </w:r>
          </w:p>
        </w:tc>
      </w:tr>
      <w:bookmarkEnd w:id="0"/>
    </w:tbl>
    <w:p w:rsidR="007C3CA6" w:rsidRDefault="0014723F"/>
    <w:sectPr w:rsidR="007C3CA6" w:rsidSect="005D3679">
      <w:pgSz w:w="11906" w:h="16838"/>
      <w:pgMar w:top="1440" w:right="1274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3F"/>
    <w:rsid w:val="0014723F"/>
    <w:rsid w:val="005D3679"/>
    <w:rsid w:val="00C32008"/>
    <w:rsid w:val="00FE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4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1</cp:revision>
  <dcterms:created xsi:type="dcterms:W3CDTF">2019-05-28T01:21:00Z</dcterms:created>
  <dcterms:modified xsi:type="dcterms:W3CDTF">2019-05-28T01:22:00Z</dcterms:modified>
</cp:coreProperties>
</file>