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o3k9q2p9ljxr" w:id="0"/>
      <w:bookmarkEnd w:id="0"/>
      <w:r w:rsidDel="00000000" w:rsidR="00000000" w:rsidRPr="00000000">
        <w:rPr>
          <w:rtl w:val="0"/>
        </w:rPr>
        <w:t xml:space="preserve">FIT5120 Industry Experience Studio Project</w:t>
      </w:r>
    </w:p>
    <w:p w:rsidR="00000000" w:rsidDel="00000000" w:rsidP="00000000" w:rsidRDefault="00000000" w:rsidRPr="00000000" w14:paraId="00000002">
      <w:pPr>
        <w:pStyle w:val="Title"/>
        <w:rPr/>
      </w:pPr>
      <w:bookmarkStart w:colFirst="0" w:colLast="0" w:name="_bdwwukj2268p"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25tz7iwpwaor" w:id="2"/>
      <w:bookmarkEnd w:id="2"/>
      <w:r w:rsidDel="00000000" w:rsidR="00000000" w:rsidRPr="00000000">
        <w:rPr>
          <w:rtl w:val="0"/>
        </w:rPr>
        <w:t xml:space="preserve">Data Governance and Management</w:t>
      </w:r>
    </w:p>
    <w:p w:rsidR="00000000" w:rsidDel="00000000" w:rsidP="00000000" w:rsidRDefault="00000000" w:rsidRPr="00000000" w14:paraId="00000004">
      <w:pPr>
        <w:jc w:val="center"/>
        <w:rPr>
          <w:b w:val="1"/>
          <w:sz w:val="40"/>
          <w:szCs w:val="4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b w:val="1"/>
          <w:sz w:val="32"/>
          <w:szCs w:val="32"/>
        </w:rPr>
      </w:pPr>
      <w:r w:rsidDel="00000000" w:rsidR="00000000" w:rsidRPr="00000000">
        <w:rPr>
          <w:b w:val="1"/>
          <w:sz w:val="32"/>
          <w:szCs w:val="32"/>
        </w:rPr>
        <w:drawing>
          <wp:inline distB="114300" distT="114300" distL="114300" distR="114300">
            <wp:extent cx="5529449" cy="4210036"/>
            <wp:effectExtent b="0" l="0" r="0" t="0"/>
            <wp:docPr id="18"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529449" cy="4210036"/>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left"/>
        <w:rPr>
          <w:b w:val="1"/>
          <w:sz w:val="32"/>
          <w:szCs w:val="32"/>
        </w:rPr>
      </w:pPr>
      <w:r w:rsidDel="00000000" w:rsidR="00000000" w:rsidRPr="00000000">
        <w:rPr>
          <w:rtl w:val="0"/>
        </w:rPr>
      </w:r>
    </w:p>
    <w:p w:rsidR="00000000" w:rsidDel="00000000" w:rsidP="00000000" w:rsidRDefault="00000000" w:rsidRPr="00000000" w14:paraId="00000008">
      <w:pPr>
        <w:jc w:val="left"/>
        <w:rPr>
          <w:b w:val="1"/>
          <w:sz w:val="32"/>
          <w:szCs w:val="32"/>
        </w:rPr>
      </w:pPr>
      <w:r w:rsidDel="00000000" w:rsidR="00000000" w:rsidRPr="00000000">
        <w:rPr>
          <w:rtl w:val="0"/>
        </w:rPr>
      </w:r>
    </w:p>
    <w:p w:rsidR="00000000" w:rsidDel="00000000" w:rsidP="00000000" w:rsidRDefault="00000000" w:rsidRPr="00000000" w14:paraId="00000009">
      <w:pPr>
        <w:jc w:val="center"/>
        <w:rPr>
          <w:b w:val="1"/>
          <w:sz w:val="30"/>
          <w:szCs w:val="30"/>
        </w:rPr>
      </w:pPr>
      <w:r w:rsidDel="00000000" w:rsidR="00000000" w:rsidRPr="00000000">
        <w:rPr>
          <w:b w:val="1"/>
          <w:sz w:val="30"/>
          <w:szCs w:val="30"/>
          <w:rtl w:val="0"/>
        </w:rPr>
        <w:t xml:space="preserve">TA25 GOT-G:</w:t>
      </w:r>
    </w:p>
    <w:p w:rsidR="00000000" w:rsidDel="00000000" w:rsidP="00000000" w:rsidRDefault="00000000" w:rsidRPr="00000000" w14:paraId="0000000A">
      <w:pPr>
        <w:jc w:val="center"/>
        <w:rPr>
          <w:sz w:val="30"/>
          <w:szCs w:val="30"/>
        </w:rPr>
      </w:pPr>
      <w:r w:rsidDel="00000000" w:rsidR="00000000" w:rsidRPr="00000000">
        <w:rPr>
          <w:sz w:val="30"/>
          <w:szCs w:val="30"/>
          <w:rtl w:val="0"/>
        </w:rPr>
        <w:t xml:space="preserve">Yang Ge</w:t>
      </w:r>
    </w:p>
    <w:p w:rsidR="00000000" w:rsidDel="00000000" w:rsidP="00000000" w:rsidRDefault="00000000" w:rsidRPr="00000000" w14:paraId="0000000B">
      <w:pPr>
        <w:jc w:val="center"/>
        <w:rPr>
          <w:sz w:val="30"/>
          <w:szCs w:val="30"/>
        </w:rPr>
      </w:pPr>
      <w:r w:rsidDel="00000000" w:rsidR="00000000" w:rsidRPr="00000000">
        <w:rPr>
          <w:sz w:val="30"/>
          <w:szCs w:val="30"/>
          <w:rtl w:val="0"/>
        </w:rPr>
        <w:t xml:space="preserve">Wenjun Ma</w:t>
      </w:r>
    </w:p>
    <w:p w:rsidR="00000000" w:rsidDel="00000000" w:rsidP="00000000" w:rsidRDefault="00000000" w:rsidRPr="00000000" w14:paraId="0000000C">
      <w:pPr>
        <w:jc w:val="center"/>
        <w:rPr>
          <w:sz w:val="30"/>
          <w:szCs w:val="30"/>
        </w:rPr>
      </w:pPr>
      <w:r w:rsidDel="00000000" w:rsidR="00000000" w:rsidRPr="00000000">
        <w:rPr>
          <w:sz w:val="30"/>
          <w:szCs w:val="30"/>
          <w:rtl w:val="0"/>
        </w:rPr>
        <w:t xml:space="preserve">Regina Valentina</w:t>
      </w:r>
    </w:p>
    <w:p w:rsidR="00000000" w:rsidDel="00000000" w:rsidP="00000000" w:rsidRDefault="00000000" w:rsidRPr="00000000" w14:paraId="0000000D">
      <w:pPr>
        <w:jc w:val="center"/>
        <w:rPr>
          <w:sz w:val="30"/>
          <w:szCs w:val="30"/>
        </w:rPr>
      </w:pPr>
      <w:r w:rsidDel="00000000" w:rsidR="00000000" w:rsidRPr="00000000">
        <w:rPr>
          <w:sz w:val="30"/>
          <w:szCs w:val="30"/>
          <w:rtl w:val="0"/>
        </w:rPr>
        <w:t xml:space="preserve">Xinyu Wang</w:t>
      </w:r>
    </w:p>
    <w:p w:rsidR="00000000" w:rsidDel="00000000" w:rsidP="00000000" w:rsidRDefault="00000000" w:rsidRPr="00000000" w14:paraId="0000000E">
      <w:pPr>
        <w:jc w:val="center"/>
        <w:rPr>
          <w:b w:val="1"/>
          <w:sz w:val="32"/>
          <w:szCs w:val="32"/>
        </w:rPr>
      </w:pPr>
      <w:r w:rsidDel="00000000" w:rsidR="00000000" w:rsidRPr="00000000">
        <w:rPr>
          <w:sz w:val="30"/>
          <w:szCs w:val="30"/>
          <w:rtl w:val="0"/>
        </w:rPr>
        <w:t xml:space="preserve">Yining Zhou</w:t>
      </w:r>
      <w:r w:rsidDel="00000000" w:rsidR="00000000" w:rsidRPr="00000000">
        <w:rPr>
          <w:rtl w:val="0"/>
        </w:rPr>
      </w:r>
    </w:p>
    <w:p w:rsidR="00000000" w:rsidDel="00000000" w:rsidP="00000000" w:rsidRDefault="00000000" w:rsidRPr="00000000" w14:paraId="0000000F">
      <w:pPr>
        <w:pStyle w:val="Subtitle"/>
        <w:rPr/>
      </w:pPr>
      <w:bookmarkStart w:colFirst="0" w:colLast="0" w:name="_z3p61p8leifh" w:id="3"/>
      <w:bookmarkEnd w:id="3"/>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0">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68d53sijsb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_368d53sijsbj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f637msyzpv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Sources (Open Datasets) Details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_af637msyzpvy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ohamv4cx1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Dataset Details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_bohamv4cx1e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2b8ebp9y4l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Gathering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_y2b8ebp9y4lg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nr29rlhp0v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Crime records in Victoria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_rnr29rlhp0vq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g0tiej4wyy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Suburb/ Locality Boundaries in Victoria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_mg0tiej4wyyk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dosn9racn3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Australian Postcode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_rdosn9racn3k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ur0sf8yzd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 Lighting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_4ur0sf8yzdl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1ksfl803f4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Dataset Usage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_o1ksfl803f4g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g4t065zwnh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Epic 2: Dangerous Area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_kg4t065zwnh2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fa6zuayfnt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Epic 7: Victoria Crime Records Visualisation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_bfa6zuayfntt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7ehfr8b7eo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wrangling and cleaning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_y7ehfr8b7eo8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my51xckshc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Crime records dataset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_lmy51xckshcm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7cptfr31l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Digital suburb boundaries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_t7cptfr31los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eckt4lfq59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Australian Postcode Dataset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_leckt4lfq59c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i0v3xy5mhu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Database Details Dataset Storage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_di0v3xy5mhum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2yzeqz2qai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Security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_y2yzeqz2qaip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8brwtgidwh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User Privacy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_68brwtgidwhe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g0l3g99gts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Reflection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_wg0l3g99gtsy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tk3qipclzn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Iteration 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_5tk3qipclznm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pjuvo1m4gk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Iteration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_ypjuvo1m4gkx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numPr>
          <w:ilvl w:val="0"/>
          <w:numId w:val="4"/>
        </w:numPr>
        <w:ind w:left="283.46456692913375" w:hanging="283.46456692913375"/>
        <w:rPr>
          <w:b w:val="1"/>
        </w:rPr>
      </w:pPr>
      <w:bookmarkStart w:colFirst="0" w:colLast="0" w:name="_368d53sijsbj" w:id="4"/>
      <w:bookmarkEnd w:id="4"/>
      <w:r w:rsidDel="00000000" w:rsidR="00000000" w:rsidRPr="00000000">
        <w:rPr>
          <w:b w:val="1"/>
          <w:rtl w:val="0"/>
        </w:rPr>
        <w:t xml:space="preserve">Introduction</w:t>
      </w:r>
    </w:p>
    <w:p w:rsidR="00000000" w:rsidDel="00000000" w:rsidP="00000000" w:rsidRDefault="00000000" w:rsidRPr="00000000" w14:paraId="00000039">
      <w:pPr>
        <w:ind w:left="425.19685039370086" w:firstLine="0"/>
        <w:rPr/>
      </w:pPr>
      <w:r w:rsidDel="00000000" w:rsidR="00000000" w:rsidRPr="00000000">
        <w:rPr>
          <w:rtl w:val="0"/>
        </w:rPr>
        <w:t xml:space="preserve">This document comprises the information, usage, and all the details of the data sources that are used by the GOT-G team to develop the GirlSafe application and website. The process of how the data being updated or transposed into the application, including the analysis or modelling is also described here. </w:t>
      </w:r>
    </w:p>
    <w:p w:rsidR="00000000" w:rsidDel="00000000" w:rsidP="00000000" w:rsidRDefault="00000000" w:rsidRPr="00000000" w14:paraId="0000003A">
      <w:pPr>
        <w:pStyle w:val="Heading1"/>
        <w:numPr>
          <w:ilvl w:val="0"/>
          <w:numId w:val="4"/>
        </w:numPr>
        <w:spacing w:after="0" w:afterAutospacing="0"/>
        <w:ind w:left="283.46456692913375" w:hanging="283.46456692913375"/>
        <w:rPr>
          <w:b w:val="1"/>
          <w:u w:val="none"/>
        </w:rPr>
      </w:pPr>
      <w:bookmarkStart w:colFirst="0" w:colLast="0" w:name="_af637msyzpvy" w:id="5"/>
      <w:bookmarkEnd w:id="5"/>
      <w:r w:rsidDel="00000000" w:rsidR="00000000" w:rsidRPr="00000000">
        <w:rPr>
          <w:b w:val="1"/>
          <w:rtl w:val="0"/>
        </w:rPr>
        <w:t xml:space="preserve">Data Sources (Open Datasets) Details</w:t>
      </w:r>
    </w:p>
    <w:p w:rsidR="00000000" w:rsidDel="00000000" w:rsidP="00000000" w:rsidRDefault="00000000" w:rsidRPr="00000000" w14:paraId="0000003B">
      <w:pPr>
        <w:pStyle w:val="Heading2"/>
        <w:numPr>
          <w:ilvl w:val="1"/>
          <w:numId w:val="4"/>
        </w:numPr>
        <w:spacing w:before="0" w:beforeAutospacing="0"/>
        <w:ind w:left="992.1259842519685" w:hanging="141.73228346456668"/>
      </w:pPr>
      <w:bookmarkStart w:colFirst="0" w:colLast="0" w:name="_bohamv4cx1e" w:id="6"/>
      <w:bookmarkEnd w:id="6"/>
      <w:r w:rsidDel="00000000" w:rsidR="00000000" w:rsidRPr="00000000">
        <w:rPr>
          <w:rtl w:val="0"/>
        </w:rPr>
        <w:t xml:space="preserve">Dataset Details</w:t>
      </w:r>
      <w:r w:rsidDel="00000000" w:rsidR="00000000" w:rsidRPr="00000000">
        <w:rPr>
          <w:rtl w:val="0"/>
        </w:rPr>
      </w:r>
    </w:p>
    <w:p w:rsidR="00000000" w:rsidDel="00000000" w:rsidP="00000000" w:rsidRDefault="00000000" w:rsidRPr="00000000" w14:paraId="0000003C">
      <w:pPr>
        <w:ind w:left="992.1259842519685" w:firstLine="0"/>
        <w:rPr/>
      </w:pPr>
      <w:r w:rsidDel="00000000" w:rsidR="00000000" w:rsidRPr="00000000">
        <w:rPr>
          <w:rtl w:val="0"/>
        </w:rPr>
        <w:t xml:space="preserve">Here are the detailed information of the data sources used by the GOT-G team:</w:t>
      </w:r>
      <w:r w:rsidDel="00000000" w:rsidR="00000000" w:rsidRPr="00000000">
        <w:rPr>
          <w:rtl w:val="0"/>
        </w:rPr>
      </w:r>
    </w:p>
    <w:tbl>
      <w:tblPr>
        <w:tblStyle w:val="Table1"/>
        <w:tblW w:w="11370.0" w:type="dxa"/>
        <w:jc w:val="left"/>
        <w:tblInd w:w="-10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1875"/>
        <w:gridCol w:w="1875"/>
        <w:gridCol w:w="1875"/>
        <w:gridCol w:w="1875"/>
        <w:gridCol w:w="1875"/>
        <w:tblGridChange w:id="0">
          <w:tblGrid>
            <w:gridCol w:w="1995"/>
            <w:gridCol w:w="1875"/>
            <w:gridCol w:w="1875"/>
            <w:gridCol w:w="1875"/>
            <w:gridCol w:w="1875"/>
            <w:gridCol w:w="1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Physical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Frequency of source updates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Frequency of iteration system updates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Granularity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Copyright/licensing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Crime records in Victoria (area)</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Link: </w:t>
            </w:r>
            <w:hyperlink r:id="rId7">
              <w:r w:rsidDel="00000000" w:rsidR="00000000" w:rsidRPr="00000000">
                <w:rPr>
                  <w:color w:val="1155cc"/>
                  <w:u w:val="single"/>
                  <w:rtl w:val="0"/>
                </w:rPr>
                <w:t xml:space="preserve">https://www.crimestatistics.vic.gov.au/crime-statistics/latest-victorian-crime-data/download-data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CSV downloaded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Quarterly ( every 4 months)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month after source updates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crime records recorded in each suburb in Victoria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
              <w:r w:rsidDel="00000000" w:rsidR="00000000" w:rsidRPr="00000000">
                <w:rPr>
                  <w:color w:val="1155cc"/>
                  <w:u w:val="single"/>
                  <w:rtl w:val="0"/>
                </w:rPr>
                <w:t xml:space="preserve">https://creativecommons.org/licenses/by/4.0/</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C">
            <w:pPr>
              <w:shd w:fill="fffffe" w:val="clear"/>
              <w:spacing w:line="325.71428571428567" w:lineRule="auto"/>
              <w:ind w:left="0" w:firstLine="0"/>
              <w:rPr/>
            </w:pPr>
            <w:r w:rsidDel="00000000" w:rsidR="00000000" w:rsidRPr="00000000">
              <w:rPr>
                <w:sz w:val="21"/>
                <w:szCs w:val="21"/>
                <w:rtl w:val="0"/>
              </w:rPr>
              <w:t xml:space="preserve">When reporting this data you must attribute the Crime Statistics Agency (or CSA) as the source.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Suburb/ Locality Boundaries in Victoria</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Link: </w:t>
            </w:r>
          </w:p>
          <w:p w:rsidR="00000000" w:rsidDel="00000000" w:rsidP="00000000" w:rsidRDefault="00000000" w:rsidRPr="00000000" w14:paraId="00000050">
            <w:pPr>
              <w:ind w:left="0" w:firstLine="0"/>
              <w:rPr/>
            </w:pPr>
            <w:hyperlink r:id="rId9">
              <w:r w:rsidDel="00000000" w:rsidR="00000000" w:rsidRPr="00000000">
                <w:rPr>
                  <w:color w:val="1155cc"/>
                  <w:u w:val="single"/>
                  <w:rtl w:val="0"/>
                </w:rPr>
                <w:t xml:space="preserve">https://data.gov.au/data/dataset/vic-suburb-locality-boundaries-geoscape-administrative-boundaries/resource/02dd5644-7542-4e95-ab71-1707010b99a6</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Shapefile downloaded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Quarterly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2 month after source updates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Digital boundaries (spatial data) of the suburbs in Victoria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hyperlink r:id="rId10">
              <w:r w:rsidDel="00000000" w:rsidR="00000000" w:rsidRPr="00000000">
                <w:rPr>
                  <w:color w:val="1155cc"/>
                  <w:u w:val="single"/>
                  <w:rtl w:val="0"/>
                </w:rPr>
                <w:t xml:space="preserve">https://creativecommons.org/licenses/by/4.0/</w:t>
              </w:r>
            </w:hyperlink>
            <w:r w:rsidDel="00000000" w:rsidR="00000000" w:rsidRPr="00000000">
              <w:rPr>
                <w:rtl w:val="0"/>
              </w:rPr>
            </w:r>
          </w:p>
          <w:p w:rsidR="00000000" w:rsidDel="00000000" w:rsidP="00000000" w:rsidRDefault="00000000" w:rsidRPr="00000000" w14:paraId="00000057">
            <w:pPr>
              <w:widowControl w:val="0"/>
              <w:spacing w:line="240" w:lineRule="auto"/>
              <w:rPr/>
            </w:pPr>
            <w:r w:rsidDel="00000000" w:rsidR="00000000" w:rsidRPr="00000000">
              <w:rPr>
                <w:rtl w:val="0"/>
              </w:rPr>
            </w:r>
          </w:p>
          <w:p w:rsidR="00000000" w:rsidDel="00000000" w:rsidP="00000000" w:rsidRDefault="00000000" w:rsidRPr="00000000" w14:paraId="00000058">
            <w:pPr>
              <w:widowControl w:val="0"/>
              <w:spacing w:line="240" w:lineRule="auto"/>
              <w:rPr/>
            </w:pPr>
            <w:r w:rsidDel="00000000" w:rsidR="00000000" w:rsidRPr="00000000">
              <w:rPr>
                <w:rtl w:val="0"/>
              </w:rPr>
              <w:t xml:space="preserve">Attribution for Licensed Material:</w:t>
            </w:r>
          </w:p>
          <w:p w:rsidR="00000000" w:rsidDel="00000000" w:rsidP="00000000" w:rsidRDefault="00000000" w:rsidRPr="00000000" w14:paraId="00000059">
            <w:pPr>
              <w:widowControl w:val="0"/>
              <w:spacing w:line="240" w:lineRule="auto"/>
              <w:rPr/>
            </w:pPr>
            <w:r w:rsidDel="00000000" w:rsidR="00000000" w:rsidRPr="00000000">
              <w:rPr>
                <w:rtl w:val="0"/>
              </w:rPr>
              <w:t xml:space="preserve">Administrative Boundaries © Geoscape Australia licensed by the Commonwealth of Australia under Creative Commons Attribution 4.0 International licence (CC BY 4.0).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Australian Postcode</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Link:</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1">
              <w:r w:rsidDel="00000000" w:rsidR="00000000" w:rsidRPr="00000000">
                <w:rPr>
                  <w:color w:val="1155cc"/>
                  <w:u w:val="single"/>
                  <w:rtl w:val="0"/>
                </w:rPr>
                <w:t xml:space="preserve">https://github.com/Elkfox/Australian-Postcode-Data/blob/master/au_postcodes.csv</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CSV downloaded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Last updated on December 23, 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Postcode, latitude, and longitude of each suburb in Australia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hyperlink r:id="rId12">
              <w:r w:rsidDel="00000000" w:rsidR="00000000" w:rsidRPr="00000000">
                <w:rPr>
                  <w:color w:val="1155cc"/>
                  <w:u w:val="single"/>
                  <w:rtl w:val="0"/>
                </w:rPr>
                <w:t xml:space="preserve">https://creativecommons.org/licenses/by/3.0/</w:t>
              </w:r>
            </w:hyperlink>
            <w:r w:rsidDel="00000000" w:rsidR="00000000" w:rsidRPr="00000000">
              <w:rPr>
                <w:rtl w:val="0"/>
              </w:rPr>
            </w:r>
          </w:p>
          <w:p w:rsidR="00000000" w:rsidDel="00000000" w:rsidP="00000000" w:rsidRDefault="00000000" w:rsidRPr="00000000" w14:paraId="00000063">
            <w:pPr>
              <w:widowControl w:val="0"/>
              <w:spacing w:line="240" w:lineRule="auto"/>
              <w:rPr/>
            </w:pPr>
            <w:r w:rsidDel="00000000" w:rsidR="00000000" w:rsidRPr="00000000">
              <w:rPr>
                <w:rtl w:val="0"/>
              </w:rPr>
            </w:r>
          </w:p>
          <w:p w:rsidR="00000000" w:rsidDel="00000000" w:rsidP="00000000" w:rsidRDefault="00000000" w:rsidRPr="00000000" w14:paraId="00000064">
            <w:pPr>
              <w:widowControl w:val="0"/>
              <w:spacing w:line="240" w:lineRule="auto"/>
              <w:rPr/>
            </w:pPr>
            <w:r w:rsidDel="00000000" w:rsidR="00000000" w:rsidRPr="00000000">
              <w:rPr>
                <w:rtl w:val="0"/>
              </w:rPr>
              <w:t xml:space="preserve">The original source for this material is found at </w:t>
            </w:r>
            <w:hyperlink r:id="rId13">
              <w:r w:rsidDel="00000000" w:rsidR="00000000" w:rsidRPr="00000000">
                <w:rPr>
                  <w:color w:val="1155cc"/>
                  <w:u w:val="single"/>
                  <w:rtl w:val="0"/>
                </w:rPr>
                <w:t xml:space="preserve">https://github.com/Elkfox/Australian-Postcode-Data/blob/master/au_postcodes.csv</w:t>
              </w:r>
            </w:hyperlink>
            <w:r w:rsidDel="00000000" w:rsidR="00000000" w:rsidRPr="00000000">
              <w:rPr>
                <w:rtl w:val="0"/>
              </w:rPr>
              <w:t xml:space="preserve"> The dataset has been reformatted to fit the general purpose of the 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t xml:space="preserve">Crime records in Victoria (Victim report)</w:t>
            </w:r>
          </w:p>
          <w:p w:rsidR="00000000" w:rsidDel="00000000" w:rsidP="00000000" w:rsidRDefault="00000000" w:rsidRPr="00000000" w14:paraId="00000066">
            <w:pPr>
              <w:widowControl w:val="0"/>
              <w:spacing w:line="240" w:lineRule="auto"/>
              <w:rPr/>
            </w:pPr>
            <w:r w:rsidDel="00000000" w:rsidR="00000000" w:rsidRPr="00000000">
              <w:rPr>
                <w:rtl w:val="0"/>
              </w:rPr>
            </w:r>
          </w:p>
          <w:p w:rsidR="00000000" w:rsidDel="00000000" w:rsidP="00000000" w:rsidRDefault="00000000" w:rsidRPr="00000000" w14:paraId="00000067">
            <w:pPr>
              <w:widowControl w:val="0"/>
              <w:spacing w:line="240" w:lineRule="auto"/>
              <w:rPr/>
            </w:pPr>
            <w:r w:rsidDel="00000000" w:rsidR="00000000" w:rsidRPr="00000000">
              <w:rPr>
                <w:rtl w:val="0"/>
              </w:rPr>
              <w:t xml:space="preserve">Link: </w:t>
            </w:r>
            <w:hyperlink r:id="rId14">
              <w:r w:rsidDel="00000000" w:rsidR="00000000" w:rsidRPr="00000000">
                <w:rPr>
                  <w:color w:val="1155cc"/>
                  <w:u w:val="single"/>
                  <w:rtl w:val="0"/>
                </w:rPr>
                <w:t xml:space="preserve">https://www.crimestatistics.vic.gov.au/crime-statistics/latest-victorian-crime-data/download-data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CSV downloaded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Quarterly ( every 4 months)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2 month after source updates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Number of crime records recorded in each Local Government Area in Victoria with the Victim detail (age range and 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hyperlink r:id="rId15">
              <w:r w:rsidDel="00000000" w:rsidR="00000000" w:rsidRPr="00000000">
                <w:rPr>
                  <w:color w:val="1155cc"/>
                  <w:u w:val="single"/>
                  <w:rtl w:val="0"/>
                </w:rPr>
                <w:t xml:space="preserve">https://creativecommons.org/licenses/by/4.0/</w:t>
              </w:r>
            </w:hyperlink>
            <w:r w:rsidDel="00000000" w:rsidR="00000000" w:rsidRPr="00000000">
              <w:rPr>
                <w:rtl w:val="0"/>
              </w:rPr>
            </w:r>
          </w:p>
          <w:p w:rsidR="00000000" w:rsidDel="00000000" w:rsidP="00000000" w:rsidRDefault="00000000" w:rsidRPr="00000000" w14:paraId="0000006D">
            <w:pPr>
              <w:widowControl w:val="0"/>
              <w:spacing w:line="240" w:lineRule="auto"/>
              <w:rPr/>
            </w:pPr>
            <w:r w:rsidDel="00000000" w:rsidR="00000000" w:rsidRPr="00000000">
              <w:rPr>
                <w:rtl w:val="0"/>
              </w:rPr>
            </w:r>
          </w:p>
          <w:p w:rsidR="00000000" w:rsidDel="00000000" w:rsidP="00000000" w:rsidRDefault="00000000" w:rsidRPr="00000000" w14:paraId="0000006E">
            <w:pPr>
              <w:shd w:fill="fffffe" w:val="clear"/>
              <w:spacing w:line="325.71428571428567" w:lineRule="auto"/>
              <w:rPr/>
            </w:pPr>
            <w:r w:rsidDel="00000000" w:rsidR="00000000" w:rsidRPr="00000000">
              <w:rPr>
                <w:sz w:val="21"/>
                <w:szCs w:val="21"/>
                <w:rtl w:val="0"/>
              </w:rPr>
              <w:t xml:space="preserve">When reporting this data you must attribute the Crime Statistics Agency (or CSA) as the source.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 Lighting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Link: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6">
              <w:r w:rsidDel="00000000" w:rsidR="00000000" w:rsidRPr="00000000">
                <w:rPr>
                  <w:color w:val="1155cc"/>
                  <w:u w:val="single"/>
                  <w:rtl w:val="0"/>
                </w:rPr>
                <w:t xml:space="preserve">https://data.melbourne.vic.gov.au/City-Council/Feature-Lighting-including-light-type-wattage-and-/4j42-79hg/data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CSV downloaded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Weekly (last updated October 2,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Location, lighting type and wattage of feature lighting across the City of Melbourne.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Data will be made available under flexible and open licenses, allowing for reuse by the public.</w:t>
            </w:r>
          </w:p>
          <w:p w:rsidR="00000000" w:rsidDel="00000000" w:rsidP="00000000" w:rsidRDefault="00000000" w:rsidRPr="00000000" w14:paraId="00000077">
            <w:pPr>
              <w:widowControl w:val="0"/>
              <w:spacing w:line="240" w:lineRule="auto"/>
              <w:rPr/>
            </w:pPr>
            <w:r w:rsidDel="00000000" w:rsidR="00000000" w:rsidRPr="00000000">
              <w:rPr>
                <w:rtl w:val="0"/>
              </w:rPr>
            </w:r>
          </w:p>
          <w:p w:rsidR="00000000" w:rsidDel="00000000" w:rsidP="00000000" w:rsidRDefault="00000000" w:rsidRPr="00000000" w14:paraId="00000078">
            <w:pPr>
              <w:widowControl w:val="0"/>
              <w:spacing w:line="240" w:lineRule="auto"/>
              <w:rPr/>
            </w:pPr>
            <w:hyperlink r:id="rId17">
              <w:r w:rsidDel="00000000" w:rsidR="00000000" w:rsidRPr="00000000">
                <w:rPr>
                  <w:color w:val="1155cc"/>
                  <w:u w:val="single"/>
                  <w:rtl w:val="0"/>
                </w:rPr>
                <w:t xml:space="preserve">https://creativecommons.org/licenses/by/4.0/</w:t>
              </w:r>
            </w:hyperlink>
            <w:r w:rsidDel="00000000" w:rsidR="00000000" w:rsidRPr="00000000">
              <w:rPr>
                <w:rtl w:val="0"/>
              </w:rPr>
            </w:r>
          </w:p>
        </w:tc>
      </w:tr>
    </w:tbl>
    <w:p w:rsidR="00000000" w:rsidDel="00000000" w:rsidP="00000000" w:rsidRDefault="00000000" w:rsidRPr="00000000" w14:paraId="00000079">
      <w:pPr>
        <w:ind w:left="720" w:firstLine="0"/>
        <w:rPr/>
      </w:pPr>
      <w:r w:rsidDel="00000000" w:rsidR="00000000" w:rsidRPr="00000000">
        <w:rPr>
          <w:rtl w:val="0"/>
        </w:rPr>
      </w:r>
    </w:p>
    <w:p w:rsidR="00000000" w:rsidDel="00000000" w:rsidP="00000000" w:rsidRDefault="00000000" w:rsidRPr="00000000" w14:paraId="0000007A">
      <w:pPr>
        <w:ind w:left="992.1259842519685" w:firstLine="0"/>
        <w:rPr/>
      </w:pPr>
      <w:r w:rsidDel="00000000" w:rsidR="00000000" w:rsidRPr="00000000">
        <w:rPr>
          <w:rtl w:val="0"/>
        </w:rPr>
        <w:t xml:space="preserve">Other open datasets that can be explored (Backup):</w:t>
      </w:r>
    </w:p>
    <w:p w:rsidR="00000000" w:rsidDel="00000000" w:rsidP="00000000" w:rsidRDefault="00000000" w:rsidRPr="00000000" w14:paraId="0000007B">
      <w:pPr>
        <w:widowControl w:val="0"/>
        <w:spacing w:after="240" w:lineRule="auto"/>
        <w:ind w:left="992.1259842519685" w:firstLine="0"/>
        <w:rPr>
          <w:rFonts w:ascii="Didact Gothic" w:cs="Didact Gothic" w:eastAsia="Didact Gothic" w:hAnsi="Didact Gothic"/>
          <w:color w:val="222222"/>
          <w:sz w:val="24"/>
          <w:szCs w:val="24"/>
          <w:highlight w:val="white"/>
        </w:rPr>
      </w:pPr>
      <w:hyperlink r:id="rId18">
        <w:r w:rsidDel="00000000" w:rsidR="00000000" w:rsidRPr="00000000">
          <w:rPr>
            <w:rFonts w:ascii="Didact Gothic" w:cs="Didact Gothic" w:eastAsia="Didact Gothic" w:hAnsi="Didact Gothic"/>
            <w:color w:val="004f93"/>
            <w:sz w:val="24"/>
            <w:szCs w:val="24"/>
            <w:highlight w:val="white"/>
            <w:u w:val="single"/>
            <w:rtl w:val="0"/>
          </w:rPr>
          <w:t xml:space="preserve">https://www.abs.gov.au/articles/sexual-violence-victimisation#key-statistics</w:t>
        </w:r>
      </w:hyperlink>
      <w:r w:rsidDel="00000000" w:rsidR="00000000" w:rsidRPr="00000000">
        <w:rPr>
          <w:rtl w:val="0"/>
        </w:rPr>
      </w:r>
    </w:p>
    <w:p w:rsidR="00000000" w:rsidDel="00000000" w:rsidP="00000000" w:rsidRDefault="00000000" w:rsidRPr="00000000" w14:paraId="0000007C">
      <w:pPr>
        <w:widowControl w:val="0"/>
        <w:spacing w:after="240" w:lineRule="auto"/>
        <w:ind w:left="992.1259842519685" w:firstLine="0"/>
        <w:rPr>
          <w:rFonts w:ascii="Didact Gothic" w:cs="Didact Gothic" w:eastAsia="Didact Gothic" w:hAnsi="Didact Gothic"/>
          <w:color w:val="222222"/>
          <w:sz w:val="24"/>
          <w:szCs w:val="24"/>
          <w:highlight w:val="white"/>
        </w:rPr>
      </w:pPr>
      <w:hyperlink r:id="rId19">
        <w:r w:rsidDel="00000000" w:rsidR="00000000" w:rsidRPr="00000000">
          <w:rPr>
            <w:rFonts w:ascii="Didact Gothic" w:cs="Didact Gothic" w:eastAsia="Didact Gothic" w:hAnsi="Didact Gothic"/>
            <w:color w:val="004f93"/>
            <w:sz w:val="24"/>
            <w:szCs w:val="24"/>
            <w:highlight w:val="white"/>
            <w:u w:val="single"/>
            <w:rtl w:val="0"/>
          </w:rPr>
          <w:t xml:space="preserve">https://www.abs.gov.au/statistics/people/crime-and-justice/personal-safety-australia/2016#data-download</w:t>
        </w:r>
      </w:hyperlink>
      <w:r w:rsidDel="00000000" w:rsidR="00000000" w:rsidRPr="00000000">
        <w:rPr>
          <w:rtl w:val="0"/>
        </w:rPr>
      </w:r>
    </w:p>
    <w:p w:rsidR="00000000" w:rsidDel="00000000" w:rsidP="00000000" w:rsidRDefault="00000000" w:rsidRPr="00000000" w14:paraId="0000007D">
      <w:pPr>
        <w:widowControl w:val="0"/>
        <w:spacing w:after="240" w:lineRule="auto"/>
        <w:ind w:left="992.1259842519685" w:firstLine="0"/>
        <w:rPr>
          <w:rFonts w:ascii="Didact Gothic" w:cs="Didact Gothic" w:eastAsia="Didact Gothic" w:hAnsi="Didact Gothic"/>
          <w:color w:val="004f93"/>
          <w:sz w:val="28"/>
          <w:szCs w:val="28"/>
        </w:rPr>
      </w:pPr>
      <w:hyperlink r:id="rId20">
        <w:r w:rsidDel="00000000" w:rsidR="00000000" w:rsidRPr="00000000">
          <w:rPr>
            <w:rFonts w:ascii="Didact Gothic" w:cs="Didact Gothic" w:eastAsia="Didact Gothic" w:hAnsi="Didact Gothic"/>
            <w:color w:val="004f93"/>
            <w:sz w:val="24"/>
            <w:szCs w:val="24"/>
            <w:highlight w:val="white"/>
            <w:u w:val="single"/>
            <w:rtl w:val="0"/>
          </w:rPr>
          <w:t xml:space="preserve">https://www.aihw.gov.au/reports/domestic-violence/sexual-assault-in-australia/data</w:t>
        </w:r>
      </w:hyperlink>
      <w:r w:rsidDel="00000000" w:rsidR="00000000" w:rsidRPr="00000000">
        <w:rPr>
          <w:rtl w:val="0"/>
        </w:rPr>
      </w:r>
    </w:p>
    <w:p w:rsidR="00000000" w:rsidDel="00000000" w:rsidP="00000000" w:rsidRDefault="00000000" w:rsidRPr="00000000" w14:paraId="0000007E">
      <w:pPr>
        <w:widowControl w:val="0"/>
        <w:spacing w:line="240" w:lineRule="auto"/>
        <w:ind w:left="992.1259842519685" w:firstLine="0"/>
        <w:rPr/>
      </w:pPr>
      <w:hyperlink r:id="rId21">
        <w:r w:rsidDel="00000000" w:rsidR="00000000" w:rsidRPr="00000000">
          <w:rPr>
            <w:rFonts w:ascii="Didact Gothic" w:cs="Didact Gothic" w:eastAsia="Didact Gothic" w:hAnsi="Didact Gothic"/>
            <w:color w:val="004f93"/>
            <w:sz w:val="24"/>
            <w:szCs w:val="24"/>
            <w:highlight w:val="white"/>
            <w:u w:val="single"/>
            <w:rtl w:val="0"/>
          </w:rPr>
          <w:t xml:space="preserve">https://www.abs.gov.au/statistics/people/crime-and-justice/recorded-crime-victims/latest-release#data-download</w:t>
        </w:r>
      </w:hyperlink>
      <w:r w:rsidDel="00000000" w:rsidR="00000000" w:rsidRPr="00000000">
        <w:rPr>
          <w:rtl w:val="0"/>
        </w:rPr>
      </w:r>
    </w:p>
    <w:p w:rsidR="00000000" w:rsidDel="00000000" w:rsidP="00000000" w:rsidRDefault="00000000" w:rsidRPr="00000000" w14:paraId="0000007F">
      <w:pPr>
        <w:pStyle w:val="Heading2"/>
        <w:numPr>
          <w:ilvl w:val="1"/>
          <w:numId w:val="4"/>
        </w:numPr>
        <w:ind w:left="992.1259842519685" w:hanging="141.73228346456668"/>
      </w:pPr>
      <w:bookmarkStart w:colFirst="0" w:colLast="0" w:name="_y2b8ebp9y4lg" w:id="7"/>
      <w:bookmarkEnd w:id="7"/>
      <w:r w:rsidDel="00000000" w:rsidR="00000000" w:rsidRPr="00000000">
        <w:rPr>
          <w:rtl w:val="0"/>
        </w:rPr>
        <w:t xml:space="preserve">Data Gathering</w:t>
      </w:r>
    </w:p>
    <w:p w:rsidR="00000000" w:rsidDel="00000000" w:rsidP="00000000" w:rsidRDefault="00000000" w:rsidRPr="00000000" w14:paraId="00000080">
      <w:pPr>
        <w:ind w:left="992.1259842519685" w:firstLine="0"/>
        <w:rPr/>
      </w:pPr>
      <w:r w:rsidDel="00000000" w:rsidR="00000000" w:rsidRPr="00000000">
        <w:rPr>
          <w:rtl w:val="0"/>
        </w:rPr>
        <w:t xml:space="preserve">In this section we provide the step-by-step of how to collect the dataset from the link described in the previous section. </w:t>
      </w:r>
    </w:p>
    <w:p w:rsidR="00000000" w:rsidDel="00000000" w:rsidP="00000000" w:rsidRDefault="00000000" w:rsidRPr="00000000" w14:paraId="00000081">
      <w:pPr>
        <w:pStyle w:val="Heading3"/>
        <w:numPr>
          <w:ilvl w:val="2"/>
          <w:numId w:val="4"/>
        </w:numPr>
        <w:spacing w:after="0" w:afterAutospacing="0"/>
        <w:ind w:left="1842.5196850393697" w:hanging="150"/>
        <w:rPr/>
      </w:pPr>
      <w:bookmarkStart w:colFirst="0" w:colLast="0" w:name="_rnr29rlhp0vq" w:id="8"/>
      <w:bookmarkEnd w:id="8"/>
      <w:r w:rsidDel="00000000" w:rsidR="00000000" w:rsidRPr="00000000">
        <w:rPr>
          <w:rtl w:val="0"/>
        </w:rPr>
        <w:t xml:space="preserve">Crime records in Victoria</w:t>
      </w:r>
    </w:p>
    <w:p w:rsidR="00000000" w:rsidDel="00000000" w:rsidP="00000000" w:rsidRDefault="00000000" w:rsidRPr="00000000" w14:paraId="00000082">
      <w:pPr>
        <w:numPr>
          <w:ilvl w:val="0"/>
          <w:numId w:val="6"/>
        </w:numPr>
        <w:ind w:left="2160" w:hanging="360"/>
        <w:rPr>
          <w:u w:val="none"/>
        </w:rPr>
      </w:pPr>
      <w:r w:rsidDel="00000000" w:rsidR="00000000" w:rsidRPr="00000000">
        <w:rPr>
          <w:rtl w:val="0"/>
        </w:rPr>
        <w:t xml:space="preserve">Go to the given website link</w:t>
      </w:r>
    </w:p>
    <w:p w:rsidR="00000000" w:rsidDel="00000000" w:rsidP="00000000" w:rsidRDefault="00000000" w:rsidRPr="00000000" w14:paraId="00000083">
      <w:pPr>
        <w:ind w:left="2160" w:firstLine="0"/>
        <w:rPr/>
      </w:pPr>
      <w:r w:rsidDel="00000000" w:rsidR="00000000" w:rsidRPr="00000000">
        <w:rPr/>
        <w:drawing>
          <wp:inline distB="114300" distT="114300" distL="114300" distR="114300">
            <wp:extent cx="4722705" cy="2424113"/>
            <wp:effectExtent b="0" l="0" r="0" t="0"/>
            <wp:docPr id="7"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722705"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numPr>
          <w:ilvl w:val="0"/>
          <w:numId w:val="2"/>
        </w:numPr>
        <w:ind w:left="2125.9842519685035" w:hanging="360"/>
        <w:rPr>
          <w:u w:val="none"/>
        </w:rPr>
      </w:pPr>
      <w:r w:rsidDel="00000000" w:rsidR="00000000" w:rsidRPr="00000000">
        <w:rPr>
          <w:rtl w:val="0"/>
        </w:rPr>
        <w:t xml:space="preserve">Scroll down and find the </w:t>
      </w:r>
      <w:r w:rsidDel="00000000" w:rsidR="00000000" w:rsidRPr="00000000">
        <w:rPr>
          <w:rFonts w:ascii="Courier New" w:cs="Courier New" w:eastAsia="Courier New" w:hAnsi="Courier New"/>
          <w:color w:val="a31515"/>
          <w:sz w:val="21"/>
          <w:szCs w:val="21"/>
          <w:rtl w:val="0"/>
        </w:rPr>
        <w:t xml:space="preserve">“Data_Tables_LGA_Criminal_Incidents_Year_Ending_March_2022.xlsx”</w:t>
      </w:r>
    </w:p>
    <w:p w:rsidR="00000000" w:rsidDel="00000000" w:rsidP="00000000" w:rsidRDefault="00000000" w:rsidRPr="00000000" w14:paraId="00000085">
      <w:pPr>
        <w:ind w:left="1440" w:firstLine="720"/>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Pr>
        <w:drawing>
          <wp:inline distB="114300" distT="114300" distL="114300" distR="114300">
            <wp:extent cx="4814888" cy="3031300"/>
            <wp:effectExtent b="0" l="0" r="0" t="0"/>
            <wp:docPr id="22"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4814888" cy="30313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0"/>
          <w:numId w:val="2"/>
        </w:numPr>
        <w:spacing w:after="200" w:afterAutospacing="0" w:lineRule="auto"/>
        <w:ind w:left="2125.9842519685035" w:hanging="360"/>
        <w:rPr>
          <w:u w:val="none"/>
        </w:rPr>
      </w:pPr>
      <w:r w:rsidDel="00000000" w:rsidR="00000000" w:rsidRPr="00000000">
        <w:rPr>
          <w:rtl w:val="0"/>
        </w:rPr>
        <w:t xml:space="preserve">Click on the text to automatically download the dataset</w:t>
      </w:r>
      <w:r w:rsidDel="00000000" w:rsidR="00000000" w:rsidRPr="00000000">
        <w:rPr>
          <w:rtl w:val="0"/>
        </w:rPr>
      </w:r>
    </w:p>
    <w:p w:rsidR="00000000" w:rsidDel="00000000" w:rsidP="00000000" w:rsidRDefault="00000000" w:rsidRPr="00000000" w14:paraId="00000087">
      <w:pPr>
        <w:pStyle w:val="Heading3"/>
        <w:widowControl w:val="0"/>
        <w:numPr>
          <w:ilvl w:val="2"/>
          <w:numId w:val="4"/>
        </w:numPr>
        <w:spacing w:after="0" w:afterAutospacing="0" w:before="200" w:beforeAutospacing="0" w:line="240" w:lineRule="auto"/>
        <w:ind w:left="1842.5196850393697" w:hanging="150"/>
      </w:pPr>
      <w:bookmarkStart w:colFirst="0" w:colLast="0" w:name="_mg0tiej4wyyk" w:id="9"/>
      <w:bookmarkEnd w:id="9"/>
      <w:r w:rsidDel="00000000" w:rsidR="00000000" w:rsidRPr="00000000">
        <w:rPr>
          <w:rtl w:val="0"/>
        </w:rPr>
        <w:t xml:space="preserve">Suburb/ Locality Boundaries in Victoria</w:t>
      </w:r>
    </w:p>
    <w:p w:rsidR="00000000" w:rsidDel="00000000" w:rsidP="00000000" w:rsidRDefault="00000000" w:rsidRPr="00000000" w14:paraId="00000088">
      <w:pPr>
        <w:numPr>
          <w:ilvl w:val="0"/>
          <w:numId w:val="8"/>
        </w:numPr>
        <w:ind w:left="2160" w:hanging="360"/>
      </w:pPr>
      <w:r w:rsidDel="00000000" w:rsidR="00000000" w:rsidRPr="00000000">
        <w:rPr>
          <w:rtl w:val="0"/>
        </w:rPr>
        <w:t xml:space="preserve">Go to the website link as described previously.</w:t>
      </w:r>
    </w:p>
    <w:p w:rsidR="00000000" w:rsidDel="00000000" w:rsidP="00000000" w:rsidRDefault="00000000" w:rsidRPr="00000000" w14:paraId="00000089">
      <w:pPr>
        <w:ind w:left="2160" w:firstLine="0"/>
        <w:rPr/>
      </w:pPr>
      <w:r w:rsidDel="00000000" w:rsidR="00000000" w:rsidRPr="00000000">
        <w:rPr/>
        <w:drawing>
          <wp:inline distB="114300" distT="114300" distL="114300" distR="114300">
            <wp:extent cx="4719638" cy="2038382"/>
            <wp:effectExtent b="0" l="0" r="0" t="0"/>
            <wp:docPr id="16"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4719638" cy="2038382"/>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numPr>
          <w:ilvl w:val="0"/>
          <w:numId w:val="2"/>
        </w:numPr>
        <w:ind w:left="2125.9842519685035" w:hanging="360"/>
      </w:pPr>
      <w:r w:rsidDel="00000000" w:rsidR="00000000" w:rsidRPr="00000000">
        <w:rPr>
          <w:rtl w:val="0"/>
        </w:rPr>
        <w:t xml:space="preserve">Click either the “download” button or the  given URL to download the dataset.</w:t>
      </w:r>
      <w:r w:rsidDel="00000000" w:rsidR="00000000" w:rsidRPr="00000000">
        <w:rPr>
          <w:rtl w:val="0"/>
        </w:rPr>
      </w:r>
    </w:p>
    <w:p w:rsidR="00000000" w:rsidDel="00000000" w:rsidP="00000000" w:rsidRDefault="00000000" w:rsidRPr="00000000" w14:paraId="0000008B">
      <w:pPr>
        <w:ind w:left="1440" w:firstLine="720"/>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Pr>
        <w:drawing>
          <wp:inline distB="114300" distT="114300" distL="114300" distR="114300">
            <wp:extent cx="4841721" cy="2115237"/>
            <wp:effectExtent b="0" l="0" r="0" t="0"/>
            <wp:docPr id="21"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4841721" cy="2115237"/>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numPr>
          <w:ilvl w:val="0"/>
          <w:numId w:val="2"/>
        </w:numPr>
        <w:spacing w:after="200" w:afterAutospacing="0" w:lineRule="auto"/>
        <w:ind w:left="2125.9842519685035" w:hanging="360"/>
      </w:pPr>
      <w:r w:rsidDel="00000000" w:rsidR="00000000" w:rsidRPr="00000000">
        <w:rPr>
          <w:rtl w:val="0"/>
        </w:rPr>
        <w:t xml:space="preserve">The dataset will be automatically downloaded in a `zip` file format.</w:t>
      </w:r>
      <w:r w:rsidDel="00000000" w:rsidR="00000000" w:rsidRPr="00000000">
        <w:rPr>
          <w:rtl w:val="0"/>
        </w:rPr>
      </w:r>
    </w:p>
    <w:p w:rsidR="00000000" w:rsidDel="00000000" w:rsidP="00000000" w:rsidRDefault="00000000" w:rsidRPr="00000000" w14:paraId="0000008D">
      <w:pPr>
        <w:pStyle w:val="Heading3"/>
        <w:widowControl w:val="0"/>
        <w:numPr>
          <w:ilvl w:val="2"/>
          <w:numId w:val="4"/>
        </w:numPr>
        <w:spacing w:after="0" w:afterAutospacing="0" w:before="200" w:beforeAutospacing="0" w:line="240" w:lineRule="auto"/>
        <w:ind w:left="1842.5196850393697" w:hanging="150"/>
      </w:pPr>
      <w:bookmarkStart w:colFirst="0" w:colLast="0" w:name="_rdosn9racn3k" w:id="10"/>
      <w:bookmarkEnd w:id="10"/>
      <w:r w:rsidDel="00000000" w:rsidR="00000000" w:rsidRPr="00000000">
        <w:rPr>
          <w:rtl w:val="0"/>
        </w:rPr>
        <w:t xml:space="preserve">Australian Postcode</w:t>
      </w:r>
    </w:p>
    <w:p w:rsidR="00000000" w:rsidDel="00000000" w:rsidP="00000000" w:rsidRDefault="00000000" w:rsidRPr="00000000" w14:paraId="0000008E">
      <w:pPr>
        <w:widowControl w:val="0"/>
        <w:numPr>
          <w:ilvl w:val="0"/>
          <w:numId w:val="1"/>
        </w:numPr>
        <w:spacing w:line="240" w:lineRule="auto"/>
        <w:ind w:left="2160" w:hanging="360"/>
        <w:rPr>
          <w:u w:val="none"/>
        </w:rPr>
      </w:pPr>
      <w:r w:rsidDel="00000000" w:rsidR="00000000" w:rsidRPr="00000000">
        <w:rPr>
          <w:rtl w:val="0"/>
        </w:rPr>
        <w:t xml:space="preserve">Go to the described website link.</w:t>
      </w:r>
    </w:p>
    <w:p w:rsidR="00000000" w:rsidDel="00000000" w:rsidP="00000000" w:rsidRDefault="00000000" w:rsidRPr="00000000" w14:paraId="0000008F">
      <w:pPr>
        <w:ind w:left="2160" w:firstLine="0"/>
        <w:rPr/>
      </w:pPr>
      <w:r w:rsidDel="00000000" w:rsidR="00000000" w:rsidRPr="00000000">
        <w:rPr/>
        <w:drawing>
          <wp:inline distB="114300" distT="114300" distL="114300" distR="114300">
            <wp:extent cx="4891088" cy="2656771"/>
            <wp:effectExtent b="0" l="0" r="0" t="0"/>
            <wp:docPr id="15"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4891088" cy="2656771"/>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numPr>
          <w:ilvl w:val="0"/>
          <w:numId w:val="2"/>
        </w:numPr>
        <w:spacing w:after="200" w:afterAutospacing="0" w:lineRule="auto"/>
        <w:ind w:left="2125.9842519685035" w:hanging="360"/>
      </w:pPr>
      <w:r w:rsidDel="00000000" w:rsidR="00000000" w:rsidRPr="00000000">
        <w:rPr>
          <w:rtl w:val="0"/>
        </w:rPr>
      </w:r>
    </w:p>
    <w:p w:rsidR="00000000" w:rsidDel="00000000" w:rsidP="00000000" w:rsidRDefault="00000000" w:rsidRPr="00000000" w14:paraId="00000091">
      <w:pPr>
        <w:pStyle w:val="Heading3"/>
        <w:widowControl w:val="0"/>
        <w:numPr>
          <w:ilvl w:val="2"/>
          <w:numId w:val="4"/>
        </w:numPr>
        <w:spacing w:after="0" w:afterAutospacing="0" w:before="200" w:beforeAutospacing="0" w:line="240" w:lineRule="auto"/>
        <w:ind w:left="1842.5196850393697" w:hanging="150"/>
        <w:rPr/>
      </w:pPr>
      <w:bookmarkStart w:colFirst="0" w:colLast="0" w:name="_4ur0sf8yzdl" w:id="11"/>
      <w:bookmarkEnd w:id="11"/>
      <w:r w:rsidDel="00000000" w:rsidR="00000000" w:rsidRPr="00000000">
        <w:rPr>
          <w:rtl w:val="0"/>
        </w:rPr>
        <w:t xml:space="preserve">Feature Lighting</w:t>
      </w:r>
    </w:p>
    <w:p w:rsidR="00000000" w:rsidDel="00000000" w:rsidP="00000000" w:rsidRDefault="00000000" w:rsidRPr="00000000" w14:paraId="00000092">
      <w:pPr>
        <w:numPr>
          <w:ilvl w:val="0"/>
          <w:numId w:val="8"/>
        </w:numPr>
        <w:ind w:left="2160" w:hanging="360"/>
      </w:pPr>
      <w:r w:rsidDel="00000000" w:rsidR="00000000" w:rsidRPr="00000000">
        <w:rPr>
          <w:rtl w:val="0"/>
        </w:rPr>
        <w:t xml:space="preserve">Go to the website link as described.</w:t>
      </w:r>
    </w:p>
    <w:p w:rsidR="00000000" w:rsidDel="00000000" w:rsidP="00000000" w:rsidRDefault="00000000" w:rsidRPr="00000000" w14:paraId="00000093">
      <w:pPr>
        <w:ind w:left="2160" w:firstLine="0"/>
        <w:rPr/>
      </w:pPr>
      <w:r w:rsidDel="00000000" w:rsidR="00000000" w:rsidRPr="00000000">
        <w:rPr/>
        <w:drawing>
          <wp:inline distB="114300" distT="114300" distL="114300" distR="114300">
            <wp:extent cx="4654137" cy="2319338"/>
            <wp:effectExtent b="0" l="0" r="0" t="0"/>
            <wp:docPr id="6"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4654137"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numPr>
          <w:ilvl w:val="0"/>
          <w:numId w:val="2"/>
        </w:numPr>
        <w:ind w:left="2125.9842519685035" w:hanging="360"/>
      </w:pPr>
      <w:r w:rsidDel="00000000" w:rsidR="00000000" w:rsidRPr="00000000">
        <w:rPr>
          <w:rtl w:val="0"/>
        </w:rPr>
        <w:t xml:space="preserve">Click on the “export” button.</w:t>
      </w:r>
      <w:r w:rsidDel="00000000" w:rsidR="00000000" w:rsidRPr="00000000">
        <w:rPr>
          <w:rtl w:val="0"/>
        </w:rPr>
      </w:r>
    </w:p>
    <w:p w:rsidR="00000000" w:rsidDel="00000000" w:rsidP="00000000" w:rsidRDefault="00000000" w:rsidRPr="00000000" w14:paraId="00000095">
      <w:pPr>
        <w:ind w:left="1440" w:firstLine="720"/>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Pr>
        <w:drawing>
          <wp:inline distB="114300" distT="114300" distL="114300" distR="114300">
            <wp:extent cx="4691063" cy="2275399"/>
            <wp:effectExtent b="0" l="0" r="0" t="0"/>
            <wp:docPr id="4"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4691063" cy="2275399"/>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numPr>
          <w:ilvl w:val="0"/>
          <w:numId w:val="2"/>
        </w:numPr>
        <w:spacing w:after="200" w:lineRule="auto"/>
        <w:ind w:left="2125.9842519685035" w:hanging="360"/>
      </w:pPr>
      <w:r w:rsidDel="00000000" w:rsidR="00000000" w:rsidRPr="00000000">
        <w:rPr>
          <w:rtl w:val="0"/>
        </w:rPr>
        <w:t xml:space="preserve">Save the dataset in the desired file format (in this project, we use the CSV format).</w:t>
      </w:r>
    </w:p>
    <w:p w:rsidR="00000000" w:rsidDel="00000000" w:rsidP="00000000" w:rsidRDefault="00000000" w:rsidRPr="00000000" w14:paraId="00000097">
      <w:pPr>
        <w:spacing w:after="200" w:lineRule="auto"/>
        <w:ind w:left="1440" w:firstLine="720"/>
        <w:rPr/>
      </w:pPr>
      <w:r w:rsidDel="00000000" w:rsidR="00000000" w:rsidRPr="00000000">
        <w:rPr/>
        <w:drawing>
          <wp:inline distB="114300" distT="114300" distL="114300" distR="114300">
            <wp:extent cx="4729163" cy="2293879"/>
            <wp:effectExtent b="0" l="0" r="0" t="0"/>
            <wp:docPr id="35"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4729163" cy="2293879"/>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numPr>
          <w:ilvl w:val="0"/>
          <w:numId w:val="2"/>
        </w:numPr>
        <w:spacing w:after="200" w:afterAutospacing="0" w:lineRule="auto"/>
        <w:ind w:left="2125.9842519685035" w:hanging="360"/>
        <w:rPr>
          <w:u w:val="none"/>
        </w:rPr>
      </w:pPr>
      <w:r w:rsidDel="00000000" w:rsidR="00000000" w:rsidRPr="00000000">
        <w:rPr>
          <w:rtl w:val="0"/>
        </w:rPr>
        <w:t xml:space="preserve">The dataset will automatically downloaded into the local computer</w:t>
      </w:r>
      <w:r w:rsidDel="00000000" w:rsidR="00000000" w:rsidRPr="00000000">
        <w:rPr>
          <w:rtl w:val="0"/>
        </w:rPr>
      </w:r>
    </w:p>
    <w:p w:rsidR="00000000" w:rsidDel="00000000" w:rsidP="00000000" w:rsidRDefault="00000000" w:rsidRPr="00000000" w14:paraId="00000099">
      <w:pPr>
        <w:pStyle w:val="Heading1"/>
        <w:widowControl w:val="0"/>
        <w:numPr>
          <w:ilvl w:val="0"/>
          <w:numId w:val="4"/>
        </w:numPr>
        <w:spacing w:after="0" w:afterAutospacing="0" w:before="200" w:beforeAutospacing="0" w:line="240" w:lineRule="auto"/>
        <w:ind w:left="283.46456692913375" w:hanging="283.46456692913375"/>
        <w:rPr/>
      </w:pPr>
      <w:bookmarkStart w:colFirst="0" w:colLast="0" w:name="_o1ksfl803f4g" w:id="12"/>
      <w:bookmarkEnd w:id="12"/>
      <w:r w:rsidDel="00000000" w:rsidR="00000000" w:rsidRPr="00000000">
        <w:rPr>
          <w:rtl w:val="0"/>
        </w:rPr>
        <w:t xml:space="preserve">Dataset Usage</w:t>
      </w:r>
    </w:p>
    <w:p w:rsidR="00000000" w:rsidDel="00000000" w:rsidP="00000000" w:rsidRDefault="00000000" w:rsidRPr="00000000" w14:paraId="0000009A">
      <w:pPr>
        <w:pStyle w:val="Heading2"/>
        <w:widowControl w:val="0"/>
        <w:numPr>
          <w:ilvl w:val="1"/>
          <w:numId w:val="4"/>
        </w:numPr>
        <w:spacing w:before="0" w:beforeAutospacing="0" w:line="240" w:lineRule="auto"/>
        <w:ind w:left="992.1259842519685" w:hanging="141.73228346456668"/>
        <w:rPr/>
      </w:pPr>
      <w:bookmarkStart w:colFirst="0" w:colLast="0" w:name="_kg4t065zwnh2" w:id="13"/>
      <w:bookmarkEnd w:id="13"/>
      <w:r w:rsidDel="00000000" w:rsidR="00000000" w:rsidRPr="00000000">
        <w:rPr>
          <w:rtl w:val="0"/>
        </w:rPr>
        <w:t xml:space="preserve">Epic 2: Dangerous Area</w:t>
      </w:r>
      <w:r w:rsidDel="00000000" w:rsidR="00000000" w:rsidRPr="00000000">
        <w:rPr>
          <w:rtl w:val="0"/>
        </w:rPr>
      </w:r>
    </w:p>
    <w:p w:rsidR="00000000" w:rsidDel="00000000" w:rsidP="00000000" w:rsidRDefault="00000000" w:rsidRPr="00000000" w14:paraId="0000009B">
      <w:pPr>
        <w:ind w:left="992.1259842519685" w:firstLine="0"/>
        <w:rPr/>
      </w:pPr>
      <w:r w:rsidDel="00000000" w:rsidR="00000000" w:rsidRPr="00000000">
        <w:rPr>
          <w:color w:val="0e101a"/>
          <w:rtl w:val="0"/>
        </w:rPr>
        <w:t xml:space="preserve">We use the criminal records from the CSA (Crime Statistics Agency) to show the crime rate that can be used to indicate how safe the suburb is. The records are then visualised in a map so that the user can easily get an insight into the information. The suburb name and the postcode are used to connect the two datasets and can be used as the value for the user to filter the dataset based on their desire. </w:t>
      </w:r>
      <w:r w:rsidDel="00000000" w:rsidR="00000000" w:rsidRPr="00000000">
        <w:rPr>
          <w:rtl w:val="0"/>
        </w:rPr>
      </w:r>
    </w:p>
    <w:p w:rsidR="00000000" w:rsidDel="00000000" w:rsidP="00000000" w:rsidRDefault="00000000" w:rsidRPr="00000000" w14:paraId="0000009C">
      <w:pPr>
        <w:pStyle w:val="Heading2"/>
        <w:numPr>
          <w:ilvl w:val="1"/>
          <w:numId w:val="4"/>
        </w:numPr>
        <w:ind w:left="992.1259842519685" w:hanging="141.73228346456668"/>
      </w:pPr>
      <w:bookmarkStart w:colFirst="0" w:colLast="0" w:name="_bfa6zuayfntt" w:id="14"/>
      <w:bookmarkEnd w:id="14"/>
      <w:r w:rsidDel="00000000" w:rsidR="00000000" w:rsidRPr="00000000">
        <w:rPr>
          <w:rtl w:val="0"/>
        </w:rPr>
        <w:t xml:space="preserve">Epic 7: Victoria Crime Records Visualisation</w:t>
      </w:r>
    </w:p>
    <w:p w:rsidR="00000000" w:rsidDel="00000000" w:rsidP="00000000" w:rsidRDefault="00000000" w:rsidRPr="00000000" w14:paraId="0000009D">
      <w:pPr>
        <w:ind w:left="992.1259842519685" w:firstLine="0"/>
        <w:rPr/>
      </w:pPr>
      <w:r w:rsidDel="00000000" w:rsidR="00000000" w:rsidRPr="00000000">
        <w:rPr>
          <w:rtl w:val="0"/>
        </w:rPr>
        <w:t xml:space="preserve">As we get the dataset of the crime records that happen in Victoria, we utilise the dataset to gain a piece of information that can help the user to be more aware. Here, we tried to provide the summary of the dataset and get the essential points for the user such as the crime rate that happens in Victoria, the type of crime that exists in Victoria, and the number of street harassment that are recorded in each suburb in Victoria.</w:t>
      </w:r>
    </w:p>
    <w:p w:rsidR="00000000" w:rsidDel="00000000" w:rsidP="00000000" w:rsidRDefault="00000000" w:rsidRPr="00000000" w14:paraId="0000009E">
      <w:pPr>
        <w:pStyle w:val="Heading1"/>
        <w:numPr>
          <w:ilvl w:val="0"/>
          <w:numId w:val="4"/>
        </w:numPr>
        <w:ind w:left="283.46456692913375" w:hanging="283.46456692913375"/>
        <w:rPr>
          <w:u w:val="none"/>
        </w:rPr>
      </w:pPr>
      <w:bookmarkStart w:colFirst="0" w:colLast="0" w:name="_y7ehfr8b7eo8" w:id="15"/>
      <w:bookmarkEnd w:id="15"/>
      <w:r w:rsidDel="00000000" w:rsidR="00000000" w:rsidRPr="00000000">
        <w:rPr>
          <w:rtl w:val="0"/>
        </w:rPr>
        <w:t xml:space="preserve">Data wrangling and cleaning</w:t>
      </w:r>
    </w:p>
    <w:p w:rsidR="00000000" w:rsidDel="00000000" w:rsidP="00000000" w:rsidRDefault="00000000" w:rsidRPr="00000000" w14:paraId="0000009F">
      <w:pPr>
        <w:ind w:left="283.46456692913375" w:firstLine="0"/>
        <w:rPr>
          <w:color w:val="0e101a"/>
        </w:rPr>
      </w:pPr>
      <w:r w:rsidDel="00000000" w:rsidR="00000000" w:rsidRPr="00000000">
        <w:rPr>
          <w:color w:val="0e101a"/>
          <w:rtl w:val="0"/>
        </w:rPr>
        <w:t xml:space="preserve">Pre-processing steps are performed with Python to clean the datasets:</w:t>
      </w:r>
    </w:p>
    <w:p w:rsidR="00000000" w:rsidDel="00000000" w:rsidP="00000000" w:rsidRDefault="00000000" w:rsidRPr="00000000" w14:paraId="000000A0">
      <w:pPr>
        <w:pStyle w:val="Heading2"/>
        <w:numPr>
          <w:ilvl w:val="1"/>
          <w:numId w:val="4"/>
        </w:numPr>
        <w:spacing w:after="0" w:afterAutospacing="0"/>
        <w:ind w:left="992.1259842519685" w:hanging="180"/>
        <w:rPr/>
      </w:pPr>
      <w:bookmarkStart w:colFirst="0" w:colLast="0" w:name="_lmy51xckshcm" w:id="16"/>
      <w:bookmarkEnd w:id="16"/>
      <w:r w:rsidDel="00000000" w:rsidR="00000000" w:rsidRPr="00000000">
        <w:rPr>
          <w:rtl w:val="0"/>
        </w:rPr>
        <w:t xml:space="preserve">Crime records dataset</w:t>
      </w:r>
    </w:p>
    <w:p w:rsidR="00000000" w:rsidDel="00000000" w:rsidP="00000000" w:rsidRDefault="00000000" w:rsidRPr="00000000" w14:paraId="000000A1">
      <w:pPr>
        <w:numPr>
          <w:ilvl w:val="0"/>
          <w:numId w:val="5"/>
        </w:numPr>
        <w:ind w:left="1275.5905511811022" w:hanging="360"/>
        <w:rPr>
          <w:color w:val="0e101a"/>
          <w:u w:val="none"/>
        </w:rPr>
      </w:pPr>
      <w:r w:rsidDel="00000000" w:rsidR="00000000" w:rsidRPr="00000000">
        <w:rPr>
          <w:color w:val="0e101a"/>
          <w:rtl w:val="0"/>
        </w:rPr>
        <w:t xml:space="preserve">The dataset is downloaded from the CSA site.</w:t>
      </w:r>
    </w:p>
    <w:p w:rsidR="00000000" w:rsidDel="00000000" w:rsidP="00000000" w:rsidRDefault="00000000" w:rsidRPr="00000000" w14:paraId="000000A2">
      <w:pPr>
        <w:numPr>
          <w:ilvl w:val="0"/>
          <w:numId w:val="5"/>
        </w:numPr>
        <w:ind w:left="1275.5905511811022" w:hanging="360"/>
        <w:rPr>
          <w:color w:val="0e101a"/>
          <w:u w:val="none"/>
        </w:rPr>
      </w:pPr>
      <w:r w:rsidDel="00000000" w:rsidR="00000000" w:rsidRPr="00000000">
        <w:rPr>
          <w:color w:val="0e101a"/>
          <w:rtl w:val="0"/>
        </w:rPr>
        <w:t xml:space="preserve">Check on duplicates or missing data in the dataset to make sure the dataset is clean and reliable.</w:t>
      </w:r>
    </w:p>
    <w:p w:rsidR="00000000" w:rsidDel="00000000" w:rsidP="00000000" w:rsidRDefault="00000000" w:rsidRPr="00000000" w14:paraId="000000A3">
      <w:pPr>
        <w:ind w:left="720" w:firstLine="0"/>
        <w:rPr>
          <w:color w:val="0e101a"/>
        </w:rPr>
      </w:pPr>
      <w:r w:rsidDel="00000000" w:rsidR="00000000" w:rsidRPr="00000000">
        <w:rPr>
          <w:color w:val="0e101a"/>
          <w:rtl w:val="0"/>
        </w:rPr>
        <w:tab/>
      </w:r>
      <w:r w:rsidDel="00000000" w:rsidR="00000000" w:rsidRPr="00000000">
        <w:rPr>
          <w:color w:val="0e101a"/>
        </w:rPr>
        <w:drawing>
          <wp:inline distB="114300" distT="114300" distL="114300" distR="114300">
            <wp:extent cx="2500313" cy="2184008"/>
            <wp:effectExtent b="0" l="0" r="0" t="0"/>
            <wp:docPr id="28"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2500313" cy="218400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720" w:firstLine="720"/>
        <w:rPr>
          <w:color w:val="0e101a"/>
        </w:rPr>
      </w:pPr>
      <w:r w:rsidDel="00000000" w:rsidR="00000000" w:rsidRPr="00000000">
        <w:rPr>
          <w:color w:val="0e101a"/>
        </w:rPr>
        <w:drawing>
          <wp:inline distB="114300" distT="114300" distL="114300" distR="114300">
            <wp:extent cx="1890713" cy="765288"/>
            <wp:effectExtent b="0" l="0" r="0" t="0"/>
            <wp:docPr id="1"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1890713" cy="76528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numPr>
          <w:ilvl w:val="0"/>
          <w:numId w:val="5"/>
        </w:numPr>
        <w:ind w:left="1275.5905511811022" w:hanging="360"/>
        <w:rPr>
          <w:color w:val="0e101a"/>
          <w:u w:val="none"/>
        </w:rPr>
      </w:pPr>
      <w:r w:rsidDel="00000000" w:rsidR="00000000" w:rsidRPr="00000000">
        <w:rPr>
          <w:color w:val="0e101a"/>
          <w:rtl w:val="0"/>
        </w:rPr>
        <w:t xml:space="preserve">Get the Offence Division of each crime records</w:t>
      </w:r>
    </w:p>
    <w:p w:rsidR="00000000" w:rsidDel="00000000" w:rsidP="00000000" w:rsidRDefault="00000000" w:rsidRPr="00000000" w14:paraId="000000A6">
      <w:pPr>
        <w:ind w:left="720" w:firstLine="0"/>
        <w:rPr>
          <w:color w:val="0e101a"/>
        </w:rPr>
      </w:pPr>
      <w:r w:rsidDel="00000000" w:rsidR="00000000" w:rsidRPr="00000000">
        <w:rPr>
          <w:color w:val="0e101a"/>
          <w:rtl w:val="0"/>
        </w:rPr>
        <w:tab/>
      </w:r>
      <w:r w:rsidDel="00000000" w:rsidR="00000000" w:rsidRPr="00000000">
        <w:rPr>
          <w:color w:val="0e101a"/>
        </w:rPr>
        <w:drawing>
          <wp:inline distB="114300" distT="114300" distL="114300" distR="114300">
            <wp:extent cx="5310188" cy="1023225"/>
            <wp:effectExtent b="0" l="0" r="0" t="0"/>
            <wp:docPr id="27"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310188" cy="102322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numPr>
          <w:ilvl w:val="0"/>
          <w:numId w:val="5"/>
        </w:numPr>
        <w:ind w:left="1275.5905511811022" w:hanging="360"/>
        <w:rPr>
          <w:color w:val="0e101a"/>
          <w:u w:val="none"/>
        </w:rPr>
      </w:pPr>
      <w:r w:rsidDel="00000000" w:rsidR="00000000" w:rsidRPr="00000000">
        <w:rPr>
          <w:color w:val="0e101a"/>
          <w:rtl w:val="0"/>
        </w:rPr>
        <w:t xml:space="preserve">Remove the Heading title of the Offence division</w:t>
      </w:r>
    </w:p>
    <w:p w:rsidR="00000000" w:rsidDel="00000000" w:rsidP="00000000" w:rsidRDefault="00000000" w:rsidRPr="00000000" w14:paraId="000000A8">
      <w:pPr>
        <w:ind w:left="720" w:firstLine="0"/>
        <w:rPr>
          <w:color w:val="0e101a"/>
        </w:rPr>
      </w:pPr>
      <w:r w:rsidDel="00000000" w:rsidR="00000000" w:rsidRPr="00000000">
        <w:rPr>
          <w:color w:val="0e101a"/>
          <w:rtl w:val="0"/>
        </w:rPr>
        <w:tab/>
      </w:r>
      <w:r w:rsidDel="00000000" w:rsidR="00000000" w:rsidRPr="00000000">
        <w:rPr>
          <w:color w:val="0e101a"/>
        </w:rPr>
        <w:drawing>
          <wp:inline distB="114300" distT="114300" distL="114300" distR="114300">
            <wp:extent cx="5491163" cy="1559782"/>
            <wp:effectExtent b="0" l="0" r="0" t="0"/>
            <wp:docPr id="14"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491163" cy="1559782"/>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numPr>
          <w:ilvl w:val="0"/>
          <w:numId w:val="5"/>
        </w:numPr>
        <w:ind w:left="1275.5905511811022" w:hanging="360"/>
        <w:rPr>
          <w:color w:val="0e101a"/>
          <w:u w:val="none"/>
        </w:rPr>
      </w:pPr>
      <w:r w:rsidDel="00000000" w:rsidR="00000000" w:rsidRPr="00000000">
        <w:rPr>
          <w:color w:val="0e101a"/>
          <w:rtl w:val="0"/>
        </w:rPr>
        <w:t xml:space="preserve">Filter the dataset, only use the criminal records of the "Crimes against the person".</w:t>
      </w:r>
    </w:p>
    <w:p w:rsidR="00000000" w:rsidDel="00000000" w:rsidP="00000000" w:rsidRDefault="00000000" w:rsidRPr="00000000" w14:paraId="000000AA">
      <w:pPr>
        <w:ind w:left="720" w:firstLine="0"/>
        <w:rPr>
          <w:color w:val="0e101a"/>
        </w:rPr>
      </w:pPr>
      <w:r w:rsidDel="00000000" w:rsidR="00000000" w:rsidRPr="00000000">
        <w:rPr>
          <w:color w:val="0e101a"/>
          <w:rtl w:val="0"/>
        </w:rPr>
        <w:tab/>
      </w:r>
      <w:r w:rsidDel="00000000" w:rsidR="00000000" w:rsidRPr="00000000">
        <w:rPr>
          <w:color w:val="0e101a"/>
        </w:rPr>
        <w:drawing>
          <wp:inline distB="114300" distT="114300" distL="114300" distR="114300">
            <wp:extent cx="5731200" cy="1574800"/>
            <wp:effectExtent b="0" l="0" r="0" t="0"/>
            <wp:docPr id="3"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numPr>
          <w:ilvl w:val="0"/>
          <w:numId w:val="5"/>
        </w:numPr>
        <w:ind w:left="1275.5905511811022" w:hanging="360"/>
        <w:rPr>
          <w:color w:val="0e101a"/>
          <w:u w:val="none"/>
        </w:rPr>
      </w:pPr>
      <w:r w:rsidDel="00000000" w:rsidR="00000000" w:rsidRPr="00000000">
        <w:rPr>
          <w:color w:val="0e101a"/>
          <w:rtl w:val="0"/>
        </w:rPr>
        <w:t xml:space="preserve">Remove the Heading title of the Offence subdivision, but exclude the crime type </w:t>
      </w:r>
      <w:r w:rsidDel="00000000" w:rsidR="00000000" w:rsidRPr="00000000">
        <w:rPr>
          <w:rFonts w:ascii="Courier New" w:cs="Courier New" w:eastAsia="Courier New" w:hAnsi="Courier New"/>
          <w:color w:val="a31515"/>
          <w:sz w:val="21"/>
          <w:szCs w:val="21"/>
          <w:rtl w:val="0"/>
        </w:rPr>
        <w:t xml:space="preserve">'Other crimes against the person'</w:t>
      </w:r>
      <w:r w:rsidDel="00000000" w:rsidR="00000000" w:rsidRPr="00000000">
        <w:rPr>
          <w:rtl w:val="0"/>
        </w:rPr>
      </w:r>
    </w:p>
    <w:p w:rsidR="00000000" w:rsidDel="00000000" w:rsidP="00000000" w:rsidRDefault="00000000" w:rsidRPr="00000000" w14:paraId="000000AC">
      <w:pPr>
        <w:ind w:left="720" w:firstLine="0"/>
        <w:rPr>
          <w:color w:val="0e101a"/>
        </w:rPr>
      </w:pPr>
      <w:r w:rsidDel="00000000" w:rsidR="00000000" w:rsidRPr="00000000">
        <w:rPr>
          <w:color w:val="0e101a"/>
        </w:rPr>
        <w:drawing>
          <wp:inline distB="114300" distT="114300" distL="114300" distR="114300">
            <wp:extent cx="5731200" cy="1384300"/>
            <wp:effectExtent b="0" l="0" r="0" t="0"/>
            <wp:docPr id="33"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numPr>
          <w:ilvl w:val="0"/>
          <w:numId w:val="5"/>
        </w:numPr>
        <w:ind w:left="1275.5905511811022" w:hanging="360"/>
        <w:rPr>
          <w:color w:val="0e101a"/>
          <w:u w:val="none"/>
        </w:rPr>
      </w:pPr>
      <w:r w:rsidDel="00000000" w:rsidR="00000000" w:rsidRPr="00000000">
        <w:rPr>
          <w:color w:val="0e101a"/>
          <w:rtl w:val="0"/>
        </w:rPr>
        <w:t xml:space="preserve">Adjust (remove the sub-title) the 'Offence Subdivision' </w:t>
      </w:r>
    </w:p>
    <w:p w:rsidR="00000000" w:rsidDel="00000000" w:rsidP="00000000" w:rsidRDefault="00000000" w:rsidRPr="00000000" w14:paraId="000000AE">
      <w:pPr>
        <w:numPr>
          <w:ilvl w:val="0"/>
          <w:numId w:val="5"/>
        </w:numPr>
        <w:ind w:left="1275.5905511811022" w:hanging="360"/>
        <w:rPr>
          <w:color w:val="0e101a"/>
          <w:u w:val="none"/>
        </w:rPr>
      </w:pPr>
      <w:r w:rsidDel="00000000" w:rsidR="00000000" w:rsidRPr="00000000">
        <w:rPr>
          <w:color w:val="0e101a"/>
          <w:rtl w:val="0"/>
        </w:rPr>
        <w:t xml:space="preserve">Remove unnecessary columns</w:t>
      </w:r>
    </w:p>
    <w:p w:rsidR="00000000" w:rsidDel="00000000" w:rsidP="00000000" w:rsidRDefault="00000000" w:rsidRPr="00000000" w14:paraId="000000AF">
      <w:pPr>
        <w:ind w:left="720" w:firstLine="0"/>
        <w:rPr>
          <w:color w:val="0e101a"/>
        </w:rPr>
      </w:pPr>
      <w:r w:rsidDel="00000000" w:rsidR="00000000" w:rsidRPr="00000000">
        <w:rPr>
          <w:color w:val="0e101a"/>
        </w:rPr>
        <w:drawing>
          <wp:inline distB="114300" distT="114300" distL="114300" distR="114300">
            <wp:extent cx="5731200" cy="342900"/>
            <wp:effectExtent b="0" l="0" r="0" t="0"/>
            <wp:docPr id="29"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numPr>
          <w:ilvl w:val="0"/>
          <w:numId w:val="5"/>
        </w:numPr>
        <w:ind w:left="1275.5905511811022" w:hanging="360"/>
        <w:rPr>
          <w:color w:val="0e101a"/>
          <w:u w:val="none"/>
        </w:rPr>
      </w:pPr>
      <w:r w:rsidDel="00000000" w:rsidR="00000000" w:rsidRPr="00000000">
        <w:rPr>
          <w:color w:val="0e101a"/>
          <w:rtl w:val="0"/>
        </w:rPr>
        <w:t xml:space="preserve">Export clean dataset to CSV format file.</w:t>
      </w:r>
    </w:p>
    <w:p w:rsidR="00000000" w:rsidDel="00000000" w:rsidP="00000000" w:rsidRDefault="00000000" w:rsidRPr="00000000" w14:paraId="000000B1">
      <w:pPr>
        <w:ind w:left="720" w:firstLine="0"/>
        <w:rPr>
          <w:color w:val="0e101a"/>
        </w:rPr>
      </w:pPr>
      <w:r w:rsidDel="00000000" w:rsidR="00000000" w:rsidRPr="00000000">
        <w:rPr>
          <w:color w:val="0e101a"/>
        </w:rPr>
        <w:drawing>
          <wp:inline distB="114300" distT="114300" distL="114300" distR="114300">
            <wp:extent cx="5731200" cy="444500"/>
            <wp:effectExtent b="0" l="0" r="0" t="0"/>
            <wp:docPr id="24"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2"/>
        <w:numPr>
          <w:ilvl w:val="1"/>
          <w:numId w:val="4"/>
        </w:numPr>
        <w:spacing w:after="0" w:afterAutospacing="0"/>
        <w:ind w:left="992.1259842519685" w:hanging="180"/>
      </w:pPr>
      <w:bookmarkStart w:colFirst="0" w:colLast="0" w:name="_t7cptfr31los" w:id="17"/>
      <w:bookmarkEnd w:id="17"/>
      <w:r w:rsidDel="00000000" w:rsidR="00000000" w:rsidRPr="00000000">
        <w:rPr>
          <w:rtl w:val="0"/>
        </w:rPr>
        <w:t xml:space="preserve">Digital suburb boundaries</w:t>
      </w:r>
    </w:p>
    <w:p w:rsidR="00000000" w:rsidDel="00000000" w:rsidP="00000000" w:rsidRDefault="00000000" w:rsidRPr="00000000" w14:paraId="000000B3">
      <w:pPr>
        <w:numPr>
          <w:ilvl w:val="0"/>
          <w:numId w:val="3"/>
        </w:numPr>
        <w:ind w:left="1275.5905511811022" w:hanging="360"/>
        <w:rPr>
          <w:color w:val="0e101a"/>
          <w:u w:val="none"/>
        </w:rPr>
      </w:pPr>
      <w:r w:rsidDel="00000000" w:rsidR="00000000" w:rsidRPr="00000000">
        <w:rPr>
          <w:color w:val="0e101a"/>
          <w:rtl w:val="0"/>
        </w:rPr>
        <w:t xml:space="preserve">The shapefile dataset is downloaded from the source link.</w:t>
      </w:r>
    </w:p>
    <w:p w:rsidR="00000000" w:rsidDel="00000000" w:rsidP="00000000" w:rsidRDefault="00000000" w:rsidRPr="00000000" w14:paraId="000000B4">
      <w:pPr>
        <w:numPr>
          <w:ilvl w:val="0"/>
          <w:numId w:val="3"/>
        </w:numPr>
        <w:ind w:left="1275.5905511811022" w:hanging="360"/>
        <w:rPr>
          <w:color w:val="0e101a"/>
          <w:u w:val="none"/>
        </w:rPr>
      </w:pPr>
      <w:r w:rsidDel="00000000" w:rsidR="00000000" w:rsidRPr="00000000">
        <w:rPr>
          <w:color w:val="0e101a"/>
          <w:rtl w:val="0"/>
        </w:rPr>
        <w:t xml:space="preserve">Read the shapefile dataset in the zip file format.</w:t>
      </w:r>
    </w:p>
    <w:p w:rsidR="00000000" w:rsidDel="00000000" w:rsidP="00000000" w:rsidRDefault="00000000" w:rsidRPr="00000000" w14:paraId="000000B5">
      <w:pPr>
        <w:ind w:left="720" w:firstLine="0"/>
        <w:rPr>
          <w:color w:val="0e101a"/>
        </w:rPr>
      </w:pPr>
      <w:r w:rsidDel="00000000" w:rsidR="00000000" w:rsidRPr="00000000">
        <w:rPr>
          <w:color w:val="0e101a"/>
        </w:rPr>
        <w:drawing>
          <wp:inline distB="114300" distT="114300" distL="114300" distR="114300">
            <wp:extent cx="5731200" cy="1409700"/>
            <wp:effectExtent b="0" l="0" r="0" t="0"/>
            <wp:docPr id="8"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numPr>
          <w:ilvl w:val="0"/>
          <w:numId w:val="3"/>
        </w:numPr>
        <w:ind w:left="1275.5905511811022" w:hanging="360"/>
        <w:rPr>
          <w:color w:val="0e101a"/>
          <w:u w:val="none"/>
        </w:rPr>
      </w:pPr>
      <w:r w:rsidDel="00000000" w:rsidR="00000000" w:rsidRPr="00000000">
        <w:rPr>
          <w:color w:val="0e101a"/>
          <w:rtl w:val="0"/>
        </w:rPr>
        <w:t xml:space="preserve">Check on duplicates or missing data in the dataset to make sure the dataset is clean and reliable.</w:t>
      </w:r>
    </w:p>
    <w:p w:rsidR="00000000" w:rsidDel="00000000" w:rsidP="00000000" w:rsidRDefault="00000000" w:rsidRPr="00000000" w14:paraId="000000B7">
      <w:pPr>
        <w:ind w:left="720" w:firstLine="0"/>
        <w:rPr>
          <w:color w:val="0e101a"/>
        </w:rPr>
      </w:pPr>
      <w:r w:rsidDel="00000000" w:rsidR="00000000" w:rsidRPr="00000000">
        <w:rPr>
          <w:color w:val="0e101a"/>
          <w:rtl w:val="0"/>
        </w:rPr>
        <w:tab/>
      </w:r>
      <w:r w:rsidDel="00000000" w:rsidR="00000000" w:rsidRPr="00000000">
        <w:rPr>
          <w:color w:val="0e101a"/>
        </w:rPr>
        <w:drawing>
          <wp:inline distB="114300" distT="114300" distL="114300" distR="114300">
            <wp:extent cx="2076019" cy="2296202"/>
            <wp:effectExtent b="0" l="0" r="0" t="0"/>
            <wp:docPr id="17"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2076019" cy="2296202"/>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numPr>
          <w:ilvl w:val="0"/>
          <w:numId w:val="3"/>
        </w:numPr>
        <w:ind w:left="1275.5905511811022" w:hanging="360"/>
        <w:rPr>
          <w:color w:val="0e101a"/>
          <w:u w:val="none"/>
        </w:rPr>
      </w:pPr>
      <w:r w:rsidDel="00000000" w:rsidR="00000000" w:rsidRPr="00000000">
        <w:rPr>
          <w:color w:val="0e101a"/>
          <w:rtl w:val="0"/>
        </w:rPr>
        <w:t xml:space="preserve">Remove unnecessary columns</w:t>
      </w:r>
    </w:p>
    <w:p w:rsidR="00000000" w:rsidDel="00000000" w:rsidP="00000000" w:rsidRDefault="00000000" w:rsidRPr="00000000" w14:paraId="000000B9">
      <w:pPr>
        <w:ind w:left="720" w:firstLine="720"/>
        <w:rPr>
          <w:color w:val="0e101a"/>
        </w:rPr>
      </w:pPr>
      <w:r w:rsidDel="00000000" w:rsidR="00000000" w:rsidRPr="00000000">
        <w:rPr>
          <w:color w:val="0e101a"/>
          <w:rtl w:val="0"/>
        </w:rPr>
        <w:t xml:space="preserve">.</w:t>
      </w:r>
      <w:r w:rsidDel="00000000" w:rsidR="00000000" w:rsidRPr="00000000">
        <w:rPr>
          <w:color w:val="0e101a"/>
        </w:rPr>
        <w:drawing>
          <wp:inline distB="114300" distT="114300" distL="114300" distR="114300">
            <wp:extent cx="5291138" cy="2047899"/>
            <wp:effectExtent b="0" l="0" r="0" t="0"/>
            <wp:docPr id="20"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5291138" cy="2047899"/>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numPr>
          <w:ilvl w:val="0"/>
          <w:numId w:val="3"/>
        </w:numPr>
        <w:ind w:left="1275.5905511811022" w:hanging="360"/>
        <w:rPr>
          <w:color w:val="0e101a"/>
          <w:u w:val="none"/>
        </w:rPr>
      </w:pPr>
      <w:r w:rsidDel="00000000" w:rsidR="00000000" w:rsidRPr="00000000">
        <w:rPr>
          <w:color w:val="0e101a"/>
          <w:rtl w:val="0"/>
        </w:rPr>
        <w:t xml:space="preserve">Export the dataset</w:t>
      </w:r>
    </w:p>
    <w:p w:rsidR="00000000" w:rsidDel="00000000" w:rsidP="00000000" w:rsidRDefault="00000000" w:rsidRPr="00000000" w14:paraId="000000BB">
      <w:pPr>
        <w:ind w:left="720" w:firstLine="0"/>
        <w:rPr>
          <w:color w:val="0e101a"/>
        </w:rPr>
      </w:pPr>
      <w:r w:rsidDel="00000000" w:rsidR="00000000" w:rsidRPr="00000000">
        <w:rPr>
          <w:color w:val="0e101a"/>
        </w:rPr>
        <w:drawing>
          <wp:inline distB="114300" distT="114300" distL="114300" distR="114300">
            <wp:extent cx="5731200" cy="304800"/>
            <wp:effectExtent b="0" l="0" r="0" t="0"/>
            <wp:docPr id="34"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2"/>
        <w:numPr>
          <w:ilvl w:val="1"/>
          <w:numId w:val="4"/>
        </w:numPr>
        <w:spacing w:after="0" w:afterAutospacing="0"/>
        <w:ind w:left="992.1259842519685" w:hanging="180"/>
        <w:rPr/>
      </w:pPr>
      <w:bookmarkStart w:colFirst="0" w:colLast="0" w:name="_leckt4lfq59c" w:id="18"/>
      <w:bookmarkEnd w:id="18"/>
      <w:r w:rsidDel="00000000" w:rsidR="00000000" w:rsidRPr="00000000">
        <w:rPr>
          <w:rtl w:val="0"/>
        </w:rPr>
        <w:t xml:space="preserve">Australian Postcode Dataset</w:t>
      </w:r>
    </w:p>
    <w:p w:rsidR="00000000" w:rsidDel="00000000" w:rsidP="00000000" w:rsidRDefault="00000000" w:rsidRPr="00000000" w14:paraId="000000BD">
      <w:pPr>
        <w:numPr>
          <w:ilvl w:val="0"/>
          <w:numId w:val="9"/>
        </w:numPr>
        <w:ind w:left="1275.5905511811022" w:hanging="360"/>
        <w:rPr>
          <w:color w:val="0e101a"/>
          <w:u w:val="none"/>
        </w:rPr>
      </w:pPr>
      <w:r w:rsidDel="00000000" w:rsidR="00000000" w:rsidRPr="00000000">
        <w:rPr>
          <w:color w:val="0e101a"/>
          <w:rtl w:val="0"/>
        </w:rPr>
        <w:t xml:space="preserve">The dataset is downloaded from the source link.</w:t>
      </w:r>
    </w:p>
    <w:p w:rsidR="00000000" w:rsidDel="00000000" w:rsidP="00000000" w:rsidRDefault="00000000" w:rsidRPr="00000000" w14:paraId="000000BE">
      <w:pPr>
        <w:numPr>
          <w:ilvl w:val="0"/>
          <w:numId w:val="9"/>
        </w:numPr>
        <w:ind w:left="1275.5905511811022" w:hanging="360"/>
        <w:rPr>
          <w:color w:val="0e101a"/>
          <w:u w:val="none"/>
        </w:rPr>
      </w:pPr>
      <w:r w:rsidDel="00000000" w:rsidR="00000000" w:rsidRPr="00000000">
        <w:rPr>
          <w:color w:val="0e101a"/>
          <w:rtl w:val="0"/>
        </w:rPr>
        <w:t xml:space="preserve">Check on duplicates or missing data in the dataset to make sure the dataset is clean and reliable.</w:t>
      </w:r>
    </w:p>
    <w:p w:rsidR="00000000" w:rsidDel="00000000" w:rsidP="00000000" w:rsidRDefault="00000000" w:rsidRPr="00000000" w14:paraId="000000BF">
      <w:pPr>
        <w:ind w:left="1440" w:firstLine="0"/>
        <w:rPr>
          <w:color w:val="0e101a"/>
        </w:rPr>
      </w:pPr>
      <w:r w:rsidDel="00000000" w:rsidR="00000000" w:rsidRPr="00000000">
        <w:rPr>
          <w:color w:val="0e101a"/>
        </w:rPr>
        <w:drawing>
          <wp:inline distB="114300" distT="114300" distL="114300" distR="114300">
            <wp:extent cx="1871663" cy="2662086"/>
            <wp:effectExtent b="0" l="0" r="0" t="0"/>
            <wp:docPr id="2"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1871663" cy="2662086"/>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numPr>
          <w:ilvl w:val="0"/>
          <w:numId w:val="9"/>
        </w:numPr>
        <w:ind w:left="1275.5905511811022" w:hanging="360"/>
        <w:rPr>
          <w:color w:val="0e101a"/>
          <w:u w:val="none"/>
        </w:rPr>
      </w:pPr>
      <w:r w:rsidDel="00000000" w:rsidR="00000000" w:rsidRPr="00000000">
        <w:rPr>
          <w:color w:val="0e101a"/>
          <w:rtl w:val="0"/>
        </w:rPr>
        <w:t xml:space="preserve">Filter the dataset for Victoria areas only.</w:t>
      </w:r>
    </w:p>
    <w:p w:rsidR="00000000" w:rsidDel="00000000" w:rsidP="00000000" w:rsidRDefault="00000000" w:rsidRPr="00000000" w14:paraId="000000C1">
      <w:pPr>
        <w:ind w:left="1440" w:firstLine="0"/>
        <w:rPr>
          <w:color w:val="0e101a"/>
        </w:rPr>
      </w:pPr>
      <w:r w:rsidDel="00000000" w:rsidR="00000000" w:rsidRPr="00000000">
        <w:rPr>
          <w:color w:val="0e101a"/>
        </w:rPr>
        <w:drawing>
          <wp:inline distB="114300" distT="114300" distL="114300" distR="114300">
            <wp:extent cx="5731200" cy="2717800"/>
            <wp:effectExtent b="0" l="0" r="0" t="0"/>
            <wp:docPr id="32"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numPr>
          <w:ilvl w:val="0"/>
          <w:numId w:val="9"/>
        </w:numPr>
        <w:ind w:left="1275.5905511811022" w:hanging="360"/>
        <w:rPr>
          <w:color w:val="0e101a"/>
          <w:u w:val="none"/>
        </w:rPr>
      </w:pPr>
      <w:r w:rsidDel="00000000" w:rsidR="00000000" w:rsidRPr="00000000">
        <w:rPr>
          <w:color w:val="0e101a"/>
          <w:rtl w:val="0"/>
        </w:rPr>
        <w:t xml:space="preserve">Remove unneeded columns, including accuracy which contain a lot of missing values.</w:t>
      </w:r>
    </w:p>
    <w:p w:rsidR="00000000" w:rsidDel="00000000" w:rsidP="00000000" w:rsidRDefault="00000000" w:rsidRPr="00000000" w14:paraId="000000C3">
      <w:pPr>
        <w:ind w:left="1440" w:firstLine="0"/>
        <w:rPr>
          <w:color w:val="0e101a"/>
        </w:rPr>
      </w:pPr>
      <w:r w:rsidDel="00000000" w:rsidR="00000000" w:rsidRPr="00000000">
        <w:rPr>
          <w:color w:val="0e101a"/>
        </w:rPr>
        <w:drawing>
          <wp:inline distB="114300" distT="114300" distL="114300" distR="114300">
            <wp:extent cx="5731200" cy="342900"/>
            <wp:effectExtent b="0" l="0" r="0" t="0"/>
            <wp:docPr id="9"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numPr>
          <w:ilvl w:val="0"/>
          <w:numId w:val="9"/>
        </w:numPr>
        <w:ind w:left="1275.5905511811022" w:hanging="360"/>
        <w:rPr>
          <w:color w:val="0e101a"/>
          <w:u w:val="none"/>
        </w:rPr>
      </w:pPr>
      <w:r w:rsidDel="00000000" w:rsidR="00000000" w:rsidRPr="00000000">
        <w:rPr>
          <w:color w:val="0e101a"/>
          <w:rtl w:val="0"/>
        </w:rPr>
        <w:t xml:space="preserve">Export clean dataset to CSV format file.</w:t>
      </w:r>
    </w:p>
    <w:p w:rsidR="00000000" w:rsidDel="00000000" w:rsidP="00000000" w:rsidRDefault="00000000" w:rsidRPr="00000000" w14:paraId="000000C5">
      <w:pPr>
        <w:ind w:left="1440" w:firstLine="0"/>
        <w:rPr>
          <w:color w:val="0e101a"/>
        </w:rPr>
      </w:pPr>
      <w:r w:rsidDel="00000000" w:rsidR="00000000" w:rsidRPr="00000000">
        <w:rPr>
          <w:color w:val="0e101a"/>
        </w:rPr>
        <w:drawing>
          <wp:inline distB="114300" distT="114300" distL="114300" distR="114300">
            <wp:extent cx="5731200" cy="431800"/>
            <wp:effectExtent b="0" l="0" r="0" t="0"/>
            <wp:docPr id="26"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57312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0" w:firstLine="0"/>
        <w:rPr>
          <w:color w:val="0e101a"/>
        </w:rPr>
      </w:pPr>
      <w:r w:rsidDel="00000000" w:rsidR="00000000" w:rsidRPr="00000000">
        <w:rPr>
          <w:rtl w:val="0"/>
        </w:rPr>
      </w:r>
    </w:p>
    <w:p w:rsidR="00000000" w:rsidDel="00000000" w:rsidP="00000000" w:rsidRDefault="00000000" w:rsidRPr="00000000" w14:paraId="000000C7">
      <w:pPr>
        <w:ind w:left="283.46456692913375" w:firstLine="0"/>
        <w:rPr>
          <w:color w:val="0e101a"/>
        </w:rPr>
      </w:pPr>
      <w:r w:rsidDel="00000000" w:rsidR="00000000" w:rsidRPr="00000000">
        <w:rPr>
          <w:color w:val="0e101a"/>
          <w:rtl w:val="0"/>
        </w:rPr>
        <w:t xml:space="preserve">Further Data processing</w:t>
      </w:r>
    </w:p>
    <w:p w:rsidR="00000000" w:rsidDel="00000000" w:rsidP="00000000" w:rsidRDefault="00000000" w:rsidRPr="00000000" w14:paraId="000000C8">
      <w:pPr>
        <w:numPr>
          <w:ilvl w:val="0"/>
          <w:numId w:val="7"/>
        </w:numPr>
        <w:ind w:left="992.1259842519685" w:hanging="360"/>
        <w:rPr>
          <w:color w:val="0e101a"/>
          <w:u w:val="none"/>
        </w:rPr>
      </w:pPr>
      <w:r w:rsidDel="00000000" w:rsidR="00000000" w:rsidRPr="00000000">
        <w:rPr>
          <w:color w:val="0e101a"/>
          <w:rtl w:val="0"/>
        </w:rPr>
        <w:t xml:space="preserve">Join the postcode and suburb boundaries dataset.</w:t>
      </w:r>
    </w:p>
    <w:p w:rsidR="00000000" w:rsidDel="00000000" w:rsidP="00000000" w:rsidRDefault="00000000" w:rsidRPr="00000000" w14:paraId="000000C9">
      <w:pPr>
        <w:ind w:left="0" w:firstLine="720"/>
        <w:rPr>
          <w:color w:val="0e101a"/>
        </w:rPr>
      </w:pPr>
      <w:r w:rsidDel="00000000" w:rsidR="00000000" w:rsidRPr="00000000">
        <w:rPr>
          <w:color w:val="0e101a"/>
        </w:rPr>
        <w:drawing>
          <wp:inline distB="114300" distT="114300" distL="114300" distR="114300">
            <wp:extent cx="5731200" cy="1841500"/>
            <wp:effectExtent b="0" l="0" r="0" t="0"/>
            <wp:docPr id="31"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numPr>
          <w:ilvl w:val="0"/>
          <w:numId w:val="7"/>
        </w:numPr>
        <w:ind w:left="992.1259842519685" w:hanging="360"/>
        <w:rPr>
          <w:color w:val="0e101a"/>
          <w:u w:val="none"/>
        </w:rPr>
      </w:pPr>
      <w:r w:rsidDel="00000000" w:rsidR="00000000" w:rsidRPr="00000000">
        <w:rPr>
          <w:color w:val="0e101a"/>
          <w:rtl w:val="0"/>
        </w:rPr>
        <w:t xml:space="preserve">Check for the area with missing values.</w:t>
      </w:r>
    </w:p>
    <w:p w:rsidR="00000000" w:rsidDel="00000000" w:rsidP="00000000" w:rsidRDefault="00000000" w:rsidRPr="00000000" w14:paraId="000000CB">
      <w:pPr>
        <w:ind w:left="0" w:firstLine="720"/>
        <w:rPr>
          <w:color w:val="0e101a"/>
        </w:rPr>
      </w:pPr>
      <w:r w:rsidDel="00000000" w:rsidR="00000000" w:rsidRPr="00000000">
        <w:rPr>
          <w:color w:val="0e101a"/>
        </w:rPr>
        <w:drawing>
          <wp:inline distB="114300" distT="114300" distL="114300" distR="114300">
            <wp:extent cx="5092057" cy="4195449"/>
            <wp:effectExtent b="0" l="0" r="0" t="0"/>
            <wp:docPr id="5"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5092057" cy="4195449"/>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numPr>
          <w:ilvl w:val="0"/>
          <w:numId w:val="7"/>
        </w:numPr>
        <w:ind w:left="992.1259842519685" w:hanging="360"/>
        <w:rPr>
          <w:color w:val="0e101a"/>
          <w:u w:val="none"/>
        </w:rPr>
      </w:pPr>
      <w:r w:rsidDel="00000000" w:rsidR="00000000" w:rsidRPr="00000000">
        <w:rPr>
          <w:color w:val="0e101a"/>
          <w:rtl w:val="0"/>
        </w:rPr>
        <w:t xml:space="preserve">Impute missing values.</w:t>
      </w:r>
    </w:p>
    <w:p w:rsidR="00000000" w:rsidDel="00000000" w:rsidP="00000000" w:rsidRDefault="00000000" w:rsidRPr="00000000" w14:paraId="000000CD">
      <w:pPr>
        <w:ind w:left="0" w:firstLine="720"/>
        <w:rPr>
          <w:color w:val="0e101a"/>
        </w:rPr>
      </w:pPr>
      <w:r w:rsidDel="00000000" w:rsidR="00000000" w:rsidRPr="00000000">
        <w:rPr>
          <w:color w:val="0e101a"/>
        </w:rPr>
        <w:drawing>
          <wp:inline distB="114300" distT="114300" distL="114300" distR="114300">
            <wp:extent cx="3647674" cy="3738563"/>
            <wp:effectExtent b="0" l="0" r="0" t="0"/>
            <wp:docPr id="19"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3647674" cy="3738563"/>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0" w:firstLine="720"/>
        <w:rPr>
          <w:color w:val="0e101a"/>
        </w:rPr>
      </w:pPr>
      <w:r w:rsidDel="00000000" w:rsidR="00000000" w:rsidRPr="00000000">
        <w:rPr>
          <w:color w:val="0e101a"/>
        </w:rPr>
        <w:drawing>
          <wp:inline distB="114300" distT="114300" distL="114300" distR="114300">
            <wp:extent cx="5731200" cy="1739900"/>
            <wp:effectExtent b="0" l="0" r="0" t="0"/>
            <wp:docPr id="11"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numPr>
          <w:ilvl w:val="0"/>
          <w:numId w:val="7"/>
        </w:numPr>
        <w:ind w:left="992.1259842519685" w:hanging="360"/>
        <w:rPr>
          <w:color w:val="0e101a"/>
          <w:u w:val="none"/>
        </w:rPr>
      </w:pPr>
      <w:r w:rsidDel="00000000" w:rsidR="00000000" w:rsidRPr="00000000">
        <w:rPr>
          <w:color w:val="0e101a"/>
          <w:rtl w:val="0"/>
        </w:rPr>
        <w:t xml:space="preserve">Impute missing latitude and longitude with the centroid of the area.</w:t>
      </w:r>
    </w:p>
    <w:p w:rsidR="00000000" w:rsidDel="00000000" w:rsidP="00000000" w:rsidRDefault="00000000" w:rsidRPr="00000000" w14:paraId="000000D0">
      <w:pPr>
        <w:ind w:left="0" w:firstLine="720"/>
        <w:rPr>
          <w:color w:val="0e101a"/>
        </w:rPr>
      </w:pPr>
      <w:r w:rsidDel="00000000" w:rsidR="00000000" w:rsidRPr="00000000">
        <w:rPr>
          <w:color w:val="0e101a"/>
        </w:rPr>
        <w:drawing>
          <wp:inline distB="114300" distT="114300" distL="114300" distR="114300">
            <wp:extent cx="5731200" cy="2882900"/>
            <wp:effectExtent b="0" l="0" r="0" t="0"/>
            <wp:docPr id="13"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numPr>
          <w:ilvl w:val="0"/>
          <w:numId w:val="7"/>
        </w:numPr>
        <w:ind w:left="992.1259842519685" w:hanging="360"/>
        <w:rPr>
          <w:color w:val="0e101a"/>
          <w:u w:val="none"/>
        </w:rPr>
      </w:pPr>
      <w:r w:rsidDel="00000000" w:rsidR="00000000" w:rsidRPr="00000000">
        <w:rPr>
          <w:color w:val="0e101a"/>
          <w:rtl w:val="0"/>
        </w:rPr>
        <w:t xml:space="preserve">Add id column for the suburb dataset</w:t>
      </w:r>
    </w:p>
    <w:p w:rsidR="00000000" w:rsidDel="00000000" w:rsidP="00000000" w:rsidRDefault="00000000" w:rsidRPr="00000000" w14:paraId="000000D2">
      <w:pPr>
        <w:ind w:left="0" w:firstLine="720"/>
        <w:rPr>
          <w:color w:val="0e101a"/>
        </w:rPr>
      </w:pPr>
      <w:r w:rsidDel="00000000" w:rsidR="00000000" w:rsidRPr="00000000">
        <w:rPr>
          <w:color w:val="0e101a"/>
        </w:rPr>
        <w:drawing>
          <wp:inline distB="114300" distT="114300" distL="114300" distR="114300">
            <wp:extent cx="5731200" cy="1841500"/>
            <wp:effectExtent b="0" l="0" r="0" t="0"/>
            <wp:docPr id="12"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numPr>
          <w:ilvl w:val="0"/>
          <w:numId w:val="7"/>
        </w:numPr>
        <w:ind w:left="992.1259842519685" w:hanging="360"/>
        <w:rPr>
          <w:color w:val="0e101a"/>
          <w:u w:val="none"/>
        </w:rPr>
      </w:pPr>
      <w:r w:rsidDel="00000000" w:rsidR="00000000" w:rsidRPr="00000000">
        <w:rPr>
          <w:color w:val="0e101a"/>
          <w:rtl w:val="0"/>
        </w:rPr>
        <w:t xml:space="preserve">Generate the location_id based on the suburb name and postcode key as reference to the location id</w:t>
      </w:r>
      <w:r w:rsidDel="00000000" w:rsidR="00000000" w:rsidRPr="00000000">
        <w:rPr>
          <w:color w:val="0e101a"/>
        </w:rPr>
        <w:drawing>
          <wp:inline distB="114300" distT="114300" distL="114300" distR="114300">
            <wp:extent cx="5731200" cy="3708400"/>
            <wp:effectExtent b="0" l="0" r="0" t="0"/>
            <wp:docPr id="23" name="image33.png"/>
            <a:graphic>
              <a:graphicData uri="http://schemas.openxmlformats.org/drawingml/2006/picture">
                <pic:pic>
                  <pic:nvPicPr>
                    <pic:cNvPr id="0" name="image33.png"/>
                    <pic:cNvPicPr preferRelativeResize="0"/>
                  </pic:nvPicPr>
                  <pic:blipFill>
                    <a:blip r:embed="rId52"/>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numPr>
          <w:ilvl w:val="0"/>
          <w:numId w:val="7"/>
        </w:numPr>
        <w:ind w:left="992.1259842519685" w:hanging="360"/>
        <w:rPr>
          <w:color w:val="0e101a"/>
          <w:u w:val="none"/>
        </w:rPr>
      </w:pPr>
      <w:r w:rsidDel="00000000" w:rsidR="00000000" w:rsidRPr="00000000">
        <w:rPr>
          <w:color w:val="0e101a"/>
          <w:rtl w:val="0"/>
        </w:rPr>
        <w:t xml:space="preserve">Generate the tables (location and crime) with the location id as the relation between the two tables..</w:t>
      </w:r>
    </w:p>
    <w:p w:rsidR="00000000" w:rsidDel="00000000" w:rsidP="00000000" w:rsidRDefault="00000000" w:rsidRPr="00000000" w14:paraId="000000D5">
      <w:pPr>
        <w:ind w:left="0" w:firstLine="720"/>
        <w:rPr>
          <w:color w:val="0e101a"/>
        </w:rPr>
      </w:pPr>
      <w:r w:rsidDel="00000000" w:rsidR="00000000" w:rsidRPr="00000000">
        <w:rPr>
          <w:rtl w:val="0"/>
        </w:rPr>
      </w:r>
    </w:p>
    <w:p w:rsidR="00000000" w:rsidDel="00000000" w:rsidP="00000000" w:rsidRDefault="00000000" w:rsidRPr="00000000" w14:paraId="000000D6">
      <w:pPr>
        <w:ind w:left="0" w:firstLine="720"/>
        <w:rPr>
          <w:color w:val="0e101a"/>
        </w:rPr>
      </w:pPr>
      <w:r w:rsidDel="00000000" w:rsidR="00000000" w:rsidRPr="00000000">
        <w:rPr>
          <w:color w:val="0e101a"/>
        </w:rPr>
        <w:drawing>
          <wp:inline distB="114300" distT="114300" distL="114300" distR="114300">
            <wp:extent cx="5731200" cy="2921000"/>
            <wp:effectExtent b="0" l="0" r="0" t="0"/>
            <wp:docPr id="30" name="image35.png"/>
            <a:graphic>
              <a:graphicData uri="http://schemas.openxmlformats.org/drawingml/2006/picture">
                <pic:pic>
                  <pic:nvPicPr>
                    <pic:cNvPr id="0" name="image35.png"/>
                    <pic:cNvPicPr preferRelativeResize="0"/>
                  </pic:nvPicPr>
                  <pic:blipFill>
                    <a:blip r:embed="rId53"/>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0" w:firstLine="720"/>
        <w:rPr>
          <w:color w:val="0e101a"/>
        </w:rPr>
      </w:pPr>
      <w:r w:rsidDel="00000000" w:rsidR="00000000" w:rsidRPr="00000000">
        <w:rPr>
          <w:color w:val="0e101a"/>
        </w:rPr>
        <w:drawing>
          <wp:inline distB="114300" distT="114300" distL="114300" distR="114300">
            <wp:extent cx="5731200" cy="2362200"/>
            <wp:effectExtent b="0" l="0" r="0" t="0"/>
            <wp:docPr id="25" name="image27.png"/>
            <a:graphic>
              <a:graphicData uri="http://schemas.openxmlformats.org/drawingml/2006/picture">
                <pic:pic>
                  <pic:nvPicPr>
                    <pic:cNvPr id="0" name="image27.png"/>
                    <pic:cNvPicPr preferRelativeResize="0"/>
                  </pic:nvPicPr>
                  <pic:blipFill>
                    <a:blip r:embed="rId54"/>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0" w:firstLine="720"/>
        <w:rPr>
          <w:color w:val="0e101a"/>
        </w:rPr>
      </w:pPr>
      <w:r w:rsidDel="00000000" w:rsidR="00000000" w:rsidRPr="00000000">
        <w:rPr>
          <w:color w:val="0e101a"/>
        </w:rPr>
        <w:drawing>
          <wp:inline distB="114300" distT="114300" distL="114300" distR="114300">
            <wp:extent cx="5731200" cy="698500"/>
            <wp:effectExtent b="0" l="0" r="0" t="0"/>
            <wp:docPr id="36" name="image29.png"/>
            <a:graphic>
              <a:graphicData uri="http://schemas.openxmlformats.org/drawingml/2006/picture">
                <pic:pic>
                  <pic:nvPicPr>
                    <pic:cNvPr id="0" name="image29.png"/>
                    <pic:cNvPicPr preferRelativeResize="0"/>
                  </pic:nvPicPr>
                  <pic:blipFill>
                    <a:blip r:embed="rId55"/>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numPr>
          <w:ilvl w:val="0"/>
          <w:numId w:val="7"/>
        </w:numPr>
        <w:ind w:left="992.1259842519685" w:hanging="360"/>
        <w:rPr>
          <w:color w:val="0e101a"/>
          <w:u w:val="none"/>
        </w:rPr>
      </w:pPr>
      <w:r w:rsidDel="00000000" w:rsidR="00000000" w:rsidRPr="00000000">
        <w:rPr>
          <w:color w:val="0e101a"/>
          <w:rtl w:val="0"/>
        </w:rPr>
        <w:t xml:space="preserve">Import the data into the database</w:t>
      </w:r>
    </w:p>
    <w:p w:rsidR="00000000" w:rsidDel="00000000" w:rsidP="00000000" w:rsidRDefault="00000000" w:rsidRPr="00000000" w14:paraId="000000DA">
      <w:pPr>
        <w:numPr>
          <w:ilvl w:val="0"/>
          <w:numId w:val="7"/>
        </w:numPr>
        <w:ind w:left="992.1259842519685" w:hanging="360"/>
        <w:rPr>
          <w:color w:val="0e101a"/>
          <w:u w:val="none"/>
        </w:rPr>
      </w:pPr>
      <w:r w:rsidDel="00000000" w:rsidR="00000000" w:rsidRPr="00000000">
        <w:rPr>
          <w:color w:val="0e101a"/>
          <w:rtl w:val="0"/>
        </w:rPr>
        <w:t xml:space="preserve">Perform data exploration and provide the result on the website for user insight.</w:t>
      </w:r>
    </w:p>
    <w:p w:rsidR="00000000" w:rsidDel="00000000" w:rsidP="00000000" w:rsidRDefault="00000000" w:rsidRPr="00000000" w14:paraId="000000DB">
      <w:pPr>
        <w:ind w:left="0" w:firstLine="0"/>
        <w:rPr>
          <w:color w:val="0e101a"/>
        </w:rPr>
      </w:pPr>
      <w:r w:rsidDel="00000000" w:rsidR="00000000" w:rsidRPr="00000000">
        <w:rPr>
          <w:rtl w:val="0"/>
        </w:rPr>
      </w:r>
    </w:p>
    <w:p w:rsidR="00000000" w:rsidDel="00000000" w:rsidP="00000000" w:rsidRDefault="00000000" w:rsidRPr="00000000" w14:paraId="000000DC">
      <w:pPr>
        <w:pStyle w:val="Heading1"/>
        <w:numPr>
          <w:ilvl w:val="0"/>
          <w:numId w:val="4"/>
        </w:numPr>
        <w:ind w:left="283.46456692913375" w:hanging="283.46456692913375"/>
      </w:pPr>
      <w:bookmarkStart w:colFirst="0" w:colLast="0" w:name="_di0v3xy5mhum" w:id="19"/>
      <w:bookmarkEnd w:id="19"/>
      <w:r w:rsidDel="00000000" w:rsidR="00000000" w:rsidRPr="00000000">
        <w:rPr>
          <w:rtl w:val="0"/>
        </w:rPr>
        <w:t xml:space="preserve">Database Details Dataset Storage</w:t>
      </w:r>
    </w:p>
    <w:p w:rsidR="00000000" w:rsidDel="00000000" w:rsidP="00000000" w:rsidRDefault="00000000" w:rsidRPr="00000000" w14:paraId="000000DD">
      <w:pPr>
        <w:rPr/>
      </w:pPr>
      <w:r w:rsidDel="00000000" w:rsidR="00000000" w:rsidRPr="00000000">
        <w:rPr>
          <w:rtl w:val="0"/>
        </w:rPr>
        <w:t xml:space="preserve">The modified crime dataset is stored in the database (local) while the map dataset is stored in the drive with CSV file format (called using a link) since the size is too big and takes too much memory for the application. </w:t>
      </w:r>
    </w:p>
    <w:p w:rsidR="00000000" w:rsidDel="00000000" w:rsidP="00000000" w:rsidRDefault="00000000" w:rsidRPr="00000000" w14:paraId="000000DE">
      <w:pPr>
        <w:jc w:val="center"/>
        <w:rPr/>
      </w:pPr>
      <w:r w:rsidDel="00000000" w:rsidR="00000000" w:rsidRPr="00000000">
        <w:rPr/>
        <w:drawing>
          <wp:inline distB="114300" distT="114300" distL="114300" distR="114300">
            <wp:extent cx="5033963" cy="1605516"/>
            <wp:effectExtent b="0" l="0" r="0" t="0"/>
            <wp:docPr id="10" name="image3.png"/>
            <a:graphic>
              <a:graphicData uri="http://schemas.openxmlformats.org/drawingml/2006/picture">
                <pic:pic>
                  <pic:nvPicPr>
                    <pic:cNvPr id="0" name="image3.png"/>
                    <pic:cNvPicPr preferRelativeResize="0"/>
                  </pic:nvPicPr>
                  <pic:blipFill>
                    <a:blip r:embed="rId56"/>
                    <a:srcRect b="0" l="0" r="0" t="0"/>
                    <a:stretch>
                      <a:fillRect/>
                    </a:stretch>
                  </pic:blipFill>
                  <pic:spPr>
                    <a:xfrm>
                      <a:off x="0" y="0"/>
                      <a:ext cx="5033963" cy="1605516"/>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jc w:val="center"/>
        <w:rPr/>
      </w:pPr>
      <w:r w:rsidDel="00000000" w:rsidR="00000000" w:rsidRPr="00000000">
        <w:rPr>
          <w:rtl w:val="0"/>
        </w:rPr>
        <w:t xml:space="preserve">Figure 1: ER diagram plan for iteration 1</w:t>
      </w:r>
    </w:p>
    <w:p w:rsidR="00000000" w:rsidDel="00000000" w:rsidP="00000000" w:rsidRDefault="00000000" w:rsidRPr="00000000" w14:paraId="000000E0">
      <w:pPr>
        <w:jc w:val="left"/>
        <w:rPr/>
      </w:pPr>
      <w:r w:rsidDel="00000000" w:rsidR="00000000" w:rsidRPr="00000000">
        <w:rPr>
          <w:rtl w:val="0"/>
        </w:rPr>
        <w:t xml:space="preserve">Link to sql script: </w:t>
      </w:r>
      <w:hyperlink r:id="rId57">
        <w:r w:rsidDel="00000000" w:rsidR="00000000" w:rsidRPr="00000000">
          <w:rPr>
            <w:color w:val="1155cc"/>
            <w:u w:val="single"/>
            <w:rtl w:val="0"/>
          </w:rPr>
          <w:t xml:space="preserve">https://drive.google.com/drive/folders/1pCIvtYZ6yg5oSaquO2R-Usu0PCKbpxah</w:t>
        </w:r>
      </w:hyperlink>
      <w:r w:rsidDel="00000000" w:rsidR="00000000" w:rsidRPr="00000000">
        <w:rPr>
          <w:rtl w:val="0"/>
        </w:rPr>
      </w:r>
    </w:p>
    <w:p w:rsidR="00000000" w:rsidDel="00000000" w:rsidP="00000000" w:rsidRDefault="00000000" w:rsidRPr="00000000" w14:paraId="000000E1">
      <w:pPr>
        <w:pStyle w:val="Heading1"/>
        <w:rPr/>
      </w:pPr>
      <w:bookmarkStart w:colFirst="0" w:colLast="0" w:name="_y2yzeqz2qaip" w:id="20"/>
      <w:bookmarkEnd w:id="20"/>
      <w:r w:rsidDel="00000000" w:rsidR="00000000" w:rsidRPr="00000000">
        <w:rPr>
          <w:rtl w:val="0"/>
        </w:rPr>
        <w:t xml:space="preserve">Data Security</w:t>
      </w:r>
    </w:p>
    <w:p w:rsidR="00000000" w:rsidDel="00000000" w:rsidP="00000000" w:rsidRDefault="00000000" w:rsidRPr="00000000" w14:paraId="000000E2">
      <w:pPr>
        <w:rPr/>
      </w:pPr>
      <w:r w:rsidDel="00000000" w:rsidR="00000000" w:rsidRPr="00000000">
        <w:rPr>
          <w:rtl w:val="0"/>
        </w:rPr>
        <w:t xml:space="preserve">This work is licensed under the </w:t>
      </w:r>
      <w:hyperlink r:id="rId58">
        <w:r w:rsidDel="00000000" w:rsidR="00000000" w:rsidRPr="00000000">
          <w:rPr>
            <w:color w:val="1155cc"/>
            <w:u w:val="single"/>
            <w:rtl w:val="0"/>
          </w:rPr>
          <w:t xml:space="preserve">Creative Commons Attribution 4.0 International License</w:t>
        </w:r>
      </w:hyperlink>
      <w:r w:rsidDel="00000000" w:rsidR="00000000" w:rsidRPr="00000000">
        <w:rPr>
          <w:rtl w:val="0"/>
        </w:rPr>
        <w:t xml:space="preserve">. You may share and redistribute the material in any medium or format. </w:t>
      </w:r>
      <w:r w:rsidDel="00000000" w:rsidR="00000000" w:rsidRPr="00000000">
        <w:rPr>
          <w:sz w:val="21"/>
          <w:szCs w:val="21"/>
          <w:rtl w:val="0"/>
        </w:rPr>
        <w:t xml:space="preserve">When using the material you must attribute the GOT-G as the source.</w:t>
      </w:r>
      <w:r w:rsidDel="00000000" w:rsidR="00000000" w:rsidRPr="00000000">
        <w:rPr>
          <w:rtl w:val="0"/>
        </w:rPr>
      </w:r>
    </w:p>
    <w:p w:rsidR="00000000" w:rsidDel="00000000" w:rsidP="00000000" w:rsidRDefault="00000000" w:rsidRPr="00000000" w14:paraId="000000E3">
      <w:pPr>
        <w:pStyle w:val="Heading1"/>
        <w:rPr/>
      </w:pPr>
      <w:bookmarkStart w:colFirst="0" w:colLast="0" w:name="_68brwtgidwhe" w:id="21"/>
      <w:bookmarkEnd w:id="21"/>
      <w:r w:rsidDel="00000000" w:rsidR="00000000" w:rsidRPr="00000000">
        <w:rPr>
          <w:rtl w:val="0"/>
        </w:rPr>
        <w:t xml:space="preserve">User Privacy</w:t>
      </w:r>
    </w:p>
    <w:p w:rsidR="00000000" w:rsidDel="00000000" w:rsidP="00000000" w:rsidRDefault="00000000" w:rsidRPr="00000000" w14:paraId="000000E4">
      <w:pPr>
        <w:rPr/>
      </w:pPr>
      <w:r w:rsidDel="00000000" w:rsidR="00000000" w:rsidRPr="00000000">
        <w:rPr>
          <w:rtl w:val="0"/>
        </w:rPr>
        <w:t xml:space="preserve">This application may collect the information from the user such as the location, phone number of the closest person (emergency contact) to be utilised in the application features. The data is confidential and will not be shared with other users or other parties without the permission from the user. There will be a message prompted to let the user know that the application needs their permission to collect their personal information.</w:t>
      </w:r>
    </w:p>
    <w:p w:rsidR="00000000" w:rsidDel="00000000" w:rsidP="00000000" w:rsidRDefault="00000000" w:rsidRPr="00000000" w14:paraId="000000E5">
      <w:pPr>
        <w:pStyle w:val="Heading1"/>
        <w:numPr>
          <w:ilvl w:val="0"/>
          <w:numId w:val="4"/>
        </w:numPr>
        <w:spacing w:after="0" w:afterAutospacing="0"/>
        <w:ind w:left="283.46456692913375" w:hanging="283.46456692913375"/>
        <w:rPr>
          <w:u w:val="none"/>
        </w:rPr>
      </w:pPr>
      <w:bookmarkStart w:colFirst="0" w:colLast="0" w:name="_wg0l3g99gtsy" w:id="22"/>
      <w:bookmarkEnd w:id="22"/>
      <w:r w:rsidDel="00000000" w:rsidR="00000000" w:rsidRPr="00000000">
        <w:rPr>
          <w:rtl w:val="0"/>
        </w:rPr>
        <w:t xml:space="preserve">Data Reflection</w:t>
      </w:r>
    </w:p>
    <w:p w:rsidR="00000000" w:rsidDel="00000000" w:rsidP="00000000" w:rsidRDefault="00000000" w:rsidRPr="00000000" w14:paraId="000000E6">
      <w:pPr>
        <w:pStyle w:val="Heading2"/>
        <w:numPr>
          <w:ilvl w:val="1"/>
          <w:numId w:val="4"/>
        </w:numPr>
        <w:spacing w:after="0" w:afterAutospacing="0" w:before="0" w:beforeAutospacing="0"/>
        <w:ind w:left="992.1259842519685" w:hanging="150"/>
        <w:rPr>
          <w:u w:val="none"/>
        </w:rPr>
      </w:pPr>
      <w:bookmarkStart w:colFirst="0" w:colLast="0" w:name="_5tk3qipclznm" w:id="23"/>
      <w:bookmarkEnd w:id="23"/>
      <w:r w:rsidDel="00000000" w:rsidR="00000000" w:rsidRPr="00000000">
        <w:rPr>
          <w:rtl w:val="0"/>
        </w:rPr>
        <w:t xml:space="preserve">Iteration 1</w:t>
      </w:r>
    </w:p>
    <w:p w:rsidR="00000000" w:rsidDel="00000000" w:rsidP="00000000" w:rsidRDefault="00000000" w:rsidRPr="00000000" w14:paraId="000000E7">
      <w:pPr>
        <w:numPr>
          <w:ilvl w:val="2"/>
          <w:numId w:val="4"/>
        </w:numPr>
        <w:ind w:left="1842.5196850393697" w:hanging="150"/>
        <w:rPr>
          <w:color w:val="ff0000"/>
        </w:rPr>
      </w:pPr>
      <w:r w:rsidDel="00000000" w:rsidR="00000000" w:rsidRPr="00000000">
        <w:rPr>
          <w:color w:val="ff0000"/>
          <w:rtl w:val="0"/>
        </w:rPr>
        <w:t xml:space="preserve">Insight, hindsight, foresight</w:t>
      </w:r>
    </w:p>
    <w:p w:rsidR="00000000" w:rsidDel="00000000" w:rsidP="00000000" w:rsidRDefault="00000000" w:rsidRPr="00000000" w14:paraId="000000E8">
      <w:pPr>
        <w:ind w:left="992.1259842519685" w:firstLine="0"/>
        <w:rPr/>
      </w:pPr>
      <w:r w:rsidDel="00000000" w:rsidR="00000000" w:rsidRPr="00000000">
        <w:rPr>
          <w:rtl w:val="0"/>
        </w:rPr>
        <w:t xml:space="preserve">The seventh Epic, which is the "Victoria Crime Records Visualisation" is achieved using the criminal records dataset. Using the dataset, we provide the user a simple data visualisation to show the crime trend that happened in Victoria for the past 10 years. As we look back on what we did for the first iteration, the way we presented the data to the user is not friendly and engaging. As we only provide the dataset in the form of a barchart, line chart, and a simple table, the user might not be able to obtain the information we want to deliver from the data. </w:t>
      </w:r>
    </w:p>
    <w:p w:rsidR="00000000" w:rsidDel="00000000" w:rsidP="00000000" w:rsidRDefault="00000000" w:rsidRPr="00000000" w14:paraId="000000E9">
      <w:pPr>
        <w:ind w:left="992.1259842519685" w:firstLine="0"/>
        <w:rPr/>
      </w:pPr>
      <w:r w:rsidDel="00000000" w:rsidR="00000000" w:rsidRPr="00000000">
        <w:rPr>
          <w:rtl w:val="0"/>
        </w:rPr>
      </w:r>
    </w:p>
    <w:p w:rsidR="00000000" w:rsidDel="00000000" w:rsidP="00000000" w:rsidRDefault="00000000" w:rsidRPr="00000000" w14:paraId="000000EA">
      <w:pPr>
        <w:ind w:left="992.1259842519685" w:firstLine="0"/>
        <w:rPr/>
      </w:pPr>
      <w:r w:rsidDel="00000000" w:rsidR="00000000" w:rsidRPr="00000000">
        <w:rPr>
          <w:rtl w:val="0"/>
        </w:rPr>
        <w:t xml:space="preserve">Therefore, this kind of decision is one of the common mistakes that happen when we perform a data visualisation, where we only focus on visualising the data and neglect the user’s point of view. Whereas the user’s perspective is supposed to be the most important thing that we consider in the first stage of the data visualisation.</w:t>
      </w:r>
    </w:p>
    <w:p w:rsidR="00000000" w:rsidDel="00000000" w:rsidP="00000000" w:rsidRDefault="00000000" w:rsidRPr="00000000" w14:paraId="000000EB">
      <w:pPr>
        <w:ind w:left="992.1259842519685" w:firstLine="0"/>
        <w:rPr/>
      </w:pPr>
      <w:r w:rsidDel="00000000" w:rsidR="00000000" w:rsidRPr="00000000">
        <w:rPr>
          <w:rtl w:val="0"/>
        </w:rPr>
      </w:r>
    </w:p>
    <w:p w:rsidR="00000000" w:rsidDel="00000000" w:rsidP="00000000" w:rsidRDefault="00000000" w:rsidRPr="00000000" w14:paraId="000000EC">
      <w:pPr>
        <w:ind w:left="992.1259842519685" w:firstLine="0"/>
        <w:rPr>
          <w:sz w:val="40"/>
          <w:szCs w:val="40"/>
        </w:rPr>
      </w:pPr>
      <w:r w:rsidDel="00000000" w:rsidR="00000000" w:rsidRPr="00000000">
        <w:rPr>
          <w:rtl w:val="0"/>
        </w:rPr>
        <w:t xml:space="preserve">Thus in the future iteration, we need to adjust and fix this issue by taking the user’s point of view as one of the consideration factors to visualise the data. Secondly, we can also deliver the important pieces of information as a story along with infographic images to obtain the user’s attention and make the information easier to understand. Therefore, the data can be fully utilised to provide a piece of reliable information and understanding to raise the user awareness about the topic we have.</w:t>
      </w:r>
      <w:r w:rsidDel="00000000" w:rsidR="00000000" w:rsidRPr="00000000">
        <w:rPr>
          <w:rtl w:val="0"/>
        </w:rPr>
      </w:r>
    </w:p>
    <w:p w:rsidR="00000000" w:rsidDel="00000000" w:rsidP="00000000" w:rsidRDefault="00000000" w:rsidRPr="00000000" w14:paraId="000000ED">
      <w:pPr>
        <w:pStyle w:val="Heading2"/>
        <w:numPr>
          <w:ilvl w:val="1"/>
          <w:numId w:val="4"/>
        </w:numPr>
        <w:ind w:left="992.1259842519685" w:hanging="150"/>
        <w:rPr>
          <w:sz w:val="32"/>
          <w:szCs w:val="32"/>
        </w:rPr>
      </w:pPr>
      <w:bookmarkStart w:colFirst="0" w:colLast="0" w:name="_ypjuvo1m4gkx" w:id="24"/>
      <w:bookmarkEnd w:id="24"/>
      <w:r w:rsidDel="00000000" w:rsidR="00000000" w:rsidRPr="00000000">
        <w:rPr>
          <w:rtl w:val="0"/>
        </w:rPr>
        <w:t xml:space="preserve">Iteration 2</w:t>
      </w:r>
    </w:p>
    <w:p w:rsidR="00000000" w:rsidDel="00000000" w:rsidP="00000000" w:rsidRDefault="00000000" w:rsidRPr="00000000" w14:paraId="000000EE">
      <w:pPr>
        <w:ind w:left="992.1259842519685" w:firstLine="0"/>
        <w:rPr/>
      </w:pPr>
      <w:r w:rsidDel="00000000" w:rsidR="00000000" w:rsidRPr="00000000">
        <w:rPr>
          <w:rtl w:val="0"/>
        </w:rPr>
        <w:t xml:space="preserve">The second Epic, which is the "Dangerous Area" can be fulfilled with the criminal records dataset, digital boundaries shapefile, and the postcode dataset. Using these datasets and the data visualisation, we can accomplish one of the goals which is to provide some insight to the user about the safe and unsafe areas in Victoria so they can raise their awareness. </w:t>
      </w:r>
    </w:p>
    <w:p w:rsidR="00000000" w:rsidDel="00000000" w:rsidP="00000000" w:rsidRDefault="00000000" w:rsidRPr="00000000" w14:paraId="000000EF">
      <w:pPr>
        <w:ind w:left="992.1259842519685" w:firstLine="0"/>
        <w:rPr/>
      </w:pPr>
      <w:r w:rsidDel="00000000" w:rsidR="00000000" w:rsidRPr="00000000">
        <w:rPr>
          <w:rtl w:val="0"/>
        </w:rPr>
      </w:r>
    </w:p>
    <w:p w:rsidR="00000000" w:rsidDel="00000000" w:rsidP="00000000" w:rsidRDefault="00000000" w:rsidRPr="00000000" w14:paraId="000000F0">
      <w:pPr>
        <w:ind w:left="992.1259842519685" w:firstLine="0"/>
        <w:rPr/>
      </w:pPr>
      <w:r w:rsidDel="00000000" w:rsidR="00000000" w:rsidRPr="00000000">
        <w:rPr>
          <w:rtl w:val="0"/>
        </w:rPr>
        <w:t xml:space="preserve">After the implementation of the dataset to develop the features, there is an ambiguity within the limits to determine the safe and unsafe areas. There are some areas with no criminal records (either missing data or no criminal action reported) which need further exploration and checking. The population of each suburb can also be one of the factors for the high records of criminal records that happen. Thus, we need to take this into consideration to provide a piece of reliable information for the user.</w:t>
      </w:r>
    </w:p>
    <w:p w:rsidR="00000000" w:rsidDel="00000000" w:rsidP="00000000" w:rsidRDefault="00000000" w:rsidRPr="00000000" w14:paraId="000000F1">
      <w:pPr>
        <w:ind w:left="992.1259842519685" w:firstLine="0"/>
        <w:rPr/>
      </w:pPr>
      <w:r w:rsidDel="00000000" w:rsidR="00000000" w:rsidRPr="00000000">
        <w:rPr>
          <w:rtl w:val="0"/>
        </w:rPr>
      </w:r>
    </w:p>
    <w:p w:rsidR="00000000" w:rsidDel="00000000" w:rsidP="00000000" w:rsidRDefault="00000000" w:rsidRPr="00000000" w14:paraId="000000F2">
      <w:pPr>
        <w:ind w:left="992.1259842519685" w:firstLine="0"/>
        <w:rPr/>
      </w:pPr>
      <w:r w:rsidDel="00000000" w:rsidR="00000000" w:rsidRPr="00000000">
        <w:rPr>
          <w:rtl w:val="0"/>
        </w:rPr>
        <w:t xml:space="preserve">Collecting the open dataset of the population in each suburb and providing the crime rate based on the population might be more reliable rather than the number of criminal records that happen in each suburb. We can use the population to provide the probability of a crime that might happen in a particular area for the user to take a concern to.</w:t>
      </w:r>
    </w:p>
    <w:p w:rsidR="00000000" w:rsidDel="00000000" w:rsidP="00000000" w:rsidRDefault="00000000" w:rsidRPr="00000000" w14:paraId="000000F3">
      <w:pPr>
        <w:ind w:left="992.1259842519685" w:firstLine="0"/>
        <w:rPr/>
      </w:pPr>
      <w:r w:rsidDel="00000000" w:rsidR="00000000" w:rsidRPr="00000000">
        <w:rPr>
          <w:rtl w:val="0"/>
        </w:rPr>
      </w:r>
    </w:p>
    <w:p w:rsidR="00000000" w:rsidDel="00000000" w:rsidP="00000000" w:rsidRDefault="00000000" w:rsidRPr="00000000" w14:paraId="000000F4">
      <w:pPr>
        <w:ind w:left="992.1259842519685" w:firstLine="0"/>
        <w:rPr/>
      </w:pPr>
      <w:r w:rsidDel="00000000" w:rsidR="00000000" w:rsidRPr="00000000">
        <w:rPr>
          <w:rtl w:val="0"/>
        </w:rPr>
      </w:r>
    </w:p>
    <w:p w:rsidR="00000000" w:rsidDel="00000000" w:rsidP="00000000" w:rsidRDefault="00000000" w:rsidRPr="00000000" w14:paraId="000000F5">
      <w:pPr>
        <w:ind w:left="0" w:firstLine="0"/>
        <w:rPr/>
      </w:pPr>
      <w:r w:rsidDel="00000000" w:rsidR="00000000" w:rsidRPr="00000000">
        <w:rPr>
          <w:rtl w:val="0"/>
        </w:rPr>
      </w:r>
    </w:p>
    <w:sectPr>
      <w:footerReference r:id="rId59" w:type="default"/>
      <w:footerReference r:id="rId60"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Didact Gothic">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283.46456692913375" w:hanging="283.46456692913375"/>
      </w:pPr>
      <w:rPr>
        <w:u w:val="none"/>
      </w:rPr>
    </w:lvl>
    <w:lvl w:ilvl="1">
      <w:start w:val="1"/>
      <w:numFmt w:val="decimal"/>
      <w:lvlText w:val="%1.%2."/>
      <w:lvlJc w:val="right"/>
      <w:pPr>
        <w:ind w:left="2160" w:hanging="1309.6062992125983"/>
      </w:pPr>
      <w:rPr>
        <w:u w:val="none"/>
      </w:rPr>
    </w:lvl>
    <w:lvl w:ilvl="2">
      <w:start w:val="1"/>
      <w:numFmt w:val="decimal"/>
      <w:lvlText w:val="%1.%2.%3."/>
      <w:lvlJc w:val="right"/>
      <w:pPr>
        <w:ind w:left="1842.5196850393697" w:hanging="15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1.png"/><Relationship Id="rId41" Type="http://schemas.openxmlformats.org/officeDocument/2006/relationships/image" Target="media/image30.png"/><Relationship Id="rId44" Type="http://schemas.openxmlformats.org/officeDocument/2006/relationships/image" Target="media/image20.png"/><Relationship Id="rId43" Type="http://schemas.openxmlformats.org/officeDocument/2006/relationships/image" Target="media/image31.png"/><Relationship Id="rId46" Type="http://schemas.openxmlformats.org/officeDocument/2006/relationships/image" Target="media/image23.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ata.gov.au/data/dataset/vic-suburb-locality-boundaries-geoscape-administrative-boundaries/resource/02dd5644-7542-4e95-ab71-1707010b99a6" TargetMode="External"/><Relationship Id="rId48" Type="http://schemas.openxmlformats.org/officeDocument/2006/relationships/image" Target="media/image15.png"/><Relationship Id="rId47" Type="http://schemas.openxmlformats.org/officeDocument/2006/relationships/image" Target="media/image6.png"/><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hyperlink" Target="https://www.crimestatistics.vic.gov.au/crime-statistics/latest-victorian-crime-data/download-data" TargetMode="External"/><Relationship Id="rId8" Type="http://schemas.openxmlformats.org/officeDocument/2006/relationships/hyperlink" Target="https://creativecommons.org/licenses/by/4.0/" TargetMode="External"/><Relationship Id="rId31" Type="http://schemas.openxmlformats.org/officeDocument/2006/relationships/image" Target="media/image17.png"/><Relationship Id="rId30" Type="http://schemas.openxmlformats.org/officeDocument/2006/relationships/image" Target="media/image22.png"/><Relationship Id="rId33" Type="http://schemas.openxmlformats.org/officeDocument/2006/relationships/image" Target="media/image13.png"/><Relationship Id="rId32" Type="http://schemas.openxmlformats.org/officeDocument/2006/relationships/image" Target="media/image28.png"/><Relationship Id="rId35" Type="http://schemas.openxmlformats.org/officeDocument/2006/relationships/image" Target="media/image36.png"/><Relationship Id="rId34" Type="http://schemas.openxmlformats.org/officeDocument/2006/relationships/image" Target="media/image16.png"/><Relationship Id="rId37" Type="http://schemas.openxmlformats.org/officeDocument/2006/relationships/image" Target="media/image26.png"/><Relationship Id="rId36" Type="http://schemas.openxmlformats.org/officeDocument/2006/relationships/image" Target="media/image34.png"/><Relationship Id="rId39" Type="http://schemas.openxmlformats.org/officeDocument/2006/relationships/image" Target="media/image19.png"/><Relationship Id="rId38" Type="http://schemas.openxmlformats.org/officeDocument/2006/relationships/image" Target="media/image18.png"/><Relationship Id="rId20" Type="http://schemas.openxmlformats.org/officeDocument/2006/relationships/hyperlink" Target="https://www.aihw.gov.au/reports/domestic-violence/sexual-assault-in-australia/data" TargetMode="External"/><Relationship Id="rId22" Type="http://schemas.openxmlformats.org/officeDocument/2006/relationships/image" Target="media/image12.png"/><Relationship Id="rId21" Type="http://schemas.openxmlformats.org/officeDocument/2006/relationships/hyperlink" Target="https://www.abs.gov.au/statistics/people/crime-and-justice/recorded-crime-victims/latest-release#data-download" TargetMode="External"/><Relationship Id="rId24" Type="http://schemas.openxmlformats.org/officeDocument/2006/relationships/image" Target="media/image5.png"/><Relationship Id="rId23" Type="http://schemas.openxmlformats.org/officeDocument/2006/relationships/image" Target="media/image24.png"/><Relationship Id="rId60" Type="http://schemas.openxmlformats.org/officeDocument/2006/relationships/footer" Target="footer2.xml"/><Relationship Id="rId26" Type="http://schemas.openxmlformats.org/officeDocument/2006/relationships/image" Target="media/image14.png"/><Relationship Id="rId25" Type="http://schemas.openxmlformats.org/officeDocument/2006/relationships/image" Target="media/image21.png"/><Relationship Id="rId28" Type="http://schemas.openxmlformats.org/officeDocument/2006/relationships/image" Target="media/image7.png"/><Relationship Id="rId27" Type="http://schemas.openxmlformats.org/officeDocument/2006/relationships/image" Target="media/image9.png"/><Relationship Id="rId29" Type="http://schemas.openxmlformats.org/officeDocument/2006/relationships/image" Target="media/image32.png"/><Relationship Id="rId51" Type="http://schemas.openxmlformats.org/officeDocument/2006/relationships/image" Target="media/image4.png"/><Relationship Id="rId50" Type="http://schemas.openxmlformats.org/officeDocument/2006/relationships/image" Target="media/image10.png"/><Relationship Id="rId53" Type="http://schemas.openxmlformats.org/officeDocument/2006/relationships/image" Target="media/image35.png"/><Relationship Id="rId52" Type="http://schemas.openxmlformats.org/officeDocument/2006/relationships/image" Target="media/image33.png"/><Relationship Id="rId11" Type="http://schemas.openxmlformats.org/officeDocument/2006/relationships/hyperlink" Target="https://github.com/Elkfox/Australian-Postcode-Data/blob/master/au_postcodes.csv" TargetMode="External"/><Relationship Id="rId55" Type="http://schemas.openxmlformats.org/officeDocument/2006/relationships/image" Target="media/image29.png"/><Relationship Id="rId10" Type="http://schemas.openxmlformats.org/officeDocument/2006/relationships/hyperlink" Target="https://creativecommons.org/licenses/by/4.0/" TargetMode="External"/><Relationship Id="rId54" Type="http://schemas.openxmlformats.org/officeDocument/2006/relationships/image" Target="media/image27.png"/><Relationship Id="rId13" Type="http://schemas.openxmlformats.org/officeDocument/2006/relationships/hyperlink" Target="https://github.com/Elkfox/Australian-Postcode-Data/blob/master/au_postcodes.csv" TargetMode="External"/><Relationship Id="rId57" Type="http://schemas.openxmlformats.org/officeDocument/2006/relationships/hyperlink" Target="https://drive.google.com/drive/folders/1pCIvtYZ6yg5oSaquO2R-Usu0PCKbpxah" TargetMode="External"/><Relationship Id="rId12" Type="http://schemas.openxmlformats.org/officeDocument/2006/relationships/hyperlink" Target="https://creativecommons.org/licenses/by/4.0/" TargetMode="External"/><Relationship Id="rId56" Type="http://schemas.openxmlformats.org/officeDocument/2006/relationships/image" Target="media/image3.png"/><Relationship Id="rId15" Type="http://schemas.openxmlformats.org/officeDocument/2006/relationships/hyperlink" Target="https://creativecommons.org/licenses/by/4.0/" TargetMode="External"/><Relationship Id="rId59" Type="http://schemas.openxmlformats.org/officeDocument/2006/relationships/footer" Target="footer1.xml"/><Relationship Id="rId14" Type="http://schemas.openxmlformats.org/officeDocument/2006/relationships/hyperlink" Target="https://www.crimestatistics.vic.gov.au/crime-statistics/latest-victorian-crime-data/download-data" TargetMode="External"/><Relationship Id="rId58" Type="http://schemas.openxmlformats.org/officeDocument/2006/relationships/hyperlink" Target="https://creativecommons.org/licenses/by/4.0/" TargetMode="External"/><Relationship Id="rId17" Type="http://schemas.openxmlformats.org/officeDocument/2006/relationships/hyperlink" Target="https://creativecommons.org/licenses/by/4.0/" TargetMode="External"/><Relationship Id="rId16" Type="http://schemas.openxmlformats.org/officeDocument/2006/relationships/hyperlink" Target="https://data.melbourne.vic.gov.au/City-Council/Feature-Lighting-including-light-type-wattage-and-/4j42-79hg/data" TargetMode="External"/><Relationship Id="rId19" Type="http://schemas.openxmlformats.org/officeDocument/2006/relationships/hyperlink" Target="https://www.abs.gov.au/statistics/people/crime-and-justice/personal-safety-australia/2016#data-download" TargetMode="External"/><Relationship Id="rId18" Type="http://schemas.openxmlformats.org/officeDocument/2006/relationships/hyperlink" Target="https://www.abs.gov.au/articles/sexual-violence-victimisation#key-statistic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DidactGothic-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