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Malgun Gothic" w:cs="Malgun Gothic" w:eastAsia="Malgun Gothic" w:hAnsi="Malgun Gothic"/>
          <w:b/>
          <w:bCs/>
          <w:color w:val="2E4B8F"/>
          <w:sz w:val="56"/>
          <w:szCs w:val="56"/>
        </w:rPr>
        <w:t xml:space="preserve">AI Study 홈페이지</w:t>
      </w:r>
    </w:p>
    <w:p>
      <w:pPr>
        <w:spacing w:before="160"/>
        <w:jc w:val="center"/>
      </w:pPr>
      <w:r>
        <w:rPr>
          <w:rFonts w:ascii="Malgun Gothic" w:cs="Malgun Gothic" w:eastAsia="Malgun Gothic" w:hAnsi="Malgun Gothic"/>
          <w:b/>
          <w:bCs/>
          <w:color w:val="595959"/>
          <w:sz w:val="40"/>
          <w:szCs w:val="40"/>
        </w:rPr>
        <w:t xml:space="preserve">프로그램 사양서</w:t>
      </w:r>
    </w:p>
    <w:p>
      <w:pPr>
        <w:spacing w:before="80"/>
        <w:jc w:val="center"/>
      </w:pPr>
      <w:r>
        <w:rPr>
          <w:rFonts w:ascii="Malgun Gothic" w:cs="Malgun Gothic" w:eastAsia="Malgun Gothic" w:hAnsi="Malgun Gothic"/>
          <w:color w:val="888888"/>
          <w:sz w:val="24"/>
          <w:szCs w:val="24"/>
        </w:rPr>
        <w:t xml:space="preserve">Program Specification Document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문서명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프로그램 사양서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버전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2026년 06월 30일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양희정 (건국대학교 공학대학원 AI 전공 겸임교수)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시스템 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https://yangguibee.github.io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4B8F"/>
          <w:sz w:val="32"/>
          <w:szCs w:val="32"/>
        </w:rPr>
        <w:t xml:space="preserve">1. 시스템 개요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1.1 목적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시스템은 건국대학교 공학대학원 AI 전공 겸임교수의 강의 관련 소통 창구를 위한 정적 웹 홈페이지입니다. 수강생의 질문 접수 및 답변, 강의 요청 접수 및 관리를 위한 기능을 제공합니다.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1.2 시스템 구성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시스템은 백엔드 서버 없이 순수 정적 파일(HTML/CSS/JavaScript)로 구성되며, 데이터 저장 및 이메일 발송은 Google Apps Script Web App을 통해 처리합니다.</w:t>
      </w:r>
    </w:p>
    <w:p>
      <w:pPr>
        <w:spacing w:after="6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346"/>
      </w:tblGrid>
      <w:t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3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HTML5 / CSS3 / Vanilla JS</w:t>
            </w:r>
          </w:p>
        </w:tc>
        <w:tc>
          <w:tcPr>
            <w:tcW w:type="dxa" w:w="3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UI 렌더링 및 사용자 인터랙션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호스팅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3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정적 파일 서빙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백엔드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Apps Script Web App</w:t>
            </w:r>
          </w:p>
        </w:tc>
        <w:tc>
          <w:tcPr>
            <w:tcW w:type="dxa" w:w="3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CRUD, 이메일 발송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저장소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문의/요청 데이터 영구 저장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 서비스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GmailApp (Apps Script)</w:t>
            </w:r>
          </w:p>
        </w:tc>
        <w:tc>
          <w:tcPr>
            <w:tcW w:type="dxa" w:w="3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OTP 발송, 답변 이메일 발송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1.3 페이지 구성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746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페이지명</w:t>
            </w:r>
          </w:p>
        </w:tc>
        <w:tc>
          <w:tcPr>
            <w:tcW w:type="dxa" w:w="47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메인 홈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교수 소개 및 강의 안내 메인 페이지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courses.html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강의소개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개설 강의 목록 및 강의계획서 소개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notice.html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공지사항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공지사항 목록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resources.html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자료실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 자료 다운로드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faq.html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FAQ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자주 묻는 질문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contact.html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 문의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수강생 질문 및 강의 요청 접수 (핵심 페이지)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4B8F"/>
          <w:sz w:val="32"/>
          <w:szCs w:val="32"/>
        </w:rPr>
        <w:t xml:space="preserve">2. 강의 문의 페이지 기능 사양 (contact.html)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2.1 탭 구조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강의 문의 페이지는 두 개의 탭으로 구성됩니다.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546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탭명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data-tab 값</w:t>
            </w:r>
          </w:p>
        </w:tc>
        <w:tc>
          <w:tcPr>
            <w:tcW w:type="dxa" w:w="45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수강생 질문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student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재학생 또는 수강생의 강의 관련 질문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 요청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request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기관/기업의 강의 요청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2.2 수강생 질문 폼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546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HTML ID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45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과목 선택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s-subject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기계학습 / 머신러닝 기반의 연구방법론 / AI거버넌스 관련 법과 국제표준 / AI거버넌스 기반의 연구방법론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s-title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질문 제목 (최대 100자)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질문 내용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s-message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질문 본문 (최대 2000자)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s-email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답변 수신 이메일 주소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개인정보 동의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s-consent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개인정보(이메일) 저장 동의 체크박스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2.3 강의 요청 폼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546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HTML ID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45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담당자 이름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r-name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 요청 담당자 성명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기관/회사명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r-org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소속 기관 또는 회사명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r-email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답변 수신 이메일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 장소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r-place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 희망 장소 (서울/온라인/미정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희망 강의 주제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r-topic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 희망 주제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희망 일정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r-date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 희망 일정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 인원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r-people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수강 대상 인원 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기타 요청사항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r-message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 목적, 수준, 특이사항 자유 입력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개인정보 동의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r-consent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개인정보(이름, 소속, 이메일) 저장 동의</w:t>
            </w:r>
          </w:p>
        </w:tc>
      </w:tr>
    </w:tbl>
    <w:p>
      <w:r>
        <w:br w:type="pag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2.4 제출 프로세스 (OTP 이메일 인증)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폼 제출 시 스팸 방지를 위해 이메일 OTP 인증을 수행합니다.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746"/>
      </w:tblGrid>
      <w:tr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47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1단계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폼 유효성 검사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 필드 입력 확인, 이메일 형식 검사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2단계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OTP 발송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Apps Script가 6자리 인증코드를 이메일로 발송 (유효 10분)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3단계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OTP 입력 화면 표시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폼 내 인증코드 입력 영역이 표시됨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4단계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OTP 검증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입력한 코드와 서버 캐시(CacheService)값 비교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5단계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저장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인증 성공 시 Google Sheets에 데이터 저장 (mode: no-cors POST)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6단계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 화면 표시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제출 완료 메시지 및 목록 바 표시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2.5 내 질문/요청 목록 조회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등록한 질문 또는 요청의 답변 상태를 이메일 OTP 인증 후 조회할 수 있습니다.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75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 질문 전체 목록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수강생 질문 탭에서 이메일 OTP 인증 후, 해당 이메일로 등록한 전체 질문 목록 조회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 요청 전체 목록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 요청 탭에서 이메일 OTP 인증 후, 해당 이메일로 등록한 전체 요청 목록 조회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상세 보기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목록 항목 클릭 시 상세 내용(질문/답변 포함) 모달 팝업 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수정/삭제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미답변 항목에 한해 수정 및 삭제 가능 (답변완료 항목은 수정/삭제 불가)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세션 유지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sessionStorage에 인증 상태 저장, 브라우저 탭 내 페이지 이동 시 재인증 불필요</w:t>
            </w:r>
          </w:p>
        </w:tc>
      </w:tr>
    </w:tbl>
    <w:p>
      <w:r>
        <w:br w:type="pag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2.6 관리자 패널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 비밀번호(SHA-256 해시 검증)로 로그인 후 전체 문의/요청 관리가 가능합니다.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75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로그인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비밀번호 입력 → SHA-256 해시 비교 → 성공 시 관리자 패널 진입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탭 구분 조회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강의문의 / 강의요청 탭 전환으로 각 시트 데이터 조회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목록 보기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구분 | 제목 | 등록일시(답변일시) 3열 그리드 표시. 답변완료 항목에 뱃지 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상세/수정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항목 클릭 시 상세 모달. 제목·내용 수정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 답변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답변 내용 작성 후 [이메일 발송] 클릭 → 등록자 이메일로 HTML 형식 답변 발송. 발송 시 시트에 답변완료 상태 및 답변 내용 저장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답변 이력 조회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답변완료 항목 재클릭 시 발송된 답변 내용 및 발송 일시 표시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4B8F"/>
          <w:sz w:val="32"/>
          <w:szCs w:val="32"/>
        </w:rPr>
        <w:t xml:space="preserve">3. 보안 설계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3.1 인증 방식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546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인증 방식</w:t>
            </w:r>
          </w:p>
        </w:tc>
        <w:tc>
          <w:tcPr>
            <w:tcW w:type="dxa" w:w="45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사용자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 OTP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6자리 숫자 코드, 유효시간 10분(600초), CacheService 저장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SHA-256 해시 비밀번호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브라우저 내 crypto.subtle.digest()로 해시화 후 상수 값과 비교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3.2 Cross-Origin 처리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73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읽기 (GET)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JSONP 패턴 사용: callback 파라미터로 함수명 전달, Apps Script가 JS 함수 호출 형태로 응답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쓰기 (POST)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fetch() + mode: "no-cors" + FormData 사용. 응답 내용은 확인 불가(opaque)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3.3 개인정보 보호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수집 정보: 이름, 소속, 이메일 주소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보유 기간: 답변 완료 후 1년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동의 방식: 폼 제출 전 체크박스 동의 필수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저장 위치: Google Sheets (Google Drive 내 관리자 계정 소유)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4B8F"/>
          <w:sz w:val="32"/>
          <w:szCs w:val="32"/>
        </w:rPr>
        <w:t xml:space="preserve">4. 비기능 요구사항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성능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 요청 타임아웃 10초 (AbortController 적용). JSONP 타임아웃 6초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브라우저 호환성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Chrome, Edge, Firefox, Safari 최신 버전 지원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반응형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모바일/태블릿/데스크톱 뷰포트 대응 (viewport meta 적용)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캐시 버스팅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contact.css?v=6, contact.js?v=6 쿼리 파라미터로 버전 관리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서버 의존성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GitHub Pages 정적 호스팅 → 서버 유지비용 없음. Google Workspace 무료 플랜 사용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소스 관리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GitHub Repository: YangGuiBee/yangguibee.github.io (main 브랜치 배포)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2026년 06월 30일  |  v1.0   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B8F" w:sz="4" w:space="4"/>
      </w:pBdr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AI Study 홈페이지 </w:t>
    </w:r>
    <w:r>
      <w:rPr>
        <w:rFonts w:ascii="Malgun Gothic" w:cs="Malgun Gothic" w:eastAsia="Malgun Gothic" w:hAnsi="Malgun Gothic"/>
        <w:color w:val="2E4B8F"/>
        <w:sz w:val="18"/>
        <w:szCs w:val="18"/>
      </w:rPr>
      <w:t xml:space="preserve"> | 프로그램 사양서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algun Gothic" w:cs="Malgun Gothic" w:eastAsia="Malgun Gothic" w:hAnsi="Malgun Gothic"/>
      <w:b/>
      <w:bCs/>
      <w:color w:val="2E4B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Malgun Gothic" w:cs="Malgun Gothic" w:eastAsia="Malgun Gothic" w:hAnsi="Malgun Gothic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2026-06-30T11:57:54.949Z</dcterms:created>
  <dcterms:modified xsi:type="dcterms:W3CDTF">2026-06-30T11:57:54.950Z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