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4"/>
        <w:tblpPr w:leftFromText="180" w:rightFromText="180" w:vertAnchor="page" w:horzAnchor="margin" w:tblpY="755"/>
        <w:tblW w:w="10485" w:type="dxa"/>
        <w:tblLayout w:type="fixed"/>
        <w:tblLook w:val="04A0" w:firstRow="1" w:lastRow="0" w:firstColumn="1" w:lastColumn="0" w:noHBand="0" w:noVBand="1"/>
      </w:tblPr>
      <w:tblGrid>
        <w:gridCol w:w="2268"/>
        <w:gridCol w:w="8217"/>
      </w:tblGrid>
      <w:tr w:rsidR="000C6453" w:rsidRPr="000C6453" w14:paraId="0E45D323" w14:textId="77777777" w:rsidTr="000C6453">
        <w:trPr>
          <w:trHeight w:val="613"/>
        </w:trPr>
        <w:tc>
          <w:tcPr>
            <w:tcW w:w="10485" w:type="dxa"/>
            <w:gridSpan w:val="2"/>
            <w:tcBorders>
              <w:top w:val="nil"/>
              <w:left w:val="nil"/>
              <w:right w:val="nil"/>
            </w:tcBorders>
          </w:tcPr>
          <w:p w14:paraId="4CC3CABF" w14:textId="217789CF" w:rsidR="000C6453" w:rsidRPr="000C6453" w:rsidRDefault="000C6453" w:rsidP="000C6453">
            <w:pPr>
              <w:spacing w:line="400" w:lineRule="exact"/>
              <w:jc w:val="center"/>
              <w:rPr>
                <w:rFonts w:ascii="Times New Roman" w:eastAsia="標楷體" w:hAnsi="Times New Roman" w:cs="Times New Roman"/>
                <w:sz w:val="28"/>
              </w:rPr>
            </w:pPr>
            <w:r>
              <w:rPr>
                <w:rFonts w:ascii="Times New Roman" w:eastAsia="標楷體" w:hAnsi="Times New Roman" w:cs="Times New Roman" w:hint="eastAsia"/>
                <w:sz w:val="28"/>
              </w:rPr>
              <w:t>專科醫師甄審影像題參考用答案卷</w:t>
            </w:r>
          </w:p>
        </w:tc>
      </w:tr>
      <w:tr w:rsidR="000C6453" w:rsidRPr="000C6453" w14:paraId="721DECE8" w14:textId="77777777" w:rsidTr="00EF6937">
        <w:trPr>
          <w:trHeight w:val="613"/>
        </w:trPr>
        <w:tc>
          <w:tcPr>
            <w:tcW w:w="2268" w:type="dxa"/>
          </w:tcPr>
          <w:p w14:paraId="0DF563A2" w14:textId="7A52E1A1" w:rsidR="000C6453" w:rsidRPr="008234B9" w:rsidRDefault="000C6453" w:rsidP="000C6453">
            <w:pPr>
              <w:spacing w:line="400" w:lineRule="exact"/>
              <w:jc w:val="center"/>
              <w:rPr>
                <w:rFonts w:ascii="Times New Roman" w:eastAsia="標楷體" w:hAnsi="Times New Roman" w:cs="Times New Roman"/>
              </w:rPr>
            </w:pPr>
            <w:r w:rsidRPr="008234B9">
              <w:rPr>
                <w:rFonts w:ascii="Times New Roman" w:eastAsia="標楷體" w:hAnsi="Times New Roman" w:cs="Times New Roman"/>
              </w:rPr>
              <w:t>題目</w:t>
            </w:r>
          </w:p>
        </w:tc>
        <w:tc>
          <w:tcPr>
            <w:tcW w:w="8217" w:type="dxa"/>
          </w:tcPr>
          <w:p w14:paraId="19FBF620" w14:textId="58A6DFA3" w:rsidR="000C6453" w:rsidRPr="000C6453" w:rsidRDefault="000C6453" w:rsidP="000C6453">
            <w:pPr>
              <w:spacing w:line="400" w:lineRule="exact"/>
              <w:jc w:val="center"/>
              <w:rPr>
                <w:rFonts w:ascii="Times New Roman" w:eastAsia="標楷體" w:hAnsi="Times New Roman" w:cs="Times New Roman"/>
                <w:sz w:val="28"/>
              </w:rPr>
            </w:pPr>
            <w:r w:rsidRPr="000C6453">
              <w:rPr>
                <w:rFonts w:ascii="Times New Roman" w:eastAsia="標楷體" w:hAnsi="Times New Roman" w:cs="Times New Roman"/>
                <w:sz w:val="28"/>
              </w:rPr>
              <w:t>答案</w:t>
            </w:r>
          </w:p>
        </w:tc>
      </w:tr>
      <w:tr w:rsidR="000C6453" w:rsidRPr="000C6453" w14:paraId="0AF5C334" w14:textId="77777777" w:rsidTr="00EF6937">
        <w:trPr>
          <w:trHeight w:val="1058"/>
        </w:trPr>
        <w:tc>
          <w:tcPr>
            <w:tcW w:w="2268" w:type="dxa"/>
            <w:vAlign w:val="center"/>
          </w:tcPr>
          <w:p w14:paraId="27C19FB6" w14:textId="77777777" w:rsidR="000C6453" w:rsidRPr="008234B9" w:rsidRDefault="000C6453" w:rsidP="000C6453">
            <w:pPr>
              <w:pStyle w:val="a3"/>
              <w:numPr>
                <w:ilvl w:val="0"/>
                <w:numId w:val="1"/>
              </w:numPr>
              <w:spacing w:line="400" w:lineRule="exact"/>
              <w:ind w:leftChars="0" w:left="284" w:hanging="284"/>
              <w:jc w:val="both"/>
              <w:rPr>
                <w:rFonts w:ascii="Times New Roman" w:eastAsia="標楷體" w:hAnsi="Times New Roman" w:cs="Times New Roman"/>
              </w:rPr>
            </w:pPr>
            <w:r w:rsidRPr="008234B9">
              <w:rPr>
                <w:rFonts w:ascii="Times New Roman" w:eastAsia="標楷體" w:hAnsi="Times New Roman" w:cs="Times New Roman"/>
              </w:rPr>
              <w:t>簡述病人癌症相關檢查主要重點發現。</w:t>
            </w:r>
          </w:p>
          <w:p w14:paraId="4A18D339" w14:textId="77777777" w:rsidR="000C6453" w:rsidRPr="008234B9" w:rsidRDefault="000C6453" w:rsidP="000C6453">
            <w:pPr>
              <w:pStyle w:val="a3"/>
              <w:spacing w:line="400" w:lineRule="exact"/>
              <w:ind w:leftChars="0" w:left="284" w:hanging="284"/>
              <w:jc w:val="both"/>
              <w:rPr>
                <w:rFonts w:ascii="Times New Roman" w:eastAsia="標楷體" w:hAnsi="Times New Roman" w:cs="Times New Roman"/>
              </w:rPr>
            </w:pPr>
            <w:r w:rsidRPr="008234B9">
              <w:rPr>
                <w:rFonts w:ascii="Times New Roman" w:eastAsia="標楷體" w:hAnsi="Times New Roman" w:cs="Times New Roman"/>
              </w:rPr>
              <w:t xml:space="preserve">(image/lab/surgical/pathology/risk factors) </w:t>
            </w:r>
          </w:p>
        </w:tc>
        <w:tc>
          <w:tcPr>
            <w:tcW w:w="8217" w:type="dxa"/>
          </w:tcPr>
          <w:p w14:paraId="356BFDD6" w14:textId="77777777" w:rsidR="000C6453" w:rsidRPr="000C6453" w:rsidRDefault="000C6453" w:rsidP="000C6453">
            <w:pPr>
              <w:rPr>
                <w:rFonts w:ascii="Times New Roman" w:hAnsi="Times New Roman" w:cs="Times New Roman"/>
                <w:color w:val="000000" w:themeColor="text1"/>
              </w:rPr>
            </w:pPr>
          </w:p>
        </w:tc>
      </w:tr>
      <w:tr w:rsidR="000C6453" w:rsidRPr="000C6453" w14:paraId="40A8A3A8" w14:textId="77777777" w:rsidTr="00EF6937">
        <w:trPr>
          <w:trHeight w:val="1284"/>
        </w:trPr>
        <w:tc>
          <w:tcPr>
            <w:tcW w:w="2268" w:type="dxa"/>
            <w:vAlign w:val="center"/>
          </w:tcPr>
          <w:p w14:paraId="114E47CF" w14:textId="77777777" w:rsidR="000C6453" w:rsidRPr="008234B9" w:rsidRDefault="000C6453" w:rsidP="000C6453">
            <w:pPr>
              <w:pStyle w:val="a3"/>
              <w:numPr>
                <w:ilvl w:val="0"/>
                <w:numId w:val="1"/>
              </w:numPr>
              <w:spacing w:line="400" w:lineRule="exact"/>
              <w:ind w:leftChars="0" w:left="284" w:hanging="284"/>
              <w:jc w:val="both"/>
              <w:rPr>
                <w:rFonts w:ascii="Times New Roman" w:eastAsia="標楷體" w:hAnsi="Times New Roman" w:cs="Times New Roman"/>
              </w:rPr>
            </w:pPr>
            <w:r w:rsidRPr="008234B9">
              <w:rPr>
                <w:rFonts w:ascii="Times New Roman" w:eastAsia="標楷體" w:hAnsi="Times New Roman" w:cs="Times New Roman"/>
              </w:rPr>
              <w:t>完整定義病人之癌症分期，使用</w:t>
            </w:r>
            <w:r w:rsidRPr="008234B9">
              <w:rPr>
                <w:rFonts w:ascii="Times New Roman" w:eastAsia="標楷體" w:hAnsi="Times New Roman" w:cs="Times New Roman"/>
              </w:rPr>
              <w:t>AJCC</w:t>
            </w:r>
            <w:r w:rsidRPr="008234B9">
              <w:rPr>
                <w:rFonts w:ascii="Times New Roman" w:eastAsia="標楷體" w:hAnsi="Times New Roman" w:cs="Times New Roman"/>
                <w:vertAlign w:val="superscript"/>
              </w:rPr>
              <w:t>8th</w:t>
            </w:r>
            <w:r w:rsidRPr="008234B9">
              <w:rPr>
                <w:rFonts w:ascii="Times New Roman" w:eastAsia="標楷體" w:hAnsi="Times New Roman" w:cs="Times New Roman"/>
              </w:rPr>
              <w:t xml:space="preserve"> </w:t>
            </w:r>
            <w:r w:rsidRPr="008234B9">
              <w:rPr>
                <w:rFonts w:ascii="Times New Roman" w:eastAsia="標楷體" w:hAnsi="Times New Roman" w:cs="Times New Roman"/>
              </w:rPr>
              <w:t>及其他主要分期系統。</w:t>
            </w:r>
          </w:p>
        </w:tc>
        <w:tc>
          <w:tcPr>
            <w:tcW w:w="8217" w:type="dxa"/>
          </w:tcPr>
          <w:p w14:paraId="0325803B" w14:textId="77777777" w:rsidR="000C6453" w:rsidRPr="000C6453" w:rsidRDefault="000C6453" w:rsidP="000C6453">
            <w:pPr>
              <w:rPr>
                <w:rFonts w:ascii="Times New Roman" w:eastAsia="標楷體" w:hAnsi="Times New Roman" w:cs="Times New Roman"/>
                <w:sz w:val="28"/>
              </w:rPr>
            </w:pPr>
          </w:p>
          <w:p w14:paraId="50B51B78" w14:textId="77777777" w:rsidR="000C6453" w:rsidRPr="000C6453" w:rsidRDefault="000C6453" w:rsidP="000C6453">
            <w:pPr>
              <w:rPr>
                <w:rFonts w:ascii="Times New Roman" w:eastAsia="標楷體" w:hAnsi="Times New Roman" w:cs="Times New Roman"/>
                <w:sz w:val="28"/>
              </w:rPr>
            </w:pPr>
          </w:p>
          <w:p w14:paraId="4EEBA1BD" w14:textId="77777777" w:rsidR="000C6453" w:rsidRPr="000C6453" w:rsidRDefault="000C6453" w:rsidP="000C6453">
            <w:pPr>
              <w:rPr>
                <w:rFonts w:ascii="Times New Roman" w:eastAsia="標楷體" w:hAnsi="Times New Roman" w:cs="Times New Roman"/>
                <w:sz w:val="28"/>
              </w:rPr>
            </w:pPr>
          </w:p>
        </w:tc>
      </w:tr>
      <w:tr w:rsidR="000C6453" w:rsidRPr="000C6453" w14:paraId="717150E7" w14:textId="77777777" w:rsidTr="00EF6937">
        <w:trPr>
          <w:trHeight w:val="1542"/>
        </w:trPr>
        <w:tc>
          <w:tcPr>
            <w:tcW w:w="2268" w:type="dxa"/>
            <w:vAlign w:val="center"/>
          </w:tcPr>
          <w:p w14:paraId="209B2F43" w14:textId="77777777" w:rsidR="000C6453" w:rsidRPr="008234B9" w:rsidRDefault="000C6453" w:rsidP="000C6453">
            <w:pPr>
              <w:pStyle w:val="a3"/>
              <w:numPr>
                <w:ilvl w:val="0"/>
                <w:numId w:val="1"/>
              </w:numPr>
              <w:spacing w:line="400" w:lineRule="exact"/>
              <w:ind w:leftChars="0" w:left="284" w:hanging="284"/>
              <w:jc w:val="both"/>
              <w:rPr>
                <w:rFonts w:ascii="Times New Roman" w:eastAsia="標楷體" w:hAnsi="Times New Roman" w:cs="Times New Roman"/>
              </w:rPr>
            </w:pPr>
            <w:r w:rsidRPr="008234B9">
              <w:rPr>
                <w:rFonts w:ascii="Times New Roman" w:eastAsia="標楷體" w:hAnsi="Times New Roman" w:cs="Times New Roman"/>
              </w:rPr>
              <w:t>依照實證醫學指引，提出病人之完整治療規劃，包括其他</w:t>
            </w:r>
            <w:r w:rsidRPr="008234B9">
              <w:rPr>
                <w:rFonts w:ascii="Times New Roman" w:eastAsia="標楷體" w:hAnsi="Times New Roman" w:cs="Times New Roman"/>
              </w:rPr>
              <w:t>Multimodality</w:t>
            </w:r>
            <w:r w:rsidRPr="008234B9">
              <w:rPr>
                <w:rFonts w:ascii="Times New Roman" w:eastAsia="標楷體" w:hAnsi="Times New Roman" w:cs="Times New Roman"/>
              </w:rPr>
              <w:t>輔助治療，並簡述</w:t>
            </w:r>
            <w:r w:rsidRPr="008234B9">
              <w:rPr>
                <w:rFonts w:ascii="Times New Roman" w:eastAsia="標楷體" w:hAnsi="Times New Roman" w:cs="Times New Roman"/>
              </w:rPr>
              <w:t>indications, benefits &amp; risks</w:t>
            </w:r>
            <w:r w:rsidRPr="008234B9">
              <w:rPr>
                <w:rFonts w:ascii="Times New Roman" w:eastAsia="標楷體" w:hAnsi="Times New Roman" w:cs="Times New Roman"/>
              </w:rPr>
              <w:t>相關證據。</w:t>
            </w:r>
          </w:p>
        </w:tc>
        <w:tc>
          <w:tcPr>
            <w:tcW w:w="8217" w:type="dxa"/>
          </w:tcPr>
          <w:p w14:paraId="09385FFF" w14:textId="38E06607" w:rsidR="00F739F8" w:rsidRPr="008234B9" w:rsidRDefault="00F739F8" w:rsidP="00F739F8">
            <w:pPr>
              <w:pStyle w:val="Default"/>
              <w:rPr>
                <w:rFonts w:ascii="Times New Roman" w:hAnsi="Times New Roman" w:cs="Times New Roman"/>
                <w:szCs w:val="19"/>
              </w:rPr>
            </w:pPr>
            <w:r w:rsidRPr="008234B9">
              <w:rPr>
                <w:rFonts w:ascii="Times New Roman" w:hAnsi="Times New Roman" w:cs="Times New Roman"/>
                <w:szCs w:val="19"/>
              </w:rPr>
              <w:t>NCCN2020</w:t>
            </w:r>
            <w:r w:rsidR="008234B9" w:rsidRPr="008234B9">
              <w:rPr>
                <w:rFonts w:ascii="Times New Roman" w:hAnsi="Times New Roman" w:cs="Times New Roman"/>
                <w:szCs w:val="19"/>
              </w:rPr>
              <w:t>:</w:t>
            </w:r>
          </w:p>
          <w:p w14:paraId="79680C10" w14:textId="27A3B37B" w:rsidR="008234B9" w:rsidRPr="00DE1F1C" w:rsidRDefault="008234B9" w:rsidP="00F739F8">
            <w:pPr>
              <w:pStyle w:val="Default"/>
              <w:rPr>
                <w:rFonts w:ascii="Times New Roman" w:hAnsi="Times New Roman" w:cs="Times New Roman"/>
                <w:b/>
                <w:szCs w:val="19"/>
                <w:shd w:val="pct15" w:color="auto" w:fill="FFFFFF"/>
              </w:rPr>
            </w:pPr>
            <w:r w:rsidRPr="00DE1F1C">
              <w:rPr>
                <w:rFonts w:ascii="Times New Roman" w:hAnsi="Times New Roman" w:cs="Times New Roman"/>
                <w:b/>
                <w:szCs w:val="19"/>
                <w:shd w:val="pct15" w:color="auto" w:fill="FFFFFF"/>
              </w:rPr>
              <w:t>Gr 4</w:t>
            </w:r>
          </w:p>
          <w:p w14:paraId="7140BC99" w14:textId="30741885" w:rsidR="008234B9" w:rsidRPr="008234B9" w:rsidRDefault="008234B9" w:rsidP="00F739F8">
            <w:pPr>
              <w:pStyle w:val="Default"/>
              <w:rPr>
                <w:rFonts w:ascii="Times New Roman" w:hAnsi="Times New Roman" w:cs="Times New Roman"/>
                <w:szCs w:val="19"/>
              </w:rPr>
            </w:pPr>
            <w:r w:rsidRPr="008234B9">
              <w:rPr>
                <w:rFonts w:ascii="Times New Roman" w:hAnsi="Times New Roman" w:cs="Times New Roman"/>
                <w:szCs w:val="19"/>
              </w:rPr>
              <w:t>KPS &gt;60</w:t>
            </w:r>
            <w:r w:rsidRPr="008234B9">
              <w:rPr>
                <w:rFonts w:ascii="Times New Roman" w:hAnsi="Times New Roman" w:cs="Times New Roman"/>
                <w:szCs w:val="19"/>
              </w:rPr>
              <w:t>，無論是否</w:t>
            </w:r>
            <w:r w:rsidRPr="008234B9">
              <w:rPr>
                <w:rFonts w:ascii="Times New Roman" w:hAnsi="Times New Roman" w:cs="Times New Roman"/>
                <w:szCs w:val="19"/>
              </w:rPr>
              <w:t>methylated</w:t>
            </w:r>
          </w:p>
          <w:p w14:paraId="70DD7284" w14:textId="04B3FF50" w:rsidR="008234B9" w:rsidRPr="008234B9" w:rsidRDefault="008234B9" w:rsidP="00F739F8">
            <w:pPr>
              <w:pStyle w:val="Default"/>
              <w:rPr>
                <w:rFonts w:ascii="Times New Roman" w:hAnsi="Times New Roman" w:cs="Times New Roman"/>
                <w:szCs w:val="19"/>
              </w:rPr>
            </w:pPr>
            <w:r w:rsidRPr="008234B9">
              <w:rPr>
                <w:rFonts w:ascii="Times New Roman" w:hAnsi="Times New Roman" w:cs="Times New Roman"/>
                <w:szCs w:val="19"/>
              </w:rPr>
              <w:t>術後</w:t>
            </w:r>
            <w:r w:rsidRPr="008234B9">
              <w:rPr>
                <w:rFonts w:ascii="Times New Roman" w:hAnsi="Times New Roman" w:cs="Times New Roman"/>
                <w:szCs w:val="19"/>
              </w:rPr>
              <w:t>cat1</w:t>
            </w:r>
            <w:r w:rsidRPr="008234B9">
              <w:rPr>
                <w:rFonts w:ascii="Times New Roman" w:hAnsi="Times New Roman" w:cs="Times New Roman"/>
                <w:szCs w:val="19"/>
              </w:rPr>
              <w:t>都是</w:t>
            </w:r>
            <w:r w:rsidRPr="008234B9">
              <w:rPr>
                <w:rFonts w:ascii="Times New Roman" w:hAnsi="Times New Roman" w:cs="Times New Roman"/>
                <w:szCs w:val="19"/>
              </w:rPr>
              <w:t xml:space="preserve"> RT + caTMZ +/- TTF</w:t>
            </w:r>
          </w:p>
          <w:p w14:paraId="52C76BC3" w14:textId="63A29089" w:rsidR="00F739F8" w:rsidRPr="008234B9" w:rsidRDefault="00F739F8" w:rsidP="00F739F8">
            <w:pPr>
              <w:pStyle w:val="Default"/>
              <w:rPr>
                <w:rFonts w:ascii="Times New Roman" w:hAnsi="Times New Roman" w:cs="Times New Roman"/>
                <w:szCs w:val="19"/>
              </w:rPr>
            </w:pPr>
            <w:r w:rsidRPr="008234B9">
              <w:rPr>
                <w:rFonts w:ascii="Times New Roman" w:hAnsi="Times New Roman" w:cs="Times New Roman"/>
                <w:szCs w:val="19"/>
              </w:rPr>
              <w:t>CCRT with tem</w:t>
            </w:r>
            <w:r w:rsidRPr="008234B9">
              <w:rPr>
                <w:rFonts w:ascii="Times New Roman" w:hAnsi="Times New Roman" w:cs="Times New Roman"/>
                <w:szCs w:val="19"/>
              </w:rPr>
              <w:t>ozolomide 75 mg/m2 QD during RT</w:t>
            </w:r>
          </w:p>
          <w:p w14:paraId="1F477719" w14:textId="514A979B" w:rsidR="008234B9" w:rsidRPr="008234B9" w:rsidRDefault="00F739F8" w:rsidP="00F739F8">
            <w:pPr>
              <w:pStyle w:val="Default"/>
              <w:rPr>
                <w:rFonts w:ascii="Times New Roman" w:hAnsi="Times New Roman" w:cs="Times New Roman" w:hint="eastAsia"/>
                <w:szCs w:val="19"/>
              </w:rPr>
            </w:pPr>
            <w:r w:rsidRPr="008234B9">
              <w:rPr>
                <w:rFonts w:ascii="Times New Roman" w:hAnsi="Times New Roman" w:cs="Times New Roman"/>
                <w:szCs w:val="19"/>
              </w:rPr>
              <w:t>Adjuvant CT with temozolomide 150 – 200 mg/m2 x 5 days Q4W x 6 months</w:t>
            </w:r>
          </w:p>
          <w:p w14:paraId="6274E8AD" w14:textId="77777777" w:rsidR="008234B9" w:rsidRPr="00DE1F1C" w:rsidRDefault="008234B9" w:rsidP="00F739F8">
            <w:pPr>
              <w:pStyle w:val="Default"/>
              <w:rPr>
                <w:rFonts w:ascii="Times New Roman" w:hAnsi="Times New Roman" w:cs="Times New Roman"/>
                <w:b/>
                <w:szCs w:val="19"/>
                <w:shd w:val="pct15" w:color="auto" w:fill="FFFFFF"/>
              </w:rPr>
            </w:pPr>
            <w:r w:rsidRPr="00DE1F1C">
              <w:rPr>
                <w:rFonts w:ascii="Times New Roman" w:hAnsi="Times New Roman" w:cs="Times New Roman"/>
                <w:b/>
                <w:szCs w:val="19"/>
                <w:shd w:val="pct15" w:color="auto" w:fill="FFFFFF"/>
              </w:rPr>
              <w:t>Gr 3</w:t>
            </w:r>
          </w:p>
          <w:p w14:paraId="7E850CD7" w14:textId="77777777" w:rsidR="008234B9" w:rsidRDefault="008234B9" w:rsidP="00F739F8">
            <w:pPr>
              <w:pStyle w:val="Default"/>
              <w:rPr>
                <w:rFonts w:ascii="Times New Roman" w:hAnsi="Times New Roman" w:cs="Times New Roman"/>
                <w:szCs w:val="19"/>
              </w:rPr>
            </w:pPr>
            <w:r w:rsidRPr="008234B9">
              <w:rPr>
                <w:rFonts w:ascii="Times New Roman" w:hAnsi="Times New Roman" w:cs="Times New Roman"/>
                <w:szCs w:val="19"/>
              </w:rPr>
              <w:t>KPS &gt;60</w:t>
            </w:r>
            <w:r>
              <w:rPr>
                <w:rFonts w:ascii="Times New Roman" w:hAnsi="Times New Roman" w:cs="Times New Roman" w:hint="eastAsia"/>
                <w:szCs w:val="19"/>
              </w:rPr>
              <w:t>，</w:t>
            </w:r>
            <w:r>
              <w:rPr>
                <w:rFonts w:ascii="Times New Roman" w:hAnsi="Times New Roman" w:cs="Times New Roman" w:hint="eastAsia"/>
                <w:szCs w:val="19"/>
              </w:rPr>
              <w:t xml:space="preserve"> RT + adj/neo PCV x 6c/4c</w:t>
            </w:r>
          </w:p>
          <w:p w14:paraId="35A6E6C2" w14:textId="4E8969DE" w:rsidR="008234B9" w:rsidRPr="00DE1F1C" w:rsidRDefault="008234B9" w:rsidP="008234B9">
            <w:pPr>
              <w:pStyle w:val="Default"/>
              <w:rPr>
                <w:rFonts w:ascii="Times New Roman" w:hAnsi="Times New Roman" w:cs="Times New Roman"/>
                <w:b/>
                <w:szCs w:val="19"/>
                <w:shd w:val="pct15" w:color="auto" w:fill="FFFFFF"/>
              </w:rPr>
            </w:pPr>
            <w:r w:rsidRPr="00DE1F1C">
              <w:rPr>
                <w:rFonts w:ascii="Times New Roman" w:hAnsi="Times New Roman" w:cs="Times New Roman"/>
                <w:b/>
                <w:szCs w:val="19"/>
                <w:shd w:val="pct15" w:color="auto" w:fill="FFFFFF"/>
              </w:rPr>
              <w:t xml:space="preserve">Gr </w:t>
            </w:r>
            <w:r w:rsidR="00DE1F1C" w:rsidRPr="00DE1F1C">
              <w:rPr>
                <w:rFonts w:ascii="Times New Roman" w:hAnsi="Times New Roman" w:cs="Times New Roman"/>
                <w:b/>
                <w:szCs w:val="19"/>
                <w:shd w:val="pct15" w:color="auto" w:fill="FFFFFF"/>
              </w:rPr>
              <w:t>2</w:t>
            </w:r>
          </w:p>
          <w:p w14:paraId="7595086E" w14:textId="2130B034" w:rsidR="008234B9" w:rsidRPr="008234B9" w:rsidRDefault="008234B9" w:rsidP="000A75C9">
            <w:pPr>
              <w:pStyle w:val="Default"/>
              <w:rPr>
                <w:rFonts w:ascii="Times New Roman" w:hAnsi="Times New Roman" w:cs="Times New Roman"/>
                <w:sz w:val="19"/>
                <w:szCs w:val="19"/>
              </w:rPr>
            </w:pPr>
            <w:r>
              <w:rPr>
                <w:rFonts w:ascii="Times New Roman" w:hAnsi="Times New Roman" w:cs="Times New Roman"/>
                <w:szCs w:val="19"/>
              </w:rPr>
              <w:t>For high risk(</w:t>
            </w:r>
            <w:r>
              <w:rPr>
                <w:rFonts w:ascii="Times New Roman" w:hAnsi="Times New Roman" w:cs="Times New Roman" w:hint="eastAsia"/>
                <w:szCs w:val="19"/>
              </w:rPr>
              <w:t>未滿足</w:t>
            </w:r>
            <w:r>
              <w:rPr>
                <w:rFonts w:ascii="Times New Roman" w:hAnsi="Times New Roman" w:cs="Times New Roman" w:hint="eastAsia"/>
                <w:szCs w:val="19"/>
              </w:rPr>
              <w:t>&lt;</w:t>
            </w:r>
            <w:r>
              <w:rPr>
                <w:rFonts w:ascii="Times New Roman" w:hAnsi="Times New Roman" w:cs="Times New Roman"/>
                <w:szCs w:val="19"/>
              </w:rPr>
              <w:t>40y</w:t>
            </w:r>
            <w:r>
              <w:rPr>
                <w:rFonts w:ascii="Times New Roman" w:hAnsi="Times New Roman" w:cs="Times New Roman" w:hint="eastAsia"/>
                <w:szCs w:val="19"/>
              </w:rPr>
              <w:t>且</w:t>
            </w:r>
            <w:r>
              <w:rPr>
                <w:rFonts w:ascii="Times New Roman" w:hAnsi="Times New Roman" w:cs="Times New Roman" w:hint="eastAsia"/>
                <w:szCs w:val="19"/>
              </w:rPr>
              <w:t>G</w:t>
            </w:r>
            <w:r w:rsidR="000A75C9">
              <w:rPr>
                <w:rFonts w:ascii="Times New Roman" w:hAnsi="Times New Roman" w:cs="Times New Roman" w:hint="eastAsia"/>
                <w:szCs w:val="19"/>
              </w:rPr>
              <w:t>TR) =&gt; RT</w:t>
            </w:r>
            <w:r w:rsidR="000A75C9">
              <w:rPr>
                <w:rFonts w:ascii="Times New Roman" w:hAnsi="Times New Roman" w:cs="Times New Roman"/>
                <w:szCs w:val="19"/>
              </w:rPr>
              <w:t xml:space="preserve"> </w:t>
            </w:r>
            <w:r w:rsidR="000A75C9">
              <w:rPr>
                <w:rFonts w:ascii="Times New Roman" w:hAnsi="Times New Roman" w:cs="Times New Roman" w:hint="eastAsia"/>
                <w:szCs w:val="19"/>
              </w:rPr>
              <w:t>+</w:t>
            </w:r>
            <w:r w:rsidR="000A75C9">
              <w:rPr>
                <w:rFonts w:ascii="Times New Roman" w:hAnsi="Times New Roman" w:cs="Times New Roman"/>
                <w:szCs w:val="19"/>
              </w:rPr>
              <w:t xml:space="preserve"> </w:t>
            </w:r>
            <w:r>
              <w:rPr>
                <w:rFonts w:ascii="Times New Roman" w:hAnsi="Times New Roman" w:cs="Times New Roman" w:hint="eastAsia"/>
                <w:szCs w:val="19"/>
              </w:rPr>
              <w:t>PCV</w:t>
            </w:r>
            <w:r w:rsidR="000A75C9">
              <w:rPr>
                <w:rFonts w:ascii="Times New Roman" w:hAnsi="Times New Roman" w:cs="Times New Roman" w:hint="eastAsia"/>
                <w:szCs w:val="19"/>
              </w:rPr>
              <w:t>x6c (</w:t>
            </w:r>
            <w:r w:rsidR="000A75C9">
              <w:rPr>
                <w:rFonts w:ascii="Times New Roman" w:hAnsi="Times New Roman" w:cs="Times New Roman"/>
                <w:szCs w:val="19"/>
              </w:rPr>
              <w:t>by phase II RTOG 9802)</w:t>
            </w:r>
          </w:p>
        </w:tc>
      </w:tr>
      <w:tr w:rsidR="000A75C9" w:rsidRPr="000C6453" w14:paraId="77D83AD9" w14:textId="77777777" w:rsidTr="00120091">
        <w:trPr>
          <w:trHeight w:val="1542"/>
        </w:trPr>
        <w:tc>
          <w:tcPr>
            <w:tcW w:w="10485" w:type="dxa"/>
            <w:gridSpan w:val="2"/>
            <w:vAlign w:val="center"/>
          </w:tcPr>
          <w:p w14:paraId="225D7EDA" w14:textId="4E24C0C6" w:rsidR="000A75C9" w:rsidRPr="008234B9" w:rsidRDefault="000A75C9" w:rsidP="00F739F8">
            <w:pPr>
              <w:pStyle w:val="Default"/>
              <w:rPr>
                <w:rFonts w:ascii="Times New Roman" w:hAnsi="Times New Roman" w:cs="Times New Roman"/>
                <w:szCs w:val="19"/>
              </w:rPr>
            </w:pPr>
            <w:r>
              <w:rPr>
                <w:noProof/>
              </w:rPr>
              <w:drawing>
                <wp:inline distT="0" distB="0" distL="0" distR="0" wp14:anchorId="730457EB" wp14:editId="08ADC0E5">
                  <wp:extent cx="6520815" cy="2678430"/>
                  <wp:effectExtent l="0" t="0" r="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20815" cy="2678430"/>
                          </a:xfrm>
                          <a:prstGeom prst="rect">
                            <a:avLst/>
                          </a:prstGeom>
                        </pic:spPr>
                      </pic:pic>
                    </a:graphicData>
                  </a:graphic>
                </wp:inline>
              </w:drawing>
            </w:r>
          </w:p>
        </w:tc>
      </w:tr>
      <w:tr w:rsidR="000C6453" w:rsidRPr="000C6453" w14:paraId="37362FF6" w14:textId="77777777" w:rsidTr="00EF6937">
        <w:trPr>
          <w:trHeight w:val="711"/>
        </w:trPr>
        <w:tc>
          <w:tcPr>
            <w:tcW w:w="2268" w:type="dxa"/>
            <w:tcBorders>
              <w:bottom w:val="single" w:sz="4" w:space="0" w:color="auto"/>
            </w:tcBorders>
            <w:vAlign w:val="center"/>
          </w:tcPr>
          <w:p w14:paraId="2339B251" w14:textId="7A7F27BD" w:rsidR="000C6453" w:rsidRPr="008234B9" w:rsidRDefault="000C6453" w:rsidP="000C6453">
            <w:pPr>
              <w:pStyle w:val="a3"/>
              <w:numPr>
                <w:ilvl w:val="0"/>
                <w:numId w:val="1"/>
              </w:numPr>
              <w:spacing w:line="400" w:lineRule="exact"/>
              <w:ind w:leftChars="0" w:left="284" w:hanging="284"/>
              <w:jc w:val="both"/>
              <w:rPr>
                <w:rFonts w:ascii="Times New Roman" w:eastAsia="標楷體" w:hAnsi="Times New Roman" w:cs="Times New Roman"/>
              </w:rPr>
            </w:pPr>
            <w:r w:rsidRPr="008234B9">
              <w:rPr>
                <w:rFonts w:ascii="Times New Roman" w:eastAsia="標楷體" w:hAnsi="Times New Roman" w:cs="Times New Roman"/>
              </w:rPr>
              <w:t>如果安排病人接受放射治療</w:t>
            </w:r>
          </w:p>
        </w:tc>
        <w:tc>
          <w:tcPr>
            <w:tcW w:w="8217" w:type="dxa"/>
            <w:tcBorders>
              <w:bottom w:val="single" w:sz="4" w:space="0" w:color="auto"/>
            </w:tcBorders>
          </w:tcPr>
          <w:p w14:paraId="777AA5C3" w14:textId="77777777" w:rsidR="000C6453" w:rsidRPr="000C6453" w:rsidRDefault="000C6453" w:rsidP="000C6453">
            <w:pPr>
              <w:spacing w:line="400" w:lineRule="exact"/>
              <w:rPr>
                <w:rFonts w:ascii="Times New Roman" w:eastAsia="標楷體" w:hAnsi="Times New Roman" w:cs="Times New Roman"/>
                <w:sz w:val="28"/>
              </w:rPr>
            </w:pPr>
          </w:p>
        </w:tc>
      </w:tr>
      <w:tr w:rsidR="000C6453" w:rsidRPr="000C6453" w14:paraId="00DAE28C" w14:textId="77777777" w:rsidTr="00EF6937">
        <w:trPr>
          <w:trHeight w:val="1054"/>
        </w:trPr>
        <w:tc>
          <w:tcPr>
            <w:tcW w:w="2268" w:type="dxa"/>
            <w:tcBorders>
              <w:top w:val="single" w:sz="4" w:space="0" w:color="auto"/>
            </w:tcBorders>
            <w:vAlign w:val="center"/>
          </w:tcPr>
          <w:p w14:paraId="34DACF9A" w14:textId="77777777" w:rsidR="000C6453" w:rsidRPr="008234B9" w:rsidRDefault="000C6453" w:rsidP="000C6453">
            <w:pPr>
              <w:tabs>
                <w:tab w:val="left" w:pos="709"/>
              </w:tabs>
              <w:spacing w:line="360" w:lineRule="exact"/>
              <w:ind w:left="284"/>
              <w:jc w:val="both"/>
              <w:rPr>
                <w:rFonts w:ascii="Times New Roman" w:eastAsia="標楷體" w:hAnsi="Times New Roman" w:cs="Times New Roman"/>
              </w:rPr>
            </w:pPr>
            <w:r w:rsidRPr="008234B9">
              <w:rPr>
                <w:rFonts w:ascii="Times New Roman" w:eastAsia="標楷體" w:hAnsi="Times New Roman" w:cs="Times New Roman"/>
              </w:rPr>
              <w:t xml:space="preserve">a. </w:t>
            </w:r>
            <w:r w:rsidRPr="008234B9">
              <w:rPr>
                <w:rFonts w:ascii="Times New Roman" w:eastAsia="標楷體" w:hAnsi="Times New Roman" w:cs="Times New Roman"/>
              </w:rPr>
              <w:t>明確定義</w:t>
            </w:r>
            <w:r w:rsidRPr="008234B9">
              <w:rPr>
                <w:rFonts w:ascii="Times New Roman" w:eastAsia="標楷體" w:hAnsi="Times New Roman" w:cs="Times New Roman"/>
              </w:rPr>
              <w:t xml:space="preserve">CT simulation: </w:t>
            </w:r>
          </w:p>
          <w:p w14:paraId="495B1B9D" w14:textId="77777777" w:rsidR="000C6453" w:rsidRPr="008234B9" w:rsidRDefault="000C6453" w:rsidP="000C6453">
            <w:pPr>
              <w:pStyle w:val="a3"/>
              <w:numPr>
                <w:ilvl w:val="0"/>
                <w:numId w:val="3"/>
              </w:numPr>
              <w:spacing w:line="360" w:lineRule="exact"/>
              <w:ind w:leftChars="0" w:left="709" w:hanging="425"/>
              <w:rPr>
                <w:rFonts w:ascii="Times New Roman" w:eastAsia="標楷體" w:hAnsi="Times New Roman" w:cs="Times New Roman"/>
              </w:rPr>
            </w:pPr>
            <w:r w:rsidRPr="008234B9">
              <w:rPr>
                <w:rFonts w:ascii="Times New Roman" w:eastAsia="標楷體" w:hAnsi="Times New Roman" w:cs="Times New Roman"/>
              </w:rPr>
              <w:t xml:space="preserve">Patient </w:t>
            </w:r>
            <w:r w:rsidRPr="008234B9">
              <w:rPr>
                <w:rFonts w:ascii="Times New Roman" w:eastAsia="標楷體" w:hAnsi="Times New Roman" w:cs="Times New Roman"/>
              </w:rPr>
              <w:lastRenderedPageBreak/>
              <w:t>positioning and immobilization</w:t>
            </w:r>
          </w:p>
          <w:p w14:paraId="473F399D" w14:textId="77777777" w:rsidR="000C6453" w:rsidRPr="008234B9" w:rsidRDefault="000C6453" w:rsidP="000C6453">
            <w:pPr>
              <w:pStyle w:val="a3"/>
              <w:numPr>
                <w:ilvl w:val="0"/>
                <w:numId w:val="3"/>
              </w:numPr>
              <w:spacing w:line="360" w:lineRule="exact"/>
              <w:ind w:leftChars="0" w:left="709" w:hanging="425"/>
              <w:rPr>
                <w:rFonts w:ascii="Times New Roman" w:eastAsia="標楷體" w:hAnsi="Times New Roman" w:cs="Times New Roman"/>
              </w:rPr>
            </w:pPr>
            <w:r w:rsidRPr="008234B9">
              <w:rPr>
                <w:rFonts w:ascii="Times New Roman" w:eastAsia="標楷體" w:hAnsi="Times New Roman" w:cs="Times New Roman"/>
              </w:rPr>
              <w:t>CT image acquisition (thickness)</w:t>
            </w:r>
          </w:p>
          <w:p w14:paraId="5F92253C" w14:textId="77777777" w:rsidR="000C6453" w:rsidRPr="008234B9" w:rsidRDefault="000C6453" w:rsidP="000C6453">
            <w:pPr>
              <w:pStyle w:val="a3"/>
              <w:numPr>
                <w:ilvl w:val="0"/>
                <w:numId w:val="3"/>
              </w:numPr>
              <w:spacing w:line="360" w:lineRule="exact"/>
              <w:ind w:leftChars="0" w:left="709" w:hanging="425"/>
              <w:jc w:val="both"/>
              <w:rPr>
                <w:rFonts w:ascii="Times New Roman" w:eastAsia="標楷體" w:hAnsi="Times New Roman" w:cs="Times New Roman"/>
              </w:rPr>
            </w:pPr>
            <w:r w:rsidRPr="008234B9">
              <w:rPr>
                <w:rFonts w:ascii="Times New Roman" w:eastAsia="標楷體" w:hAnsi="Times New Roman" w:cs="Times New Roman"/>
              </w:rPr>
              <w:t xml:space="preserve">Scanning localization </w:t>
            </w:r>
            <w:r w:rsidRPr="008234B9">
              <w:rPr>
                <w:rFonts w:ascii="Times New Roman" w:eastAsia="標楷體" w:hAnsi="Times New Roman" w:cs="Times New Roman"/>
              </w:rPr>
              <w:t>範圍</w:t>
            </w:r>
          </w:p>
          <w:p w14:paraId="04AB498A" w14:textId="77777777" w:rsidR="000C6453" w:rsidRPr="008234B9" w:rsidRDefault="000C6453" w:rsidP="000C6453">
            <w:pPr>
              <w:pStyle w:val="a3"/>
              <w:numPr>
                <w:ilvl w:val="0"/>
                <w:numId w:val="3"/>
              </w:numPr>
              <w:spacing w:line="360" w:lineRule="exact"/>
              <w:ind w:leftChars="0" w:left="709" w:hanging="425"/>
              <w:jc w:val="both"/>
              <w:rPr>
                <w:rFonts w:ascii="Times New Roman" w:eastAsia="標楷體" w:hAnsi="Times New Roman" w:cs="Times New Roman"/>
              </w:rPr>
            </w:pPr>
            <w:r w:rsidRPr="008234B9">
              <w:rPr>
                <w:rFonts w:ascii="Times New Roman" w:eastAsia="標楷體" w:hAnsi="Times New Roman" w:cs="Times New Roman"/>
              </w:rPr>
              <w:t>3DCT/4D CT/gating</w:t>
            </w:r>
          </w:p>
        </w:tc>
        <w:tc>
          <w:tcPr>
            <w:tcW w:w="8217" w:type="dxa"/>
            <w:tcBorders>
              <w:top w:val="single" w:sz="4" w:space="0" w:color="auto"/>
            </w:tcBorders>
          </w:tcPr>
          <w:p w14:paraId="3A30E556" w14:textId="63118424" w:rsidR="000C6453" w:rsidRPr="00F739F8" w:rsidRDefault="00F739F8" w:rsidP="00F739F8">
            <w:pPr>
              <w:pStyle w:val="Web"/>
              <w:shd w:val="clear" w:color="auto" w:fill="FFFFFF"/>
              <w:rPr>
                <w:rFonts w:ascii="Arial" w:hAnsi="Arial" w:cs="Arial"/>
                <w:color w:val="343434"/>
                <w:sz w:val="23"/>
                <w:szCs w:val="23"/>
              </w:rPr>
            </w:pPr>
            <w:r>
              <w:rPr>
                <w:rFonts w:ascii="標楷體" w:eastAsia="標楷體" w:hAnsi="標楷體" w:cs="Times New Roman" w:hint="eastAsia"/>
                <w:color w:val="000000"/>
                <w:sz w:val="23"/>
                <w:szCs w:val="23"/>
              </w:rPr>
              <w:lastRenderedPageBreak/>
              <w:t>-</w:t>
            </w:r>
            <w:r>
              <w:rPr>
                <w:rFonts w:ascii="標楷體" w:eastAsia="標楷體" w:hAnsi="標楷體" w:cs="Times New Roman"/>
                <w:color w:val="343434"/>
                <w:sz w:val="23"/>
                <w:szCs w:val="23"/>
              </w:rPr>
              <w:t>電腦斷層模擬攝影(CT simulation)，若臨床需要可考慮靜脈顯影劑注射以增加腫瘤與血管淋巴等組織之辨識。</w:t>
            </w:r>
            <w:r>
              <w:rPr>
                <w:rFonts w:ascii="標楷體" w:eastAsia="標楷體" w:hAnsi="標楷體" w:cs="Times New Roman"/>
                <w:color w:val="343434"/>
                <w:sz w:val="23"/>
                <w:szCs w:val="23"/>
              </w:rPr>
              <w:br/>
            </w:r>
            <w:r>
              <w:rPr>
                <w:rFonts w:ascii="標楷體" w:eastAsia="標楷體" w:hAnsi="標楷體" w:cs="Times New Roman"/>
                <w:color w:val="000000"/>
                <w:sz w:val="23"/>
                <w:szCs w:val="23"/>
              </w:rPr>
              <w:t>-</w:t>
            </w:r>
            <w:r>
              <w:rPr>
                <w:rFonts w:ascii="標楷體" w:eastAsia="標楷體" w:hAnsi="標楷體" w:cs="Times New Roman"/>
                <w:color w:val="343434"/>
                <w:sz w:val="23"/>
                <w:szCs w:val="23"/>
              </w:rPr>
              <w:t>仰臥，並以適當之固定器</w:t>
            </w:r>
            <w:r>
              <w:rPr>
                <w:rFonts w:ascii="標楷體" w:eastAsia="標楷體" w:hAnsi="標楷體" w:cs="Times New Roman" w:hint="eastAsia"/>
                <w:color w:val="343434"/>
                <w:sz w:val="23"/>
                <w:szCs w:val="23"/>
              </w:rPr>
              <w:t>(thermoplastic m</w:t>
            </w:r>
            <w:r>
              <w:rPr>
                <w:rFonts w:ascii="標楷體" w:eastAsia="標楷體" w:hAnsi="標楷體" w:cs="Times New Roman"/>
                <w:color w:val="343434"/>
                <w:sz w:val="23"/>
                <w:szCs w:val="23"/>
              </w:rPr>
              <w:t>ask)</w:t>
            </w:r>
            <w:r>
              <w:rPr>
                <w:rFonts w:ascii="標楷體" w:eastAsia="標楷體" w:hAnsi="標楷體" w:cs="Times New Roman"/>
                <w:color w:val="343434"/>
                <w:sz w:val="23"/>
                <w:szCs w:val="23"/>
              </w:rPr>
              <w:t>固定。</w:t>
            </w:r>
            <w:r>
              <w:rPr>
                <w:rFonts w:ascii="標楷體" w:eastAsia="標楷體" w:hAnsi="標楷體" w:cs="Times New Roman"/>
                <w:color w:val="343434"/>
                <w:sz w:val="23"/>
                <w:szCs w:val="23"/>
              </w:rPr>
              <w:br/>
            </w:r>
            <w:r>
              <w:rPr>
                <w:rFonts w:ascii="標楷體" w:eastAsia="標楷體" w:hAnsi="標楷體" w:cs="Times New Roman"/>
                <w:color w:val="000000"/>
                <w:sz w:val="23"/>
                <w:szCs w:val="23"/>
              </w:rPr>
              <w:lastRenderedPageBreak/>
              <w:t>-</w:t>
            </w:r>
            <w:r>
              <w:rPr>
                <w:rFonts w:ascii="標楷體" w:eastAsia="標楷體" w:hAnsi="標楷體" w:cs="Times New Roman"/>
                <w:color w:val="343434"/>
                <w:sz w:val="23"/>
                <w:szCs w:val="23"/>
              </w:rPr>
              <w:t>以雷射光於病人頭</w:t>
            </w:r>
            <w:r>
              <w:rPr>
                <w:rFonts w:ascii="標楷體" w:eastAsia="標楷體" w:hAnsi="標楷體" w:cs="Times New Roman"/>
                <w:color w:val="343434"/>
                <w:sz w:val="23"/>
                <w:szCs w:val="23"/>
              </w:rPr>
              <w:t>部</w:t>
            </w:r>
            <w:r>
              <w:rPr>
                <w:rFonts w:ascii="標楷體" w:eastAsia="標楷體" w:hAnsi="標楷體" w:cs="Times New Roman" w:hint="eastAsia"/>
                <w:color w:val="343434"/>
                <w:sz w:val="23"/>
                <w:szCs w:val="23"/>
              </w:rPr>
              <w:t>模具畫上</w:t>
            </w:r>
            <w:r>
              <w:rPr>
                <w:rFonts w:ascii="標楷體" w:eastAsia="標楷體" w:hAnsi="標楷體" w:cs="Times New Roman"/>
                <w:color w:val="343434"/>
                <w:sz w:val="23"/>
                <w:szCs w:val="23"/>
              </w:rPr>
              <w:t>等中心(isocenter)記號。</w:t>
            </w:r>
            <w:r>
              <w:rPr>
                <w:rFonts w:ascii="標楷體" w:eastAsia="標楷體" w:hAnsi="標楷體" w:cs="Times New Roman"/>
                <w:color w:val="343434"/>
                <w:sz w:val="23"/>
                <w:szCs w:val="23"/>
              </w:rPr>
              <w:br/>
            </w:r>
            <w:r>
              <w:rPr>
                <w:rFonts w:ascii="標楷體" w:eastAsia="標楷體" w:hAnsi="標楷體" w:cs="Times New Roman"/>
                <w:color w:val="000000"/>
                <w:sz w:val="23"/>
                <w:szCs w:val="23"/>
              </w:rPr>
              <w:t>-</w:t>
            </w:r>
            <w:r>
              <w:rPr>
                <w:rFonts w:ascii="標楷體" w:eastAsia="標楷體" w:hAnsi="標楷體" w:cs="Times New Roman"/>
                <w:color w:val="343434"/>
                <w:sz w:val="23"/>
                <w:szCs w:val="23"/>
              </w:rPr>
              <w:t>每2.5-</w:t>
            </w:r>
            <w:r>
              <w:rPr>
                <w:rFonts w:ascii="標楷體" w:eastAsia="標楷體" w:hAnsi="標楷體" w:cs="Times New Roman"/>
                <w:color w:val="000000"/>
                <w:sz w:val="23"/>
                <w:szCs w:val="23"/>
              </w:rPr>
              <w:t>5 </w:t>
            </w:r>
            <w:r>
              <w:rPr>
                <w:rFonts w:ascii="標楷體" w:eastAsia="標楷體" w:hAnsi="標楷體" w:cs="Arial"/>
                <w:color w:val="000000"/>
                <w:sz w:val="23"/>
                <w:szCs w:val="23"/>
              </w:rPr>
              <w:t>毫米擷取一張電腦斷層影像</w:t>
            </w:r>
            <w:r w:rsidRPr="000C6453">
              <w:rPr>
                <w:rFonts w:ascii="Times New Roman" w:eastAsia="標楷體" w:hAnsi="Times New Roman" w:cs="Times New Roman"/>
                <w:color w:val="343434"/>
                <w:sz w:val="23"/>
                <w:szCs w:val="23"/>
                <w:shd w:val="clear" w:color="auto" w:fill="FFFFFF"/>
              </w:rPr>
              <w:t xml:space="preserve"> </w:t>
            </w:r>
          </w:p>
        </w:tc>
      </w:tr>
      <w:tr w:rsidR="000C6453" w:rsidRPr="000C6453" w14:paraId="626BC6D8" w14:textId="77777777" w:rsidTr="00EF6937">
        <w:trPr>
          <w:trHeight w:val="1054"/>
        </w:trPr>
        <w:tc>
          <w:tcPr>
            <w:tcW w:w="2268" w:type="dxa"/>
            <w:tcBorders>
              <w:top w:val="single" w:sz="4" w:space="0" w:color="auto"/>
            </w:tcBorders>
            <w:vAlign w:val="center"/>
          </w:tcPr>
          <w:p w14:paraId="6831C137" w14:textId="77777777" w:rsidR="000C6453" w:rsidRPr="008234B9" w:rsidRDefault="000C6453" w:rsidP="000C6453">
            <w:pPr>
              <w:pStyle w:val="a3"/>
              <w:numPr>
                <w:ilvl w:val="0"/>
                <w:numId w:val="9"/>
              </w:numPr>
              <w:spacing w:line="400" w:lineRule="exact"/>
              <w:ind w:leftChars="0" w:left="709" w:hanging="425"/>
              <w:jc w:val="both"/>
              <w:rPr>
                <w:rFonts w:ascii="Times New Roman" w:eastAsia="標楷體" w:hAnsi="Times New Roman" w:cs="Times New Roman"/>
              </w:rPr>
            </w:pPr>
            <w:r w:rsidRPr="008234B9">
              <w:rPr>
                <w:rFonts w:ascii="Times New Roman" w:eastAsia="標楷體" w:hAnsi="Times New Roman" w:cs="Times New Roman"/>
              </w:rPr>
              <w:lastRenderedPageBreak/>
              <w:t>明確定義治療靶區之</w:t>
            </w:r>
            <w:r w:rsidRPr="008234B9">
              <w:rPr>
                <w:rFonts w:ascii="Times New Roman" w:eastAsia="標楷體" w:hAnsi="Times New Roman" w:cs="Times New Roman"/>
              </w:rPr>
              <w:t>GTV</w:t>
            </w:r>
            <w:r w:rsidRPr="008234B9">
              <w:rPr>
                <w:rFonts w:ascii="Times New Roman" w:eastAsia="標楷體" w:hAnsi="Times New Roman" w:cs="Times New Roman"/>
              </w:rPr>
              <w:t>、</w:t>
            </w:r>
            <w:r w:rsidRPr="008234B9">
              <w:rPr>
                <w:rFonts w:ascii="Times New Roman" w:eastAsia="標楷體" w:hAnsi="Times New Roman" w:cs="Times New Roman"/>
              </w:rPr>
              <w:t>CTV</w:t>
            </w:r>
            <w:r w:rsidRPr="008234B9">
              <w:rPr>
                <w:rFonts w:ascii="Times New Roman" w:eastAsia="標楷體" w:hAnsi="Times New Roman" w:cs="Times New Roman"/>
              </w:rPr>
              <w:t>及</w:t>
            </w:r>
            <w:r w:rsidRPr="008234B9">
              <w:rPr>
                <w:rFonts w:ascii="Times New Roman" w:eastAsia="標楷體" w:hAnsi="Times New Roman" w:cs="Times New Roman"/>
              </w:rPr>
              <w:t>PTV</w:t>
            </w:r>
            <w:r w:rsidRPr="008234B9">
              <w:rPr>
                <w:rFonts w:ascii="Times New Roman" w:eastAsia="標楷體" w:hAnsi="Times New Roman" w:cs="Times New Roman"/>
              </w:rPr>
              <w:t>範圍</w:t>
            </w:r>
          </w:p>
        </w:tc>
        <w:tc>
          <w:tcPr>
            <w:tcW w:w="8217" w:type="dxa"/>
            <w:tcBorders>
              <w:top w:val="single" w:sz="4" w:space="0" w:color="auto"/>
            </w:tcBorders>
          </w:tcPr>
          <w:p w14:paraId="0B01899E" w14:textId="77777777" w:rsidR="00904AF6" w:rsidRDefault="00904AF6" w:rsidP="00904AF6">
            <w:pPr>
              <w:rPr>
                <w:rFonts w:ascii="Times New Roman" w:hAnsi="Times New Roman" w:cs="Times New Roman"/>
              </w:rPr>
            </w:pPr>
            <w:r>
              <w:rPr>
                <w:rFonts w:ascii="Times New Roman" w:hAnsi="Times New Roman" w:cs="Times New Roman" w:hint="eastAsia"/>
              </w:rPr>
              <w:t>NCCN 202</w:t>
            </w:r>
            <w:r>
              <w:rPr>
                <w:rFonts w:ascii="Times New Roman" w:hAnsi="Times New Roman" w:cs="Times New Roman"/>
              </w:rPr>
              <w:t>0 and Nancy Lee-</w:t>
            </w:r>
            <w:r w:rsidRPr="00904AF6">
              <w:rPr>
                <w:rFonts w:ascii="Times New Roman" w:hAnsi="Times New Roman" w:cs="Times New Roman"/>
              </w:rPr>
              <w:t>Target Volume Delineation for Conformal and Intensity-Modulated Radiation Therapy</w:t>
            </w:r>
          </w:p>
          <w:p w14:paraId="2F11FC15" w14:textId="7924FBB9" w:rsidR="00904AF6" w:rsidRPr="00904AF6" w:rsidRDefault="00904AF6" w:rsidP="00904AF6">
            <w:pPr>
              <w:rPr>
                <w:rFonts w:ascii="Times New Roman" w:hAnsi="Times New Roman" w:cs="Times New Roman"/>
                <w:b/>
                <w:shd w:val="pct15" w:color="auto" w:fill="FFFFFF"/>
              </w:rPr>
            </w:pPr>
            <w:r>
              <w:rPr>
                <w:rFonts w:ascii="Times New Roman" w:hAnsi="Times New Roman" w:cs="Times New Roman"/>
                <w:b/>
                <w:shd w:val="pct15" w:color="auto" w:fill="FFFFFF"/>
              </w:rPr>
              <w:t>HGG</w:t>
            </w:r>
          </w:p>
          <w:p w14:paraId="77E9D653" w14:textId="390AD89E" w:rsidR="00904AF6" w:rsidRDefault="00904AF6" w:rsidP="004558E7">
            <w:pPr>
              <w:rPr>
                <w:rFonts w:ascii="Times New Roman" w:hAnsi="Times New Roman" w:cs="Times New Roman"/>
              </w:rPr>
            </w:pPr>
            <w:r>
              <w:rPr>
                <w:rFonts w:ascii="Times New Roman" w:hAnsi="Times New Roman" w:cs="Times New Roman"/>
              </w:rPr>
              <w:t>GTV1</w:t>
            </w:r>
            <w:r w:rsidR="001B7E44">
              <w:rPr>
                <w:rFonts w:ascii="Times New Roman" w:hAnsi="Times New Roman" w:cs="Times New Roman" w:hint="eastAsia"/>
              </w:rPr>
              <w:t>:</w:t>
            </w:r>
            <w:r w:rsidR="001B7E44" w:rsidRPr="005D74E3">
              <w:rPr>
                <w:rFonts w:ascii="Times New Roman" w:hAnsi="Times New Roman" w:cs="Times New Roman" w:hint="eastAsia"/>
                <w:color w:val="C00000"/>
              </w:rPr>
              <w:t>po</w:t>
            </w:r>
            <w:r w:rsidR="001B7E44" w:rsidRPr="005D74E3">
              <w:rPr>
                <w:rFonts w:ascii="Times New Roman" w:hAnsi="Times New Roman" w:cs="Times New Roman"/>
                <w:color w:val="C00000"/>
              </w:rPr>
              <w:t>stop T2 flai</w:t>
            </w:r>
            <w:r w:rsidR="001B7E44" w:rsidRPr="00273036">
              <w:rPr>
                <w:rFonts w:ascii="Times New Roman" w:hAnsi="Times New Roman" w:cs="Times New Roman"/>
                <w:color w:val="C00000"/>
              </w:rPr>
              <w:t>r</w:t>
            </w:r>
            <w:r w:rsidR="001B7E44">
              <w:rPr>
                <w:rFonts w:ascii="Times New Roman" w:hAnsi="Times New Roman" w:cs="Times New Roman"/>
              </w:rPr>
              <w:t xml:space="preserve"> + cavity + </w:t>
            </w:r>
            <w:r w:rsidR="001B7E44">
              <w:rPr>
                <w:rFonts w:ascii="Times New Roman" w:hAnsi="Times New Roman" w:cs="Times New Roman" w:hint="eastAsia"/>
              </w:rPr>
              <w:t>T1</w:t>
            </w:r>
            <w:r>
              <w:rPr>
                <w:rFonts w:ascii="Times New Roman" w:hAnsi="Times New Roman" w:cs="Times New Roman"/>
              </w:rPr>
              <w:t xml:space="preserve"> contrast residual</w:t>
            </w:r>
            <w:r w:rsidR="001B7E44">
              <w:rPr>
                <w:rFonts w:ascii="Times New Roman" w:hAnsi="Times New Roman" w:cs="Times New Roman"/>
              </w:rPr>
              <w:br/>
            </w:r>
            <w:r>
              <w:rPr>
                <w:rFonts w:ascii="Times New Roman" w:hAnsi="Times New Roman" w:cs="Times New Roman"/>
              </w:rPr>
              <w:t>GTV:2:</w:t>
            </w:r>
            <w:r w:rsidR="001B7E44">
              <w:rPr>
                <w:rFonts w:ascii="Times New Roman" w:hAnsi="Times New Roman" w:cs="Times New Roman"/>
              </w:rPr>
              <w:t xml:space="preserve">cavity + </w:t>
            </w:r>
            <w:r w:rsidR="001B7E44">
              <w:rPr>
                <w:rFonts w:ascii="Times New Roman" w:hAnsi="Times New Roman" w:cs="Times New Roman" w:hint="eastAsia"/>
              </w:rPr>
              <w:t>T1</w:t>
            </w:r>
            <w:r>
              <w:rPr>
                <w:rFonts w:ascii="Times New Roman" w:hAnsi="Times New Roman" w:cs="Times New Roman"/>
              </w:rPr>
              <w:t xml:space="preserve"> contrast residual</w:t>
            </w:r>
          </w:p>
          <w:p w14:paraId="29AC978E" w14:textId="716E7376" w:rsidR="00904AF6" w:rsidRDefault="00904AF6" w:rsidP="004558E7">
            <w:pPr>
              <w:rPr>
                <w:rFonts w:ascii="Times New Roman" w:hAnsi="Times New Roman" w:cs="Times New Roman"/>
              </w:rPr>
            </w:pPr>
            <w:r>
              <w:rPr>
                <w:rFonts w:ascii="Times New Roman" w:hAnsi="Times New Roman" w:cs="Times New Roman"/>
              </w:rPr>
              <w:t xml:space="preserve">CTV 1/2 = GTV 1/2 + 1-2 cm </w:t>
            </w:r>
            <w:r>
              <w:rPr>
                <w:rFonts w:ascii="Times New Roman" w:hAnsi="Times New Roman" w:cs="Times New Roman"/>
              </w:rPr>
              <w:t>(CTV</w:t>
            </w:r>
            <w:r>
              <w:rPr>
                <w:rFonts w:ascii="Times New Roman" w:hAnsi="Times New Roman" w:cs="Times New Roman" w:hint="eastAsia"/>
              </w:rPr>
              <w:t>可跨中線</w:t>
            </w:r>
            <w:r>
              <w:rPr>
                <w:rFonts w:ascii="Times New Roman" w:hAnsi="Times New Roman" w:cs="Times New Roman" w:hint="eastAsia"/>
              </w:rPr>
              <w:t>，但不超過骨頭</w:t>
            </w:r>
            <w:r>
              <w:rPr>
                <w:rFonts w:ascii="Times New Roman" w:hAnsi="Times New Roman" w:cs="Times New Roman" w:hint="eastAsia"/>
              </w:rPr>
              <w:t>)</w:t>
            </w:r>
          </w:p>
          <w:p w14:paraId="0D65E6B0" w14:textId="25C75FE8" w:rsidR="004558E7" w:rsidRPr="00904AF6" w:rsidRDefault="00904AF6" w:rsidP="00904AF6">
            <w:pPr>
              <w:rPr>
                <w:rFonts w:ascii="Times New Roman" w:hAnsi="Times New Roman" w:cs="Times New Roman" w:hint="eastAsia"/>
                <w:b/>
                <w:shd w:val="pct15" w:color="auto" w:fill="FFFFFF"/>
              </w:rPr>
            </w:pPr>
            <w:r>
              <w:rPr>
                <w:rFonts w:ascii="Times New Roman" w:hAnsi="Times New Roman" w:cs="Times New Roman"/>
              </w:rPr>
              <w:t>PTV 1/2 = CTV 1/2 + 3-5mm</w:t>
            </w:r>
            <w:r w:rsidR="001B7E44">
              <w:rPr>
                <w:rFonts w:ascii="Times New Roman" w:hAnsi="Times New Roman" w:cs="Times New Roman"/>
              </w:rPr>
              <w:br/>
            </w:r>
            <w:r>
              <w:rPr>
                <w:rFonts w:ascii="Times New Roman" w:hAnsi="Times New Roman" w:cs="Times New Roman"/>
                <w:b/>
                <w:shd w:val="pct15" w:color="auto" w:fill="FFFFFF"/>
              </w:rPr>
              <w:t>LGG</w:t>
            </w:r>
          </w:p>
          <w:p w14:paraId="6A701E92" w14:textId="77777777" w:rsidR="001B7E44" w:rsidRDefault="00904AF6" w:rsidP="00904AF6">
            <w:pPr>
              <w:rPr>
                <w:rFonts w:ascii="Times New Roman" w:hAnsi="Times New Roman" w:cs="Times New Roman"/>
              </w:rPr>
            </w:pPr>
            <w:r>
              <w:rPr>
                <w:rFonts w:ascii="Times New Roman" w:hAnsi="Times New Roman" w:cs="Times New Roman"/>
              </w:rPr>
              <w:t xml:space="preserve">GTV: </w:t>
            </w:r>
            <w:r w:rsidR="001B7E44">
              <w:rPr>
                <w:rFonts w:ascii="Times New Roman" w:hAnsi="Times New Roman" w:cs="Times New Roman"/>
              </w:rPr>
              <w:t xml:space="preserve">post T2 flair + post T1 contrast </w:t>
            </w:r>
          </w:p>
          <w:p w14:paraId="72A52C8D" w14:textId="77777777" w:rsidR="00904AF6" w:rsidRDefault="00904AF6" w:rsidP="00904AF6">
            <w:pPr>
              <w:rPr>
                <w:rFonts w:ascii="Times New Roman" w:hAnsi="Times New Roman" w:cs="Times New Roman"/>
              </w:rPr>
            </w:pPr>
            <w:r>
              <w:rPr>
                <w:rFonts w:ascii="Times New Roman" w:hAnsi="Times New Roman" w:cs="Times New Roman"/>
              </w:rPr>
              <w:t>CTV = GTV + 1-2 cm</w:t>
            </w:r>
          </w:p>
          <w:p w14:paraId="3296E8BF" w14:textId="278C6E74" w:rsidR="00904AF6" w:rsidRPr="0070175C" w:rsidRDefault="00904AF6" w:rsidP="00904AF6">
            <w:pPr>
              <w:rPr>
                <w:rFonts w:ascii="Times New Roman" w:hAnsi="Times New Roman" w:cs="Times New Roman"/>
              </w:rPr>
            </w:pPr>
            <w:r>
              <w:rPr>
                <w:rFonts w:ascii="Times New Roman" w:hAnsi="Times New Roman" w:cs="Times New Roman"/>
              </w:rPr>
              <w:t>P</w:t>
            </w:r>
            <w:r>
              <w:rPr>
                <w:rFonts w:ascii="Times New Roman" w:hAnsi="Times New Roman" w:cs="Times New Roman"/>
              </w:rPr>
              <w:t xml:space="preserve">TV = </w:t>
            </w:r>
            <w:r>
              <w:rPr>
                <w:rFonts w:ascii="Times New Roman" w:hAnsi="Times New Roman" w:cs="Times New Roman"/>
              </w:rPr>
              <w:t>C</w:t>
            </w:r>
            <w:r>
              <w:rPr>
                <w:rFonts w:ascii="Times New Roman" w:hAnsi="Times New Roman" w:cs="Times New Roman"/>
              </w:rPr>
              <w:t>TV + 1-2 cm</w:t>
            </w:r>
          </w:p>
        </w:tc>
      </w:tr>
      <w:tr w:rsidR="000C6453" w:rsidRPr="000C6453" w14:paraId="6366D0F0" w14:textId="77777777" w:rsidTr="00EF6937">
        <w:trPr>
          <w:trHeight w:val="1126"/>
        </w:trPr>
        <w:tc>
          <w:tcPr>
            <w:tcW w:w="2268" w:type="dxa"/>
            <w:vAlign w:val="center"/>
          </w:tcPr>
          <w:p w14:paraId="5BB8360B" w14:textId="5D3EE306" w:rsidR="000C6453" w:rsidRPr="008234B9" w:rsidRDefault="000C6453" w:rsidP="000C6453">
            <w:pPr>
              <w:pStyle w:val="a3"/>
              <w:numPr>
                <w:ilvl w:val="0"/>
                <w:numId w:val="9"/>
              </w:numPr>
              <w:ind w:leftChars="0" w:left="709"/>
              <w:rPr>
                <w:rFonts w:ascii="Times New Roman" w:eastAsia="標楷體" w:hAnsi="Times New Roman" w:cs="Times New Roman"/>
              </w:rPr>
            </w:pPr>
            <w:r w:rsidRPr="008234B9">
              <w:rPr>
                <w:rFonts w:ascii="Times New Roman" w:eastAsia="標楷體" w:hAnsi="Times New Roman" w:cs="Times New Roman"/>
              </w:rPr>
              <w:t>明確定義</w:t>
            </w:r>
            <w:r w:rsidRPr="008234B9">
              <w:rPr>
                <w:rFonts w:ascii="Times New Roman" w:eastAsia="標楷體" w:hAnsi="Times New Roman" w:cs="Times New Roman"/>
              </w:rPr>
              <w:t>Radiation modality (2D/3D/4D, IMRT/Arc/SRS)</w:t>
            </w:r>
          </w:p>
        </w:tc>
        <w:tc>
          <w:tcPr>
            <w:tcW w:w="8217" w:type="dxa"/>
          </w:tcPr>
          <w:p w14:paraId="44FE1B36" w14:textId="08331ACE" w:rsidR="000C6453" w:rsidRPr="000C6453" w:rsidRDefault="000C6453" w:rsidP="000C6453">
            <w:pPr>
              <w:spacing w:line="400" w:lineRule="exact"/>
              <w:rPr>
                <w:rFonts w:ascii="Times New Roman" w:eastAsia="標楷體" w:hAnsi="Times New Roman" w:cs="Times New Roman"/>
                <w:szCs w:val="24"/>
              </w:rPr>
            </w:pPr>
            <w:r w:rsidRPr="000C6453">
              <w:rPr>
                <w:rFonts w:ascii="Times New Roman" w:eastAsia="標楷體" w:hAnsi="Times New Roman" w:cs="Times New Roman"/>
                <w:szCs w:val="24"/>
              </w:rPr>
              <w:t>A</w:t>
            </w:r>
            <w:r w:rsidR="00D70C2C">
              <w:rPr>
                <w:rFonts w:ascii="Times New Roman" w:eastAsia="標楷體" w:hAnsi="Times New Roman" w:cs="Times New Roman" w:hint="eastAsia"/>
                <w:szCs w:val="24"/>
              </w:rPr>
              <w:t>rc</w:t>
            </w:r>
          </w:p>
        </w:tc>
      </w:tr>
      <w:tr w:rsidR="000C6453" w:rsidRPr="000C6453" w14:paraId="327A8D3E" w14:textId="77777777" w:rsidTr="00EF6937">
        <w:trPr>
          <w:trHeight w:val="1126"/>
        </w:trPr>
        <w:tc>
          <w:tcPr>
            <w:tcW w:w="2268" w:type="dxa"/>
            <w:vAlign w:val="center"/>
          </w:tcPr>
          <w:p w14:paraId="035824D9" w14:textId="7384BB24" w:rsidR="000C6453" w:rsidRPr="00904AF6" w:rsidRDefault="000C6453" w:rsidP="00E93B07">
            <w:pPr>
              <w:pStyle w:val="a3"/>
              <w:numPr>
                <w:ilvl w:val="0"/>
                <w:numId w:val="9"/>
              </w:numPr>
              <w:spacing w:line="360" w:lineRule="exact"/>
              <w:ind w:leftChars="0" w:left="709" w:hanging="357"/>
              <w:jc w:val="both"/>
              <w:rPr>
                <w:rFonts w:ascii="Times New Roman" w:eastAsia="標楷體" w:hAnsi="Times New Roman" w:cs="Times New Roman"/>
              </w:rPr>
            </w:pPr>
            <w:r w:rsidRPr="00904AF6">
              <w:rPr>
                <w:rFonts w:ascii="Times New Roman" w:eastAsia="標楷體" w:hAnsi="Times New Roman" w:cs="Times New Roman"/>
              </w:rPr>
              <w:t>靶區之放射劑量及次數</w:t>
            </w:r>
            <w:r w:rsidRPr="00904AF6">
              <w:rPr>
                <w:rFonts w:ascii="Times New Roman" w:eastAsia="標楷體" w:hAnsi="Times New Roman" w:cs="Times New Roman"/>
              </w:rPr>
              <w:t>:</w:t>
            </w:r>
          </w:p>
          <w:p w14:paraId="790E97FA" w14:textId="35D77453" w:rsidR="00904AF6" w:rsidRPr="008073FF" w:rsidRDefault="00904AF6" w:rsidP="00904AF6">
            <w:pPr>
              <w:pStyle w:val="a3"/>
              <w:numPr>
                <w:ilvl w:val="0"/>
                <w:numId w:val="13"/>
              </w:numPr>
              <w:spacing w:line="360" w:lineRule="exact"/>
              <w:ind w:leftChars="0" w:left="709" w:hanging="425"/>
              <w:jc w:val="both"/>
              <w:rPr>
                <w:rFonts w:ascii="Times New Roman" w:eastAsia="標楷體" w:hAnsi="Times New Roman" w:cs="Times New Roman"/>
                <w:szCs w:val="24"/>
              </w:rPr>
            </w:pPr>
            <w:r w:rsidRPr="008073FF">
              <w:rPr>
                <w:rFonts w:ascii="Times New Roman" w:eastAsia="標楷體" w:hAnsi="Times New Roman" w:cs="Times New Roman"/>
                <w:szCs w:val="24"/>
              </w:rPr>
              <w:t>(GTV, CTV, PTV)</w:t>
            </w:r>
          </w:p>
          <w:p w14:paraId="3FE9400A" w14:textId="77777777" w:rsidR="00904AF6" w:rsidRPr="008073FF" w:rsidRDefault="00904AF6" w:rsidP="00904AF6">
            <w:pPr>
              <w:pStyle w:val="a3"/>
              <w:numPr>
                <w:ilvl w:val="0"/>
                <w:numId w:val="13"/>
              </w:numPr>
              <w:spacing w:line="360" w:lineRule="exact"/>
              <w:ind w:leftChars="0" w:left="709" w:hanging="425"/>
              <w:jc w:val="both"/>
              <w:rPr>
                <w:rFonts w:ascii="Times New Roman" w:eastAsia="標楷體" w:hAnsi="Times New Roman" w:cs="Times New Roman"/>
                <w:szCs w:val="24"/>
              </w:rPr>
            </w:pPr>
            <w:r w:rsidRPr="008073FF">
              <w:rPr>
                <w:rFonts w:ascii="Times New Roman" w:eastAsia="標楷體" w:hAnsi="Times New Roman" w:cs="Times New Roman"/>
                <w:szCs w:val="24"/>
              </w:rPr>
              <w:t>Prescription dose</w:t>
            </w:r>
          </w:p>
          <w:p w14:paraId="724AA0F6" w14:textId="77777777" w:rsidR="00904AF6" w:rsidRPr="008073FF" w:rsidRDefault="00904AF6" w:rsidP="00904AF6">
            <w:pPr>
              <w:pStyle w:val="a3"/>
              <w:numPr>
                <w:ilvl w:val="0"/>
                <w:numId w:val="13"/>
              </w:numPr>
              <w:spacing w:line="360" w:lineRule="exact"/>
              <w:ind w:leftChars="0" w:left="709" w:hanging="425"/>
              <w:jc w:val="both"/>
              <w:rPr>
                <w:rFonts w:ascii="Times New Roman" w:eastAsia="標楷體" w:hAnsi="Times New Roman" w:cs="Times New Roman"/>
                <w:szCs w:val="24"/>
              </w:rPr>
            </w:pPr>
            <w:r w:rsidRPr="008073FF">
              <w:rPr>
                <w:rFonts w:ascii="Times New Roman" w:eastAsia="標楷體" w:hAnsi="Times New Roman" w:cs="Times New Roman"/>
                <w:szCs w:val="24"/>
              </w:rPr>
              <w:t>Fractionation schedules</w:t>
            </w:r>
          </w:p>
          <w:p w14:paraId="7D4E4BBB" w14:textId="77777777" w:rsidR="00DE1F1C" w:rsidRDefault="00904AF6" w:rsidP="00DE1F1C">
            <w:pPr>
              <w:pStyle w:val="a3"/>
              <w:numPr>
                <w:ilvl w:val="0"/>
                <w:numId w:val="13"/>
              </w:numPr>
              <w:spacing w:line="360" w:lineRule="exact"/>
              <w:ind w:leftChars="0" w:left="709" w:hanging="425"/>
              <w:jc w:val="both"/>
              <w:rPr>
                <w:rFonts w:ascii="Times New Roman" w:eastAsia="標楷體" w:hAnsi="Times New Roman" w:cs="Times New Roman"/>
                <w:szCs w:val="24"/>
              </w:rPr>
            </w:pPr>
            <w:r w:rsidRPr="008073FF">
              <w:rPr>
                <w:rFonts w:ascii="Times New Roman" w:eastAsia="標楷體" w:hAnsi="Times New Roman" w:cs="Times New Roman"/>
                <w:szCs w:val="24"/>
              </w:rPr>
              <w:t>Beam energy</w:t>
            </w:r>
          </w:p>
          <w:p w14:paraId="5F2555DA" w14:textId="553DCB23" w:rsidR="00904AF6" w:rsidRPr="00DE1F1C" w:rsidRDefault="00904AF6" w:rsidP="00DE1F1C">
            <w:pPr>
              <w:pStyle w:val="a3"/>
              <w:numPr>
                <w:ilvl w:val="0"/>
                <w:numId w:val="13"/>
              </w:numPr>
              <w:spacing w:line="360" w:lineRule="exact"/>
              <w:ind w:leftChars="0" w:left="709" w:hanging="425"/>
              <w:jc w:val="both"/>
              <w:rPr>
                <w:rFonts w:ascii="Times New Roman" w:eastAsia="標楷體" w:hAnsi="Times New Roman" w:cs="Times New Roman" w:hint="eastAsia"/>
                <w:szCs w:val="24"/>
              </w:rPr>
            </w:pPr>
            <w:r w:rsidRPr="00DE1F1C">
              <w:rPr>
                <w:rFonts w:ascii="Times New Roman" w:eastAsia="標楷體" w:hAnsi="Times New Roman" w:cs="Times New Roman"/>
                <w:szCs w:val="24"/>
              </w:rPr>
              <w:t xml:space="preserve">Image </w:t>
            </w:r>
            <w:r w:rsidRPr="00DE1F1C">
              <w:rPr>
                <w:rFonts w:ascii="Times New Roman" w:eastAsia="標楷體" w:hAnsi="Times New Roman" w:cs="Times New Roman"/>
                <w:szCs w:val="24"/>
              </w:rPr>
              <w:t>procedures (KV imaging /</w:t>
            </w:r>
            <w:r w:rsidR="00EA414D">
              <w:rPr>
                <w:rFonts w:ascii="Times New Roman" w:eastAsia="標楷體" w:hAnsi="Times New Roman" w:cs="Times New Roman" w:hint="eastAsia"/>
                <w:szCs w:val="24"/>
              </w:rPr>
              <w:t>CBCT</w:t>
            </w:r>
            <w:r w:rsidRPr="00DE1F1C">
              <w:rPr>
                <w:rFonts w:ascii="Times New Roman" w:eastAsia="標楷體" w:hAnsi="Times New Roman" w:cs="Times New Roman"/>
                <w:szCs w:val="24"/>
              </w:rPr>
              <w:t>)</w:t>
            </w:r>
          </w:p>
        </w:tc>
        <w:tc>
          <w:tcPr>
            <w:tcW w:w="8217" w:type="dxa"/>
          </w:tcPr>
          <w:p w14:paraId="66413A9B" w14:textId="7C45858B" w:rsidR="00904AF6" w:rsidRDefault="00904AF6" w:rsidP="00F739F8">
            <w:pPr>
              <w:rPr>
                <w:rFonts w:ascii="Times New Roman" w:hAnsi="Times New Roman" w:cs="Times New Roman"/>
              </w:rPr>
            </w:pPr>
            <w:r>
              <w:rPr>
                <w:rFonts w:ascii="Times New Roman" w:hAnsi="Times New Roman" w:cs="Times New Roman" w:hint="eastAsia"/>
              </w:rPr>
              <w:t>6</w:t>
            </w:r>
            <w:r>
              <w:rPr>
                <w:rFonts w:ascii="Times New Roman" w:hAnsi="Times New Roman" w:cs="Times New Roman"/>
              </w:rPr>
              <w:t xml:space="preserve"> </w:t>
            </w:r>
            <w:r>
              <w:rPr>
                <w:rFonts w:ascii="Times New Roman" w:hAnsi="Times New Roman" w:cs="Times New Roman" w:hint="eastAsia"/>
              </w:rPr>
              <w:t>MV</w:t>
            </w:r>
          </w:p>
          <w:p w14:paraId="4258F57D" w14:textId="0CACF7CA" w:rsidR="00904AF6" w:rsidRPr="00904AF6" w:rsidRDefault="00DE1F1C" w:rsidP="00F739F8">
            <w:pPr>
              <w:rPr>
                <w:rFonts w:ascii="Times New Roman" w:hAnsi="Times New Roman" w:cs="Times New Roman"/>
                <w:b/>
                <w:shd w:val="pct15" w:color="auto" w:fill="FFFFFF"/>
              </w:rPr>
            </w:pPr>
            <w:r>
              <w:rPr>
                <w:rFonts w:ascii="Times New Roman" w:hAnsi="Times New Roman" w:cs="Times New Roman"/>
                <w:b/>
                <w:shd w:val="pct15" w:color="auto" w:fill="FFFFFF"/>
              </w:rPr>
              <w:t>HGG</w:t>
            </w:r>
          </w:p>
          <w:p w14:paraId="39173583" w14:textId="0DB45245" w:rsidR="001027FB" w:rsidRDefault="00F739F8" w:rsidP="00F739F8">
            <w:pPr>
              <w:rPr>
                <w:rFonts w:ascii="Times New Roman" w:hAnsi="Times New Roman" w:cs="Times New Roman"/>
              </w:rPr>
            </w:pPr>
            <w:r>
              <w:rPr>
                <w:rFonts w:ascii="Times New Roman" w:hAnsi="Times New Roman" w:cs="Times New Roman" w:hint="eastAsia"/>
              </w:rPr>
              <w:t>Phase</w:t>
            </w:r>
            <w:r>
              <w:rPr>
                <w:rFonts w:ascii="Times New Roman" w:hAnsi="Times New Roman" w:cs="Times New Roman"/>
              </w:rPr>
              <w:t xml:space="preserve"> I: </w:t>
            </w:r>
            <w:r w:rsidR="001027FB">
              <w:rPr>
                <w:rFonts w:ascii="Times New Roman" w:hAnsi="Times New Roman" w:cs="Times New Roman"/>
              </w:rPr>
              <w:t xml:space="preserve">PTV 1: </w:t>
            </w:r>
            <w:r>
              <w:rPr>
                <w:rFonts w:ascii="Times New Roman" w:hAnsi="Times New Roman" w:cs="Times New Roman"/>
              </w:rPr>
              <w:t xml:space="preserve">46/2 or 45-50.4/1.8 </w:t>
            </w:r>
          </w:p>
          <w:p w14:paraId="4915532B" w14:textId="7BB81DD0" w:rsidR="001027FB" w:rsidRDefault="001027FB" w:rsidP="00F739F8">
            <w:pPr>
              <w:rPr>
                <w:rFonts w:ascii="Times New Roman" w:hAnsi="Times New Roman" w:cs="Times New Roman"/>
              </w:rPr>
            </w:pPr>
            <w:r>
              <w:rPr>
                <w:rFonts w:ascii="Times New Roman" w:hAnsi="Times New Roman" w:cs="Times New Roman" w:hint="eastAsia"/>
              </w:rPr>
              <w:t>Phase</w:t>
            </w:r>
            <w:r>
              <w:rPr>
                <w:rFonts w:ascii="Times New Roman" w:hAnsi="Times New Roman" w:cs="Times New Roman"/>
              </w:rPr>
              <w:t xml:space="preserve"> I</w:t>
            </w:r>
            <w:r>
              <w:rPr>
                <w:rFonts w:ascii="Times New Roman" w:hAnsi="Times New Roman" w:cs="Times New Roman"/>
              </w:rPr>
              <w:t xml:space="preserve">I: </w:t>
            </w:r>
            <w:r>
              <w:rPr>
                <w:rFonts w:ascii="Times New Roman" w:hAnsi="Times New Roman" w:cs="Times New Roman" w:hint="eastAsia"/>
              </w:rPr>
              <w:t>P</w:t>
            </w:r>
            <w:r>
              <w:rPr>
                <w:rFonts w:ascii="Times New Roman" w:hAnsi="Times New Roman" w:cs="Times New Roman"/>
              </w:rPr>
              <w:t>TV 2: to 60/2 or 59.4/1.8</w:t>
            </w:r>
          </w:p>
          <w:p w14:paraId="3DF975E1" w14:textId="08847D56" w:rsidR="000C6453" w:rsidRDefault="00F739F8" w:rsidP="00F739F8">
            <w:pPr>
              <w:spacing w:line="400" w:lineRule="exact"/>
              <w:rPr>
                <w:rFonts w:ascii="Times New Roman" w:hAnsi="Times New Roman" w:cs="Times New Roman"/>
              </w:rPr>
            </w:pPr>
            <w:r>
              <w:rPr>
                <w:rFonts w:ascii="Times New Roman" w:hAnsi="Times New Roman" w:cs="Times New Roman"/>
              </w:rPr>
              <w:t>Poor PS</w:t>
            </w:r>
            <w:r w:rsidR="001027FB">
              <w:rPr>
                <w:rFonts w:ascii="Times New Roman" w:hAnsi="Times New Roman" w:cs="Times New Roman"/>
              </w:rPr>
              <w:t xml:space="preserve"> (KPS&lt;60)</w:t>
            </w:r>
            <w:r>
              <w:rPr>
                <w:rFonts w:ascii="Times New Roman" w:hAnsi="Times New Roman" w:cs="Times New Roman"/>
              </w:rPr>
              <w:t>, elderly</w:t>
            </w:r>
            <w:r w:rsidR="001027FB">
              <w:rPr>
                <w:rFonts w:ascii="Times New Roman" w:hAnsi="Times New Roman" w:cs="Times New Roman"/>
              </w:rPr>
              <w:t xml:space="preserve"> (&gt;70)</w:t>
            </w:r>
            <w:r>
              <w:rPr>
                <w:rFonts w:ascii="Times New Roman" w:hAnsi="Times New Roman" w:cs="Times New Roman"/>
              </w:rPr>
              <w:t>: 34/10 or 40.05/15</w:t>
            </w:r>
            <w:r>
              <w:rPr>
                <w:rFonts w:ascii="Times New Roman" w:hAnsi="Times New Roman" w:cs="Times New Roman"/>
              </w:rPr>
              <w:br/>
              <w:t>Elderly, fragil: 25/5</w:t>
            </w:r>
          </w:p>
          <w:p w14:paraId="262C156D" w14:textId="6B10DAB6" w:rsidR="00F739F8" w:rsidRPr="00DE1F1C" w:rsidRDefault="00DE1F1C" w:rsidP="00F739F8">
            <w:pPr>
              <w:spacing w:line="400" w:lineRule="exact"/>
              <w:rPr>
                <w:rFonts w:ascii="Times New Roman" w:hAnsi="Times New Roman" w:cs="Times New Roman"/>
                <w:b/>
                <w:shd w:val="pct15" w:color="auto" w:fill="FFFFFF"/>
              </w:rPr>
            </w:pPr>
            <w:r>
              <w:rPr>
                <w:rFonts w:ascii="Times New Roman" w:hAnsi="Times New Roman" w:cs="Times New Roman"/>
                <w:b/>
                <w:shd w:val="pct15" w:color="auto" w:fill="FFFFFF"/>
              </w:rPr>
              <w:t>LGG</w:t>
            </w:r>
          </w:p>
          <w:p w14:paraId="043EC487" w14:textId="23C19378" w:rsidR="00F739F8" w:rsidRDefault="00F739F8" w:rsidP="00F739F8">
            <w:pPr>
              <w:rPr>
                <w:rFonts w:ascii="Times New Roman" w:hAnsi="Times New Roman" w:cs="Times New Roman"/>
              </w:rPr>
            </w:pPr>
            <w:r>
              <w:rPr>
                <w:rFonts w:ascii="Times New Roman" w:hAnsi="Times New Roman" w:cs="Times New Roman"/>
              </w:rPr>
              <w:t>Standard: 45-54</w:t>
            </w:r>
            <w:r w:rsidR="00DE1F1C">
              <w:rPr>
                <w:rFonts w:ascii="Times New Roman" w:hAnsi="Times New Roman" w:cs="Times New Roman"/>
              </w:rPr>
              <w:t xml:space="preserve"> / 1.8</w:t>
            </w:r>
          </w:p>
          <w:p w14:paraId="77061EEB" w14:textId="4807992B" w:rsidR="00F739F8" w:rsidRDefault="00F739F8" w:rsidP="00F739F8">
            <w:pPr>
              <w:rPr>
                <w:rFonts w:ascii="Times New Roman" w:hAnsi="Times New Roman" w:cs="Times New Roman"/>
              </w:rPr>
            </w:pPr>
            <w:r>
              <w:rPr>
                <w:rFonts w:ascii="Times New Roman" w:hAnsi="Times New Roman" w:cs="Times New Roman"/>
              </w:rPr>
              <w:t>IDH wild: 59.4 -60</w:t>
            </w:r>
            <w:r w:rsidR="00DE1F1C">
              <w:rPr>
                <w:rFonts w:ascii="Times New Roman" w:hAnsi="Times New Roman" w:cs="Times New Roman"/>
              </w:rPr>
              <w:t xml:space="preserve"> / 1.8-2</w:t>
            </w:r>
          </w:p>
          <w:p w14:paraId="67B8AABA" w14:textId="157CFFAB" w:rsidR="00F739F8" w:rsidRPr="000C6453" w:rsidRDefault="00F739F8" w:rsidP="00F739F8">
            <w:pPr>
              <w:spacing w:line="400" w:lineRule="exact"/>
              <w:rPr>
                <w:rFonts w:ascii="Times New Roman" w:eastAsia="標楷體" w:hAnsi="Times New Roman" w:cs="Times New Roman"/>
                <w:sz w:val="28"/>
              </w:rPr>
            </w:pPr>
          </w:p>
        </w:tc>
      </w:tr>
      <w:tr w:rsidR="000C6453" w:rsidRPr="000C6453" w14:paraId="20CE0818" w14:textId="77777777" w:rsidTr="00EF6937">
        <w:trPr>
          <w:trHeight w:val="1128"/>
        </w:trPr>
        <w:tc>
          <w:tcPr>
            <w:tcW w:w="2268" w:type="dxa"/>
            <w:vAlign w:val="center"/>
          </w:tcPr>
          <w:p w14:paraId="22895E0A" w14:textId="77777777" w:rsidR="000C6453" w:rsidRPr="008234B9" w:rsidRDefault="000C6453" w:rsidP="000C6453">
            <w:pPr>
              <w:pStyle w:val="a3"/>
              <w:numPr>
                <w:ilvl w:val="0"/>
                <w:numId w:val="9"/>
              </w:numPr>
              <w:spacing w:line="360" w:lineRule="exact"/>
              <w:ind w:leftChars="0" w:left="709" w:hanging="425"/>
              <w:rPr>
                <w:rFonts w:ascii="Times New Roman" w:eastAsia="標楷體" w:hAnsi="Times New Roman" w:cs="Times New Roman"/>
              </w:rPr>
            </w:pPr>
            <w:r w:rsidRPr="008234B9">
              <w:rPr>
                <w:rFonts w:ascii="Times New Roman" w:eastAsia="標楷體" w:hAnsi="Times New Roman" w:cs="Times New Roman"/>
              </w:rPr>
              <w:lastRenderedPageBreak/>
              <w:t>明確定義相關正常組織之放射線劑量限制</w:t>
            </w:r>
            <w:r w:rsidRPr="008234B9">
              <w:rPr>
                <w:rFonts w:ascii="Times New Roman" w:hAnsi="Times New Roman" w:cs="Times New Roman"/>
              </w:rPr>
              <w:t xml:space="preserve"> </w:t>
            </w:r>
          </w:p>
          <w:p w14:paraId="0AE9694C" w14:textId="77777777" w:rsidR="000C6453" w:rsidRPr="008234B9" w:rsidRDefault="000C6453" w:rsidP="000C6453">
            <w:pPr>
              <w:pStyle w:val="a3"/>
              <w:numPr>
                <w:ilvl w:val="1"/>
                <w:numId w:val="14"/>
              </w:numPr>
              <w:spacing w:line="360" w:lineRule="exact"/>
              <w:ind w:leftChars="0" w:left="709" w:hanging="425"/>
              <w:rPr>
                <w:rFonts w:ascii="Times New Roman" w:eastAsia="標楷體" w:hAnsi="Times New Roman" w:cs="Times New Roman"/>
              </w:rPr>
            </w:pPr>
            <w:r w:rsidRPr="008234B9">
              <w:rPr>
                <w:rFonts w:ascii="Times New Roman" w:eastAsia="標楷體" w:hAnsi="Times New Roman" w:cs="Times New Roman"/>
              </w:rPr>
              <w:t>Dose to critical structures</w:t>
            </w:r>
          </w:p>
          <w:p w14:paraId="37793CE9" w14:textId="77777777" w:rsidR="000C6453" w:rsidRPr="008234B9" w:rsidRDefault="000C6453" w:rsidP="000C6453">
            <w:pPr>
              <w:pStyle w:val="a3"/>
              <w:numPr>
                <w:ilvl w:val="1"/>
                <w:numId w:val="14"/>
              </w:numPr>
              <w:spacing w:line="360" w:lineRule="exact"/>
              <w:ind w:leftChars="0" w:left="709" w:hanging="425"/>
              <w:rPr>
                <w:rFonts w:ascii="Times New Roman" w:eastAsia="標楷體" w:hAnsi="Times New Roman" w:cs="Times New Roman"/>
              </w:rPr>
            </w:pPr>
            <w:r w:rsidRPr="008234B9">
              <w:rPr>
                <w:rFonts w:ascii="Times New Roman" w:eastAsia="標楷體" w:hAnsi="Times New Roman" w:cs="Times New Roman"/>
              </w:rPr>
              <w:t>Tolerance level (TD5/5)</w:t>
            </w:r>
          </w:p>
        </w:tc>
        <w:tc>
          <w:tcPr>
            <w:tcW w:w="8217" w:type="dxa"/>
          </w:tcPr>
          <w:p w14:paraId="5343CCBD" w14:textId="77777777" w:rsidR="000F2AFB" w:rsidRDefault="000F2AFB" w:rsidP="001B7E44">
            <w:pPr>
              <w:spacing w:line="400" w:lineRule="exact"/>
              <w:rPr>
                <w:rFonts w:ascii="Times New Roman" w:eastAsia="標楷體" w:hAnsi="Times New Roman" w:cs="Times New Roman"/>
                <w:szCs w:val="16"/>
              </w:rPr>
            </w:pPr>
          </w:p>
          <w:tbl>
            <w:tblPr>
              <w:tblStyle w:val="a4"/>
              <w:tblW w:w="864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997"/>
              <w:gridCol w:w="1998"/>
              <w:gridCol w:w="1998"/>
              <w:gridCol w:w="2654"/>
            </w:tblGrid>
            <w:tr w:rsidR="000F2AFB" w14:paraId="51370FFC" w14:textId="77777777" w:rsidTr="00F22983">
              <w:tc>
                <w:tcPr>
                  <w:tcW w:w="1997" w:type="dxa"/>
                </w:tcPr>
                <w:p w14:paraId="3B37B95B" w14:textId="77777777" w:rsidR="000F2AFB" w:rsidRDefault="000F2AFB" w:rsidP="001B7E44">
                  <w:pPr>
                    <w:framePr w:hSpace="180" w:wrap="around" w:vAnchor="page" w:hAnchor="margin" w:y="755"/>
                    <w:spacing w:line="400" w:lineRule="exact"/>
                    <w:rPr>
                      <w:rFonts w:ascii="Times New Roman" w:eastAsia="標楷體" w:hAnsi="Times New Roman" w:cs="Times New Roman"/>
                      <w:szCs w:val="16"/>
                    </w:rPr>
                  </w:pPr>
                </w:p>
              </w:tc>
              <w:tc>
                <w:tcPr>
                  <w:tcW w:w="1998" w:type="dxa"/>
                </w:tcPr>
                <w:p w14:paraId="63CEA42F" w14:textId="5CE98229" w:rsidR="000F2AFB" w:rsidRDefault="000F2AFB" w:rsidP="001B7E44">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Dmax</w:t>
                  </w:r>
                </w:p>
              </w:tc>
              <w:tc>
                <w:tcPr>
                  <w:tcW w:w="1998" w:type="dxa"/>
                </w:tcPr>
                <w:p w14:paraId="097D8DE6" w14:textId="0533519D" w:rsidR="000F2AFB" w:rsidRDefault="000F2AFB" w:rsidP="001B7E44">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Dmean</w:t>
                  </w:r>
                </w:p>
              </w:tc>
              <w:tc>
                <w:tcPr>
                  <w:tcW w:w="2654" w:type="dxa"/>
                </w:tcPr>
                <w:p w14:paraId="30B95678" w14:textId="1CCEAB09" w:rsidR="000F2AFB" w:rsidRDefault="000F2AFB" w:rsidP="001B7E44">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Others</w:t>
                  </w:r>
                </w:p>
              </w:tc>
            </w:tr>
            <w:tr w:rsidR="000F2AFB" w14:paraId="61B07111" w14:textId="77777777" w:rsidTr="00F22983">
              <w:tc>
                <w:tcPr>
                  <w:tcW w:w="1997" w:type="dxa"/>
                </w:tcPr>
                <w:p w14:paraId="486D20F2" w14:textId="3F84382F" w:rsidR="000F2AFB" w:rsidRDefault="000F2AFB" w:rsidP="001B7E44">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Temporal</w:t>
                  </w:r>
                </w:p>
              </w:tc>
              <w:tc>
                <w:tcPr>
                  <w:tcW w:w="1998" w:type="dxa"/>
                </w:tcPr>
                <w:p w14:paraId="1D95BB0F" w14:textId="36A8706A" w:rsidR="000F2AFB" w:rsidRDefault="00F22983" w:rsidP="001B7E44">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68, 1cc&lt;58</w:t>
                  </w:r>
                </w:p>
              </w:tc>
              <w:tc>
                <w:tcPr>
                  <w:tcW w:w="1998" w:type="dxa"/>
                </w:tcPr>
                <w:p w14:paraId="1435EB72" w14:textId="77777777" w:rsidR="000F2AFB" w:rsidRDefault="000F2AFB" w:rsidP="001B7E44">
                  <w:pPr>
                    <w:framePr w:hSpace="180" w:wrap="around" w:vAnchor="page" w:hAnchor="margin" w:y="755"/>
                    <w:spacing w:line="400" w:lineRule="exact"/>
                    <w:rPr>
                      <w:rFonts w:ascii="Times New Roman" w:eastAsia="標楷體" w:hAnsi="Times New Roman" w:cs="Times New Roman"/>
                      <w:szCs w:val="16"/>
                    </w:rPr>
                  </w:pPr>
                </w:p>
              </w:tc>
              <w:tc>
                <w:tcPr>
                  <w:tcW w:w="2654" w:type="dxa"/>
                </w:tcPr>
                <w:p w14:paraId="73962258" w14:textId="77777777" w:rsidR="000F2AFB" w:rsidRDefault="000F2AFB" w:rsidP="001B7E44">
                  <w:pPr>
                    <w:framePr w:hSpace="180" w:wrap="around" w:vAnchor="page" w:hAnchor="margin" w:y="755"/>
                    <w:spacing w:line="400" w:lineRule="exact"/>
                    <w:rPr>
                      <w:rFonts w:ascii="Times New Roman" w:eastAsia="標楷體" w:hAnsi="Times New Roman" w:cs="Times New Roman"/>
                      <w:szCs w:val="16"/>
                    </w:rPr>
                  </w:pPr>
                </w:p>
              </w:tc>
            </w:tr>
            <w:tr w:rsidR="000F2AFB" w14:paraId="4B5AA215" w14:textId="77777777" w:rsidTr="00F22983">
              <w:tc>
                <w:tcPr>
                  <w:tcW w:w="1997" w:type="dxa"/>
                </w:tcPr>
                <w:p w14:paraId="48EE96FB" w14:textId="7F9FCA4E" w:rsidR="000F2AFB" w:rsidRDefault="00F22983" w:rsidP="00F22983">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Normal brain</w:t>
                  </w:r>
                </w:p>
              </w:tc>
              <w:tc>
                <w:tcPr>
                  <w:tcW w:w="1998" w:type="dxa"/>
                </w:tcPr>
                <w:p w14:paraId="0422F40D" w14:textId="30211F21" w:rsidR="000F2AFB" w:rsidRDefault="00F22983" w:rsidP="001B7E44">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60</w:t>
                  </w:r>
                </w:p>
              </w:tc>
              <w:tc>
                <w:tcPr>
                  <w:tcW w:w="1998" w:type="dxa"/>
                </w:tcPr>
                <w:p w14:paraId="4BF95A88" w14:textId="77777777" w:rsidR="000F2AFB" w:rsidRDefault="000F2AFB" w:rsidP="001B7E44">
                  <w:pPr>
                    <w:framePr w:hSpace="180" w:wrap="around" w:vAnchor="page" w:hAnchor="margin" w:y="755"/>
                    <w:spacing w:line="400" w:lineRule="exact"/>
                    <w:rPr>
                      <w:rFonts w:ascii="Times New Roman" w:eastAsia="標楷體" w:hAnsi="Times New Roman" w:cs="Times New Roman"/>
                      <w:szCs w:val="16"/>
                    </w:rPr>
                  </w:pPr>
                </w:p>
              </w:tc>
              <w:tc>
                <w:tcPr>
                  <w:tcW w:w="2654" w:type="dxa"/>
                </w:tcPr>
                <w:p w14:paraId="3812FC02" w14:textId="77777777" w:rsidR="000F2AFB" w:rsidRDefault="000F2AFB" w:rsidP="001B7E44">
                  <w:pPr>
                    <w:framePr w:hSpace="180" w:wrap="around" w:vAnchor="page" w:hAnchor="margin" w:y="755"/>
                    <w:spacing w:line="400" w:lineRule="exact"/>
                    <w:rPr>
                      <w:rFonts w:ascii="Times New Roman" w:eastAsia="標楷體" w:hAnsi="Times New Roman" w:cs="Times New Roman"/>
                      <w:szCs w:val="16"/>
                    </w:rPr>
                  </w:pPr>
                </w:p>
              </w:tc>
            </w:tr>
            <w:tr w:rsidR="000F2AFB" w14:paraId="2168ABB8" w14:textId="77777777" w:rsidTr="00F22983">
              <w:tc>
                <w:tcPr>
                  <w:tcW w:w="1997" w:type="dxa"/>
                </w:tcPr>
                <w:p w14:paraId="6F08D2CC" w14:textId="01B3F428" w:rsidR="000F2AFB" w:rsidRDefault="00F22983" w:rsidP="001B7E44">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Chiasm/optic n.</w:t>
                  </w:r>
                </w:p>
              </w:tc>
              <w:tc>
                <w:tcPr>
                  <w:tcW w:w="1998" w:type="dxa"/>
                </w:tcPr>
                <w:p w14:paraId="408BCDC7" w14:textId="6FAA5ABA" w:rsidR="000F2AFB" w:rsidRDefault="00F22983" w:rsidP="001B7E44">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54(HN)-55(GBM)</w:t>
                  </w:r>
                </w:p>
              </w:tc>
              <w:tc>
                <w:tcPr>
                  <w:tcW w:w="1998" w:type="dxa"/>
                </w:tcPr>
                <w:p w14:paraId="4E6213E6" w14:textId="77777777" w:rsidR="000F2AFB" w:rsidRDefault="000F2AFB" w:rsidP="001B7E44">
                  <w:pPr>
                    <w:framePr w:hSpace="180" w:wrap="around" w:vAnchor="page" w:hAnchor="margin" w:y="755"/>
                    <w:spacing w:line="400" w:lineRule="exact"/>
                    <w:rPr>
                      <w:rFonts w:ascii="Times New Roman" w:eastAsia="標楷體" w:hAnsi="Times New Roman" w:cs="Times New Roman"/>
                      <w:szCs w:val="16"/>
                    </w:rPr>
                  </w:pPr>
                </w:p>
              </w:tc>
              <w:tc>
                <w:tcPr>
                  <w:tcW w:w="2654" w:type="dxa"/>
                </w:tcPr>
                <w:p w14:paraId="23A238C5" w14:textId="77777777" w:rsidR="000F2AFB" w:rsidRDefault="000F2AFB" w:rsidP="001B7E44">
                  <w:pPr>
                    <w:framePr w:hSpace="180" w:wrap="around" w:vAnchor="page" w:hAnchor="margin" w:y="755"/>
                    <w:spacing w:line="400" w:lineRule="exact"/>
                    <w:rPr>
                      <w:rFonts w:ascii="Times New Roman" w:eastAsia="標楷體" w:hAnsi="Times New Roman" w:cs="Times New Roman"/>
                      <w:szCs w:val="16"/>
                    </w:rPr>
                  </w:pPr>
                </w:p>
              </w:tc>
            </w:tr>
            <w:tr w:rsidR="000F2AFB" w14:paraId="245D5AE2" w14:textId="77777777" w:rsidTr="00F22983">
              <w:tc>
                <w:tcPr>
                  <w:tcW w:w="1997" w:type="dxa"/>
                </w:tcPr>
                <w:p w14:paraId="479076A1" w14:textId="6692AEC9" w:rsidR="000F2AFB" w:rsidRDefault="00F22983" w:rsidP="001B7E44">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Pitu</w:t>
                  </w:r>
                  <w:r>
                    <w:rPr>
                      <w:rFonts w:ascii="Times New Roman" w:eastAsia="標楷體" w:hAnsi="Times New Roman" w:cs="Times New Roman"/>
                      <w:szCs w:val="16"/>
                    </w:rPr>
                    <w:t>i</w:t>
                  </w:r>
                  <w:r>
                    <w:rPr>
                      <w:rFonts w:ascii="Times New Roman" w:eastAsia="標楷體" w:hAnsi="Times New Roman" w:cs="Times New Roman" w:hint="eastAsia"/>
                      <w:szCs w:val="16"/>
                    </w:rPr>
                    <w:t>tary</w:t>
                  </w:r>
                </w:p>
              </w:tc>
              <w:tc>
                <w:tcPr>
                  <w:tcW w:w="1998" w:type="dxa"/>
                </w:tcPr>
                <w:p w14:paraId="0C23CE97" w14:textId="1CE3B490" w:rsidR="000F2AFB" w:rsidRDefault="00F22983" w:rsidP="001B7E44">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50</w:t>
                  </w:r>
                </w:p>
              </w:tc>
              <w:tc>
                <w:tcPr>
                  <w:tcW w:w="1998" w:type="dxa"/>
                </w:tcPr>
                <w:p w14:paraId="54B93100" w14:textId="31D3670C" w:rsidR="000F2AFB" w:rsidRDefault="00F22983" w:rsidP="001B7E44">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40</w:t>
                  </w:r>
                </w:p>
              </w:tc>
              <w:tc>
                <w:tcPr>
                  <w:tcW w:w="2654" w:type="dxa"/>
                </w:tcPr>
                <w:p w14:paraId="5F99A50A" w14:textId="77777777" w:rsidR="000F2AFB" w:rsidRDefault="000F2AFB" w:rsidP="001B7E44">
                  <w:pPr>
                    <w:framePr w:hSpace="180" w:wrap="around" w:vAnchor="page" w:hAnchor="margin" w:y="755"/>
                    <w:spacing w:line="400" w:lineRule="exact"/>
                    <w:rPr>
                      <w:rFonts w:ascii="Times New Roman" w:eastAsia="標楷體" w:hAnsi="Times New Roman" w:cs="Times New Roman"/>
                      <w:szCs w:val="16"/>
                    </w:rPr>
                  </w:pPr>
                </w:p>
              </w:tc>
            </w:tr>
            <w:tr w:rsidR="000F2AFB" w14:paraId="5123FF89" w14:textId="77777777" w:rsidTr="00F22983">
              <w:tc>
                <w:tcPr>
                  <w:tcW w:w="1997" w:type="dxa"/>
                </w:tcPr>
                <w:p w14:paraId="2C74594F" w14:textId="244830E2" w:rsidR="000F2AFB" w:rsidRDefault="00F22983" w:rsidP="001B7E44">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Hippocampus</w:t>
                  </w:r>
                </w:p>
              </w:tc>
              <w:tc>
                <w:tcPr>
                  <w:tcW w:w="1998" w:type="dxa"/>
                </w:tcPr>
                <w:p w14:paraId="0692F0F0" w14:textId="00881C1B" w:rsidR="000F2AFB" w:rsidRDefault="00F22983" w:rsidP="001B7E44">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16-17</w:t>
                  </w:r>
                </w:p>
              </w:tc>
              <w:tc>
                <w:tcPr>
                  <w:tcW w:w="1998" w:type="dxa"/>
                </w:tcPr>
                <w:p w14:paraId="4E31D45E" w14:textId="77777777" w:rsidR="000F2AFB" w:rsidRDefault="000F2AFB" w:rsidP="001B7E44">
                  <w:pPr>
                    <w:framePr w:hSpace="180" w:wrap="around" w:vAnchor="page" w:hAnchor="margin" w:y="755"/>
                    <w:spacing w:line="400" w:lineRule="exact"/>
                    <w:rPr>
                      <w:rFonts w:ascii="Times New Roman" w:eastAsia="標楷體" w:hAnsi="Times New Roman" w:cs="Times New Roman"/>
                      <w:szCs w:val="16"/>
                    </w:rPr>
                  </w:pPr>
                </w:p>
              </w:tc>
              <w:tc>
                <w:tcPr>
                  <w:tcW w:w="2654" w:type="dxa"/>
                </w:tcPr>
                <w:p w14:paraId="68AD084A" w14:textId="00AAEEA9" w:rsidR="000F2AFB" w:rsidRDefault="00F22983" w:rsidP="001B7E44">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D100&lt;9</w:t>
                  </w:r>
                </w:p>
              </w:tc>
            </w:tr>
            <w:tr w:rsidR="00F22983" w14:paraId="046060D0" w14:textId="77777777" w:rsidTr="0024603A">
              <w:tc>
                <w:tcPr>
                  <w:tcW w:w="1997" w:type="dxa"/>
                </w:tcPr>
                <w:p w14:paraId="61ED7603" w14:textId="006ED0E0"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 xml:space="preserve">Cord </w:t>
                  </w:r>
                </w:p>
              </w:tc>
              <w:tc>
                <w:tcPr>
                  <w:tcW w:w="6650" w:type="dxa"/>
                  <w:gridSpan w:val="3"/>
                </w:tcPr>
                <w:p w14:paraId="1A45D746" w14:textId="6635B6E3"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szCs w:val="16"/>
                    </w:rPr>
                    <w:t xml:space="preserve">Max &lt; </w:t>
                  </w:r>
                  <w:r>
                    <w:rPr>
                      <w:rFonts w:ascii="Times New Roman" w:eastAsia="標楷體" w:hAnsi="Times New Roman" w:cs="Times New Roman" w:hint="eastAsia"/>
                      <w:szCs w:val="16"/>
                    </w:rPr>
                    <w:t>45-50</w:t>
                  </w:r>
                  <w:r>
                    <w:rPr>
                      <w:rFonts w:ascii="Times New Roman" w:eastAsia="標楷體" w:hAnsi="Times New Roman" w:cs="Times New Roman"/>
                      <w:szCs w:val="16"/>
                    </w:rPr>
                    <w:t xml:space="preserve"> (&lt;0.1% myelopathy)</w:t>
                  </w:r>
                </w:p>
              </w:tc>
            </w:tr>
            <w:tr w:rsidR="00F22983" w14:paraId="0B76FC61" w14:textId="77777777" w:rsidTr="00F22983">
              <w:tc>
                <w:tcPr>
                  <w:tcW w:w="1997" w:type="dxa"/>
                </w:tcPr>
                <w:p w14:paraId="4FF46401" w14:textId="426E5DC8"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Retina</w:t>
                  </w:r>
                </w:p>
              </w:tc>
              <w:tc>
                <w:tcPr>
                  <w:tcW w:w="1998" w:type="dxa"/>
                </w:tcPr>
                <w:p w14:paraId="6DAD6A61" w14:textId="1F1098BA"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45(HN)-50(GBM)</w:t>
                  </w:r>
                </w:p>
              </w:tc>
              <w:tc>
                <w:tcPr>
                  <w:tcW w:w="1998" w:type="dxa"/>
                </w:tcPr>
                <w:p w14:paraId="30D6FA49" w14:textId="77777777" w:rsidR="00F22983" w:rsidRDefault="00F22983" w:rsidP="001B7E44">
                  <w:pPr>
                    <w:framePr w:hSpace="180" w:wrap="around" w:vAnchor="page" w:hAnchor="margin" w:y="755"/>
                    <w:spacing w:line="400" w:lineRule="exact"/>
                    <w:rPr>
                      <w:rFonts w:ascii="Times New Roman" w:eastAsia="標楷體" w:hAnsi="Times New Roman" w:cs="Times New Roman"/>
                      <w:szCs w:val="16"/>
                    </w:rPr>
                  </w:pPr>
                </w:p>
              </w:tc>
              <w:tc>
                <w:tcPr>
                  <w:tcW w:w="2654" w:type="dxa"/>
                </w:tcPr>
                <w:p w14:paraId="424C7D7D"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r>
            <w:tr w:rsidR="00F22983" w14:paraId="1B7E1C1A" w14:textId="77777777" w:rsidTr="00F22983">
              <w:tc>
                <w:tcPr>
                  <w:tcW w:w="1997" w:type="dxa"/>
                </w:tcPr>
                <w:p w14:paraId="4A77820A" w14:textId="5008C1B3"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Lens</w:t>
                  </w:r>
                </w:p>
              </w:tc>
              <w:tc>
                <w:tcPr>
                  <w:tcW w:w="1998" w:type="dxa"/>
                </w:tcPr>
                <w:p w14:paraId="65C4A1EE" w14:textId="7AFBC8F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7-10</w:t>
                  </w:r>
                </w:p>
              </w:tc>
              <w:tc>
                <w:tcPr>
                  <w:tcW w:w="1998" w:type="dxa"/>
                </w:tcPr>
                <w:p w14:paraId="438521AB" w14:textId="77777777" w:rsidR="00F22983" w:rsidRDefault="00F22983" w:rsidP="001B7E44">
                  <w:pPr>
                    <w:framePr w:hSpace="180" w:wrap="around" w:vAnchor="page" w:hAnchor="margin" w:y="755"/>
                    <w:spacing w:line="400" w:lineRule="exact"/>
                    <w:rPr>
                      <w:rFonts w:ascii="Times New Roman" w:eastAsia="標楷體" w:hAnsi="Times New Roman" w:cs="Times New Roman"/>
                      <w:szCs w:val="16"/>
                    </w:rPr>
                  </w:pPr>
                </w:p>
              </w:tc>
              <w:tc>
                <w:tcPr>
                  <w:tcW w:w="2654" w:type="dxa"/>
                </w:tcPr>
                <w:p w14:paraId="656980C6"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r>
            <w:tr w:rsidR="00F22983" w14:paraId="23C77A38" w14:textId="77777777" w:rsidTr="00F22983">
              <w:tc>
                <w:tcPr>
                  <w:tcW w:w="1997" w:type="dxa"/>
                </w:tcPr>
                <w:p w14:paraId="55665D0E" w14:textId="76ED6394"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Lacriminal gland</w:t>
                  </w:r>
                </w:p>
              </w:tc>
              <w:tc>
                <w:tcPr>
                  <w:tcW w:w="1998" w:type="dxa"/>
                </w:tcPr>
                <w:p w14:paraId="530CCBCF"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c>
                <w:tcPr>
                  <w:tcW w:w="1998" w:type="dxa"/>
                </w:tcPr>
                <w:p w14:paraId="2CF3A95B" w14:textId="0C121323" w:rsidR="00F22983" w:rsidRDefault="00F22983" w:rsidP="001B7E44">
                  <w:pPr>
                    <w:framePr w:hSpace="180" w:wrap="around" w:vAnchor="page" w:hAnchor="margin" w:y="755"/>
                    <w:spacing w:line="400" w:lineRule="exact"/>
                    <w:rPr>
                      <w:rFonts w:ascii="Times New Roman" w:eastAsia="標楷體" w:hAnsi="Times New Roman" w:cs="Times New Roman"/>
                      <w:szCs w:val="16"/>
                    </w:rPr>
                  </w:pPr>
                  <w:r>
                    <w:rPr>
                      <w:rFonts w:ascii="Times New Roman" w:eastAsia="標楷體" w:hAnsi="Times New Roman" w:cs="Times New Roman" w:hint="eastAsia"/>
                      <w:szCs w:val="16"/>
                    </w:rPr>
                    <w:t>34</w:t>
                  </w:r>
                </w:p>
              </w:tc>
              <w:tc>
                <w:tcPr>
                  <w:tcW w:w="2654" w:type="dxa"/>
                </w:tcPr>
                <w:p w14:paraId="1AB4C3C7"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r>
            <w:tr w:rsidR="00F22983" w14:paraId="26E6BEA0" w14:textId="77777777" w:rsidTr="00F22983">
              <w:tc>
                <w:tcPr>
                  <w:tcW w:w="1997" w:type="dxa"/>
                </w:tcPr>
                <w:p w14:paraId="2D6CF23C" w14:textId="7D2BC0EF"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Cochlea</w:t>
                  </w:r>
                </w:p>
              </w:tc>
              <w:tc>
                <w:tcPr>
                  <w:tcW w:w="1998" w:type="dxa"/>
                </w:tcPr>
                <w:p w14:paraId="4795C2AF" w14:textId="1295959A"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35 (55 in NPC)</w:t>
                  </w:r>
                </w:p>
              </w:tc>
              <w:tc>
                <w:tcPr>
                  <w:tcW w:w="1998" w:type="dxa"/>
                </w:tcPr>
                <w:p w14:paraId="575A9A13" w14:textId="685DF0E3"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35-45</w:t>
                  </w:r>
                  <w:r>
                    <w:rPr>
                      <w:rFonts w:ascii="Times New Roman" w:eastAsia="標楷體" w:hAnsi="Times New Roman" w:cs="Times New Roman"/>
                      <w:szCs w:val="16"/>
                    </w:rPr>
                    <w:t xml:space="preserve"> (&lt;30% </w:t>
                  </w:r>
                  <w:r>
                    <w:rPr>
                      <w:rFonts w:ascii="Times New Roman" w:eastAsia="標楷體" w:hAnsi="Times New Roman" w:cs="Times New Roman" w:hint="eastAsia"/>
                      <w:szCs w:val="16"/>
                    </w:rPr>
                    <w:t>hearing loss)</w:t>
                  </w:r>
                </w:p>
              </w:tc>
              <w:tc>
                <w:tcPr>
                  <w:tcW w:w="2654" w:type="dxa"/>
                </w:tcPr>
                <w:p w14:paraId="49D5B753" w14:textId="7755D1B3"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V30&lt;50%</w:t>
                  </w:r>
                </w:p>
              </w:tc>
            </w:tr>
            <w:tr w:rsidR="00F22983" w14:paraId="71095A09" w14:textId="77777777" w:rsidTr="00F22983">
              <w:tc>
                <w:tcPr>
                  <w:tcW w:w="1997" w:type="dxa"/>
                </w:tcPr>
                <w:p w14:paraId="107EC07F" w14:textId="62A4E4F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Inner ear</w:t>
                  </w:r>
                </w:p>
              </w:tc>
              <w:tc>
                <w:tcPr>
                  <w:tcW w:w="1998" w:type="dxa"/>
                </w:tcPr>
                <w:p w14:paraId="69AB91DD" w14:textId="6AF0BA69"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50</w:t>
                  </w:r>
                </w:p>
              </w:tc>
              <w:tc>
                <w:tcPr>
                  <w:tcW w:w="1998" w:type="dxa"/>
                </w:tcPr>
                <w:p w14:paraId="7607C14B"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c>
                <w:tcPr>
                  <w:tcW w:w="2654" w:type="dxa"/>
                </w:tcPr>
                <w:p w14:paraId="228F5DAC"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r>
            <w:tr w:rsidR="00F22983" w14:paraId="272A1011" w14:textId="77777777" w:rsidTr="00F22983">
              <w:tc>
                <w:tcPr>
                  <w:tcW w:w="1997" w:type="dxa"/>
                </w:tcPr>
                <w:p w14:paraId="42F66821" w14:textId="13B734BE"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Parotid, contra</w:t>
                  </w:r>
                </w:p>
              </w:tc>
              <w:tc>
                <w:tcPr>
                  <w:tcW w:w="1998" w:type="dxa"/>
                </w:tcPr>
                <w:p w14:paraId="020591BC"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c>
                <w:tcPr>
                  <w:tcW w:w="1998" w:type="dxa"/>
                </w:tcPr>
                <w:p w14:paraId="2AB4814F" w14:textId="766F2B52"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&lt;20</w:t>
                  </w:r>
                </w:p>
              </w:tc>
              <w:tc>
                <w:tcPr>
                  <w:tcW w:w="2654" w:type="dxa"/>
                </w:tcPr>
                <w:p w14:paraId="69D18D63"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r>
            <w:tr w:rsidR="00F22983" w14:paraId="2F055560" w14:textId="77777777" w:rsidTr="00F22983">
              <w:tc>
                <w:tcPr>
                  <w:tcW w:w="1997" w:type="dxa"/>
                </w:tcPr>
                <w:p w14:paraId="084DCC04" w14:textId="7AA90788"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Parotid, ipsil</w:t>
                  </w:r>
                </w:p>
              </w:tc>
              <w:tc>
                <w:tcPr>
                  <w:tcW w:w="1998" w:type="dxa"/>
                </w:tcPr>
                <w:p w14:paraId="2B985C0B"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c>
                <w:tcPr>
                  <w:tcW w:w="1998" w:type="dxa"/>
                </w:tcPr>
                <w:p w14:paraId="0F0FDA61" w14:textId="4192ED6F"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&lt;26</w:t>
                  </w:r>
                </w:p>
              </w:tc>
              <w:tc>
                <w:tcPr>
                  <w:tcW w:w="2654" w:type="dxa"/>
                </w:tcPr>
                <w:p w14:paraId="6E39808B"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r>
            <w:tr w:rsidR="00F22983" w14:paraId="063811AD" w14:textId="77777777" w:rsidTr="00F22983">
              <w:tc>
                <w:tcPr>
                  <w:tcW w:w="1997" w:type="dxa"/>
                </w:tcPr>
                <w:p w14:paraId="0FD22023" w14:textId="300AD6EA"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Larynx</w:t>
                  </w:r>
                </w:p>
              </w:tc>
              <w:tc>
                <w:tcPr>
                  <w:tcW w:w="1998" w:type="dxa"/>
                </w:tcPr>
                <w:p w14:paraId="0B27AAFF" w14:textId="2AE3AA46"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66</w:t>
                  </w:r>
                </w:p>
              </w:tc>
              <w:tc>
                <w:tcPr>
                  <w:tcW w:w="1998" w:type="dxa"/>
                </w:tcPr>
                <w:p w14:paraId="7B07FC0B"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35-45 (involved)</w:t>
                  </w:r>
                </w:p>
                <w:p w14:paraId="0BD7A8AB" w14:textId="1E0E03B2"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szCs w:val="16"/>
                    </w:rPr>
                    <w:t>20 (uninvolved)</w:t>
                  </w:r>
                </w:p>
              </w:tc>
              <w:tc>
                <w:tcPr>
                  <w:tcW w:w="2654" w:type="dxa"/>
                </w:tcPr>
                <w:p w14:paraId="6B6E6C27" w14:textId="1AB072F2"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V55 &lt; 10%</w:t>
                  </w:r>
                </w:p>
              </w:tc>
            </w:tr>
            <w:tr w:rsidR="00F22983" w14:paraId="1D91E6CA" w14:textId="77777777" w:rsidTr="00F22983">
              <w:tc>
                <w:tcPr>
                  <w:tcW w:w="1997" w:type="dxa"/>
                </w:tcPr>
                <w:p w14:paraId="60987876" w14:textId="7DF0418D"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Lips</w:t>
                  </w:r>
                </w:p>
              </w:tc>
              <w:tc>
                <w:tcPr>
                  <w:tcW w:w="1998" w:type="dxa"/>
                </w:tcPr>
                <w:p w14:paraId="54523250"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c>
                <w:tcPr>
                  <w:tcW w:w="1998" w:type="dxa"/>
                </w:tcPr>
                <w:p w14:paraId="70611308" w14:textId="050FBC08"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&lt;20</w:t>
                  </w:r>
                </w:p>
              </w:tc>
              <w:tc>
                <w:tcPr>
                  <w:tcW w:w="2654" w:type="dxa"/>
                </w:tcPr>
                <w:p w14:paraId="5724104B" w14:textId="5329C60D"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r>
            <w:tr w:rsidR="00F22983" w14:paraId="17CA9E5B" w14:textId="77777777" w:rsidTr="00F22983">
              <w:tc>
                <w:tcPr>
                  <w:tcW w:w="1997" w:type="dxa"/>
                </w:tcPr>
                <w:p w14:paraId="1F6C1B71" w14:textId="41D8B638"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Mandible</w:t>
                  </w:r>
                  <w:r>
                    <w:rPr>
                      <w:rFonts w:ascii="Times New Roman" w:eastAsia="標楷體" w:hAnsi="Times New Roman" w:cs="Times New Roman"/>
                      <w:szCs w:val="16"/>
                    </w:rPr>
                    <w:t xml:space="preserve"> / TMJ</w:t>
                  </w:r>
                </w:p>
              </w:tc>
              <w:tc>
                <w:tcPr>
                  <w:tcW w:w="1998" w:type="dxa"/>
                </w:tcPr>
                <w:p w14:paraId="11658A55" w14:textId="5A502CD3"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0.1cc &lt; 70</w:t>
                  </w:r>
                </w:p>
              </w:tc>
              <w:tc>
                <w:tcPr>
                  <w:tcW w:w="1998" w:type="dxa"/>
                </w:tcPr>
                <w:p w14:paraId="7F788EE8"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c>
                <w:tcPr>
                  <w:tcW w:w="2654" w:type="dxa"/>
                </w:tcPr>
                <w:p w14:paraId="4F0F44AE"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r>
            <w:tr w:rsidR="00F22983" w14:paraId="3E2A153E" w14:textId="77777777" w:rsidTr="00F22983">
              <w:tc>
                <w:tcPr>
                  <w:tcW w:w="1997" w:type="dxa"/>
                </w:tcPr>
                <w:p w14:paraId="649DA8F7" w14:textId="6F7DADFB"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Esophagus</w:t>
                  </w:r>
                </w:p>
              </w:tc>
              <w:tc>
                <w:tcPr>
                  <w:tcW w:w="1998" w:type="dxa"/>
                </w:tcPr>
                <w:p w14:paraId="0F67EAAB"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c>
                <w:tcPr>
                  <w:tcW w:w="1998" w:type="dxa"/>
                </w:tcPr>
                <w:p w14:paraId="20A25AEB" w14:textId="43887ACF"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30-34</w:t>
                  </w:r>
                </w:p>
              </w:tc>
              <w:tc>
                <w:tcPr>
                  <w:tcW w:w="2654" w:type="dxa"/>
                </w:tcPr>
                <w:p w14:paraId="0F86B713"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r>
            <w:tr w:rsidR="00F22983" w14:paraId="7F83709F" w14:textId="77777777" w:rsidTr="00F22983">
              <w:tc>
                <w:tcPr>
                  <w:tcW w:w="1997" w:type="dxa"/>
                </w:tcPr>
                <w:p w14:paraId="70BF5CDF" w14:textId="7084803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Brachial plexus</w:t>
                  </w:r>
                </w:p>
              </w:tc>
              <w:tc>
                <w:tcPr>
                  <w:tcW w:w="1998" w:type="dxa"/>
                </w:tcPr>
                <w:p w14:paraId="785AD6E9" w14:textId="2637B2F2"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r>
                    <w:rPr>
                      <w:rFonts w:ascii="Times New Roman" w:eastAsia="標楷體" w:hAnsi="Times New Roman" w:cs="Times New Roman" w:hint="eastAsia"/>
                      <w:szCs w:val="16"/>
                    </w:rPr>
                    <w:t>66-70</w:t>
                  </w:r>
                </w:p>
              </w:tc>
              <w:tc>
                <w:tcPr>
                  <w:tcW w:w="1998" w:type="dxa"/>
                </w:tcPr>
                <w:p w14:paraId="4FF3AB3E"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c>
                <w:tcPr>
                  <w:tcW w:w="2654" w:type="dxa"/>
                </w:tcPr>
                <w:p w14:paraId="51FD5A71" w14:textId="77777777" w:rsidR="00F22983" w:rsidRDefault="00F22983" w:rsidP="001B7E44">
                  <w:pPr>
                    <w:framePr w:hSpace="180" w:wrap="around" w:vAnchor="page" w:hAnchor="margin" w:y="755"/>
                    <w:spacing w:line="400" w:lineRule="exact"/>
                    <w:rPr>
                      <w:rFonts w:ascii="Times New Roman" w:eastAsia="標楷體" w:hAnsi="Times New Roman" w:cs="Times New Roman" w:hint="eastAsia"/>
                      <w:szCs w:val="16"/>
                    </w:rPr>
                  </w:pPr>
                </w:p>
              </w:tc>
            </w:tr>
          </w:tbl>
          <w:p w14:paraId="4A119D58" w14:textId="3EB1E33D" w:rsidR="000C6453" w:rsidRPr="00DC641E" w:rsidRDefault="000C6453" w:rsidP="001B7E44">
            <w:pPr>
              <w:spacing w:line="400" w:lineRule="exact"/>
              <w:rPr>
                <w:rFonts w:ascii="Times New Roman" w:eastAsia="標楷體" w:hAnsi="Times New Roman" w:cs="Times New Roman" w:hint="eastAsia"/>
                <w:sz w:val="16"/>
                <w:szCs w:val="16"/>
              </w:rPr>
            </w:pPr>
            <w:bookmarkStart w:id="0" w:name="_GoBack"/>
            <w:bookmarkEnd w:id="0"/>
          </w:p>
        </w:tc>
      </w:tr>
      <w:tr w:rsidR="000C6453" w:rsidRPr="000C6453" w14:paraId="63D3078C" w14:textId="77777777" w:rsidTr="00EF6937">
        <w:trPr>
          <w:trHeight w:val="974"/>
        </w:trPr>
        <w:tc>
          <w:tcPr>
            <w:tcW w:w="2268" w:type="dxa"/>
            <w:vAlign w:val="center"/>
          </w:tcPr>
          <w:p w14:paraId="1B19535E" w14:textId="0C852032" w:rsidR="000C6453" w:rsidRPr="008234B9" w:rsidRDefault="000C6453" w:rsidP="000C6453">
            <w:pPr>
              <w:pStyle w:val="a3"/>
              <w:numPr>
                <w:ilvl w:val="0"/>
                <w:numId w:val="9"/>
              </w:numPr>
              <w:spacing w:line="360" w:lineRule="exact"/>
              <w:ind w:leftChars="0" w:left="709" w:hanging="425"/>
              <w:rPr>
                <w:rFonts w:ascii="Times New Roman" w:eastAsia="標楷體" w:hAnsi="Times New Roman" w:cs="Times New Roman"/>
              </w:rPr>
            </w:pPr>
            <w:r w:rsidRPr="008234B9">
              <w:rPr>
                <w:rFonts w:ascii="Times New Roman" w:eastAsia="標楷體" w:hAnsi="Times New Roman" w:cs="Times New Roman"/>
              </w:rPr>
              <w:t>明確定義放射治療電腦計劃之評估方法及標準</w:t>
            </w:r>
          </w:p>
        </w:tc>
        <w:tc>
          <w:tcPr>
            <w:tcW w:w="8217" w:type="dxa"/>
          </w:tcPr>
          <w:p w14:paraId="6FD363EF" w14:textId="3B5B95B0" w:rsidR="001B7E44" w:rsidRPr="005E020A" w:rsidRDefault="001B7E44" w:rsidP="001B7E44">
            <w:pPr>
              <w:rPr>
                <w:rFonts w:ascii="Times New Roman" w:hAnsi="Times New Roman" w:cs="Times New Roman"/>
                <w:color w:val="000000" w:themeColor="text1"/>
              </w:rPr>
            </w:pPr>
            <w:r>
              <w:rPr>
                <w:rFonts w:ascii="Times New Roman" w:hAnsi="Times New Roman" w:cs="Times New Roman"/>
                <w:color w:val="000000" w:themeColor="text1"/>
              </w:rPr>
              <w:t></w:t>
            </w:r>
            <w:r w:rsidRPr="005E020A">
              <w:rPr>
                <w:rFonts w:ascii="Times New Roman" w:hAnsi="Times New Roman" w:cs="Times New Roman"/>
                <w:color w:val="000000" w:themeColor="text1"/>
              </w:rPr>
              <w:t>5</w:t>
            </w:r>
            <w:r w:rsidR="00DE1F1C">
              <w:rPr>
                <w:rFonts w:ascii="Times New Roman" w:hAnsi="Times New Roman" w:cs="Times New Roman"/>
                <w:color w:val="000000" w:themeColor="text1"/>
              </w:rPr>
              <w:t xml:space="preserve">9.4 – 60 </w:t>
            </w:r>
            <w:r w:rsidRPr="005E020A">
              <w:rPr>
                <w:rFonts w:ascii="Times New Roman" w:hAnsi="Times New Roman" w:cs="Times New Roman"/>
                <w:color w:val="000000" w:themeColor="text1"/>
              </w:rPr>
              <w:t>Gy isodose surface encompass 100% GTV</w:t>
            </w:r>
            <w:r w:rsidR="0029582D">
              <w:rPr>
                <w:rFonts w:ascii="Times New Roman" w:hAnsi="Times New Roman" w:cs="Times New Roman"/>
                <w:color w:val="000000" w:themeColor="text1"/>
              </w:rPr>
              <w:t xml:space="preserve"> </w:t>
            </w:r>
            <w:r w:rsidR="00DE1F1C">
              <w:rPr>
                <w:rFonts w:ascii="Times New Roman" w:hAnsi="Times New Roman" w:cs="Times New Roman"/>
                <w:color w:val="000000" w:themeColor="text1"/>
              </w:rPr>
              <w:t>2</w:t>
            </w:r>
          </w:p>
          <w:p w14:paraId="1BADC003" w14:textId="25DB7F0F" w:rsidR="001B7E44" w:rsidRPr="005E020A" w:rsidRDefault="001B7E44" w:rsidP="001B7E44">
            <w:pPr>
              <w:rPr>
                <w:rFonts w:ascii="Times New Roman" w:hAnsi="Times New Roman" w:cs="Times New Roman"/>
                <w:color w:val="000000" w:themeColor="text1"/>
              </w:rPr>
            </w:pPr>
            <w:r>
              <w:rPr>
                <w:rFonts w:ascii="Times New Roman" w:hAnsi="Times New Roman" w:cs="Times New Roman"/>
                <w:color w:val="000000" w:themeColor="text1"/>
              </w:rPr>
              <w:t></w:t>
            </w:r>
            <w:r w:rsidR="000F2AFB" w:rsidRPr="005E020A">
              <w:rPr>
                <w:rFonts w:ascii="Times New Roman" w:hAnsi="Times New Roman" w:cs="Times New Roman"/>
                <w:color w:val="000000" w:themeColor="text1"/>
              </w:rPr>
              <w:t>5</w:t>
            </w:r>
            <w:r w:rsidR="000F2AFB">
              <w:rPr>
                <w:rFonts w:ascii="Times New Roman" w:hAnsi="Times New Roman" w:cs="Times New Roman"/>
                <w:color w:val="000000" w:themeColor="text1"/>
              </w:rPr>
              <w:t xml:space="preserve">9.4 – 60 </w:t>
            </w:r>
            <w:r w:rsidR="000F2AFB">
              <w:rPr>
                <w:rFonts w:ascii="Times New Roman" w:hAnsi="Times New Roman" w:cs="Times New Roman"/>
                <w:color w:val="000000" w:themeColor="text1"/>
              </w:rPr>
              <w:t xml:space="preserve">Gy isodose surface encompass </w:t>
            </w:r>
            <w:r w:rsidR="000F2AFB" w:rsidRPr="005E020A">
              <w:rPr>
                <w:rFonts w:ascii="新細明體" w:eastAsia="新細明體" w:hAnsi="新細明體" w:cs="新細明體" w:hint="eastAsia"/>
                <w:color w:val="000000" w:themeColor="text1"/>
              </w:rPr>
              <w:t>≧</w:t>
            </w:r>
            <w:r w:rsidR="000F2AFB">
              <w:rPr>
                <w:rFonts w:ascii="新細明體" w:eastAsia="新細明體" w:hAnsi="新細明體" w:cs="新細明體" w:hint="eastAsia"/>
                <w:color w:val="000000" w:themeColor="text1"/>
              </w:rPr>
              <w:t xml:space="preserve"> </w:t>
            </w:r>
            <w:r w:rsidR="000F2AFB">
              <w:rPr>
                <w:rFonts w:ascii="Times New Roman" w:hAnsi="Times New Roman" w:cs="Times New Roman"/>
                <w:color w:val="000000" w:themeColor="text1"/>
              </w:rPr>
              <w:t xml:space="preserve">95 </w:t>
            </w:r>
            <w:r w:rsidRPr="005E020A">
              <w:rPr>
                <w:rFonts w:ascii="Times New Roman" w:hAnsi="Times New Roman" w:cs="Times New Roman"/>
                <w:color w:val="000000" w:themeColor="text1"/>
              </w:rPr>
              <w:t>% CTV</w:t>
            </w:r>
            <w:r w:rsidR="0029582D">
              <w:rPr>
                <w:rFonts w:ascii="Times New Roman" w:hAnsi="Times New Roman" w:cs="Times New Roman"/>
                <w:color w:val="000000" w:themeColor="text1"/>
              </w:rPr>
              <w:t xml:space="preserve"> </w:t>
            </w:r>
            <w:r w:rsidR="000F2AFB">
              <w:rPr>
                <w:rFonts w:ascii="Times New Roman" w:hAnsi="Times New Roman" w:cs="Times New Roman"/>
                <w:color w:val="000000" w:themeColor="text1"/>
              </w:rPr>
              <w:t>2</w:t>
            </w:r>
          </w:p>
          <w:p w14:paraId="73ABF40D" w14:textId="781B4087" w:rsidR="001B7E44" w:rsidRPr="005E020A" w:rsidRDefault="001B7E44" w:rsidP="001B7E44">
            <w:pPr>
              <w:rPr>
                <w:rFonts w:ascii="Times New Roman" w:hAnsi="Times New Roman" w:cs="Times New Roman"/>
                <w:color w:val="000000" w:themeColor="text1"/>
              </w:rPr>
            </w:pPr>
            <w:r>
              <w:rPr>
                <w:rFonts w:ascii="Times New Roman" w:hAnsi="Times New Roman" w:cs="Times New Roman"/>
                <w:color w:val="000000" w:themeColor="text1"/>
              </w:rPr>
              <w:t></w:t>
            </w:r>
            <w:r w:rsidR="000F2AFB">
              <w:rPr>
                <w:rFonts w:ascii="Times New Roman" w:hAnsi="Times New Roman" w:cs="Times New Roman"/>
                <w:color w:val="000000" w:themeColor="text1"/>
              </w:rPr>
              <w:t>54</w:t>
            </w:r>
            <w:r w:rsidRPr="005E020A">
              <w:rPr>
                <w:rFonts w:ascii="Times New Roman" w:hAnsi="Times New Roman" w:cs="Times New Roman"/>
                <w:color w:val="000000" w:themeColor="text1"/>
              </w:rPr>
              <w:t xml:space="preserve"> Gy isodose surface encompass </w:t>
            </w:r>
            <w:r w:rsidRPr="005E020A">
              <w:rPr>
                <w:rFonts w:ascii="新細明體" w:eastAsia="新細明體" w:hAnsi="新細明體" w:cs="新細明體" w:hint="eastAsia"/>
                <w:color w:val="000000" w:themeColor="text1"/>
              </w:rPr>
              <w:t>≧</w:t>
            </w:r>
            <w:r w:rsidR="000F2AFB">
              <w:rPr>
                <w:rFonts w:ascii="Times New Roman" w:hAnsi="Times New Roman" w:cs="Times New Roman"/>
                <w:color w:val="000000" w:themeColor="text1"/>
              </w:rPr>
              <w:t xml:space="preserve"> </w:t>
            </w:r>
            <w:r w:rsidRPr="005E020A">
              <w:rPr>
                <w:rFonts w:ascii="Times New Roman" w:hAnsi="Times New Roman" w:cs="Times New Roman"/>
                <w:color w:val="000000" w:themeColor="text1"/>
              </w:rPr>
              <w:t>9</w:t>
            </w:r>
            <w:r w:rsidR="000F2AFB">
              <w:rPr>
                <w:rFonts w:ascii="Times New Roman" w:hAnsi="Times New Roman" w:cs="Times New Roman"/>
                <w:color w:val="000000" w:themeColor="text1"/>
              </w:rPr>
              <w:t xml:space="preserve">9 </w:t>
            </w:r>
            <w:r w:rsidRPr="005E020A">
              <w:rPr>
                <w:rFonts w:ascii="Times New Roman" w:hAnsi="Times New Roman" w:cs="Times New Roman"/>
                <w:color w:val="000000" w:themeColor="text1"/>
              </w:rPr>
              <w:t>% PTV</w:t>
            </w:r>
            <w:r w:rsidR="0029582D">
              <w:rPr>
                <w:rFonts w:ascii="Times New Roman" w:hAnsi="Times New Roman" w:cs="Times New Roman"/>
                <w:color w:val="000000" w:themeColor="text1"/>
              </w:rPr>
              <w:t xml:space="preserve"> </w:t>
            </w:r>
            <w:r w:rsidR="000F2AFB">
              <w:rPr>
                <w:rFonts w:ascii="Times New Roman" w:hAnsi="Times New Roman" w:cs="Times New Roman"/>
                <w:color w:val="000000" w:themeColor="text1"/>
              </w:rPr>
              <w:t>2</w:t>
            </w:r>
          </w:p>
          <w:p w14:paraId="26BE8312" w14:textId="1FB33405" w:rsidR="001B7E44" w:rsidRPr="005E020A" w:rsidRDefault="001B7E44" w:rsidP="001B7E44">
            <w:pPr>
              <w:rPr>
                <w:rFonts w:ascii="Times New Roman" w:hAnsi="Times New Roman" w:cs="Times New Roman"/>
                <w:color w:val="000000" w:themeColor="text1"/>
              </w:rPr>
            </w:pPr>
            <w:r>
              <w:rPr>
                <w:rFonts w:ascii="Times New Roman" w:hAnsi="Times New Roman" w:cs="Times New Roman"/>
                <w:color w:val="000000" w:themeColor="text1"/>
              </w:rPr>
              <w:t></w:t>
            </w:r>
            <w:r w:rsidRPr="005E020A">
              <w:rPr>
                <w:rFonts w:ascii="Times New Roman" w:hAnsi="Times New Roman" w:cs="Times New Roman"/>
                <w:color w:val="000000" w:themeColor="text1"/>
              </w:rPr>
              <w:t>100% PTV</w:t>
            </w:r>
            <w:r w:rsidR="000F2AFB">
              <w:rPr>
                <w:rFonts w:ascii="Times New Roman" w:hAnsi="Times New Roman" w:cs="Times New Roman"/>
                <w:color w:val="000000" w:themeColor="text1"/>
              </w:rPr>
              <w:t>2</w:t>
            </w:r>
            <w:r w:rsidRPr="005E020A">
              <w:rPr>
                <w:rFonts w:ascii="Times New Roman" w:hAnsi="Times New Roman" w:cs="Times New Roman"/>
                <w:color w:val="000000" w:themeColor="text1"/>
              </w:rPr>
              <w:t xml:space="preserve"> receive </w:t>
            </w:r>
            <w:r w:rsidRPr="005E020A">
              <w:rPr>
                <w:rFonts w:ascii="新細明體" w:eastAsia="新細明體" w:hAnsi="新細明體" w:cs="新細明體" w:hint="eastAsia"/>
                <w:color w:val="000000" w:themeColor="text1"/>
              </w:rPr>
              <w:t>≧</w:t>
            </w:r>
            <w:r w:rsidRPr="005E020A">
              <w:rPr>
                <w:rFonts w:ascii="Times New Roman" w:hAnsi="Times New Roman" w:cs="Times New Roman"/>
                <w:color w:val="000000" w:themeColor="text1"/>
              </w:rPr>
              <w:t xml:space="preserve"> 95% prescribed dose</w:t>
            </w:r>
          </w:p>
          <w:p w14:paraId="75B71630" w14:textId="2DC5C914" w:rsidR="001B7E44" w:rsidRPr="005E020A" w:rsidRDefault="001B7E44" w:rsidP="001B7E44">
            <w:pPr>
              <w:rPr>
                <w:rFonts w:ascii="Times New Roman" w:hAnsi="Times New Roman" w:cs="Times New Roman"/>
                <w:color w:val="000000" w:themeColor="text1"/>
              </w:rPr>
            </w:pPr>
            <w:r>
              <w:rPr>
                <w:rFonts w:ascii="Times New Roman" w:hAnsi="Times New Roman" w:cs="Times New Roman"/>
                <w:color w:val="000000" w:themeColor="text1"/>
              </w:rPr>
              <w:t></w:t>
            </w:r>
            <w:r w:rsidRPr="005E020A">
              <w:rPr>
                <w:rFonts w:ascii="Times New Roman" w:hAnsi="Times New Roman" w:cs="Times New Roman"/>
                <w:color w:val="000000" w:themeColor="text1"/>
              </w:rPr>
              <w:t>No more than 20% of PTV</w:t>
            </w:r>
            <w:r w:rsidR="0029582D">
              <w:rPr>
                <w:rFonts w:ascii="Times New Roman" w:hAnsi="Times New Roman" w:cs="Times New Roman"/>
                <w:color w:val="000000" w:themeColor="text1"/>
              </w:rPr>
              <w:t>2</w:t>
            </w:r>
            <w:r w:rsidRPr="005E020A">
              <w:rPr>
                <w:rFonts w:ascii="Times New Roman" w:hAnsi="Times New Roman" w:cs="Times New Roman"/>
                <w:color w:val="000000" w:themeColor="text1"/>
              </w:rPr>
              <w:t xml:space="preserve"> receive </w:t>
            </w:r>
            <w:r w:rsidRPr="005E020A">
              <w:rPr>
                <w:rFonts w:ascii="新細明體" w:eastAsia="新細明體" w:hAnsi="新細明體" w:cs="新細明體" w:hint="eastAsia"/>
                <w:color w:val="000000" w:themeColor="text1"/>
              </w:rPr>
              <w:t>≧</w:t>
            </w:r>
            <w:r w:rsidRPr="005E020A">
              <w:rPr>
                <w:rFonts w:ascii="Times New Roman" w:hAnsi="Times New Roman" w:cs="Times New Roman"/>
                <w:color w:val="000000" w:themeColor="text1"/>
              </w:rPr>
              <w:t xml:space="preserve"> 110% prescribed dose</w:t>
            </w:r>
          </w:p>
          <w:p w14:paraId="0BDB28AD" w14:textId="17BFD44B" w:rsidR="001B7E44" w:rsidRPr="005E020A" w:rsidRDefault="001B7E44" w:rsidP="001B7E44">
            <w:pPr>
              <w:rPr>
                <w:rFonts w:ascii="Times New Roman" w:hAnsi="Times New Roman" w:cs="Times New Roman"/>
                <w:color w:val="000000" w:themeColor="text1"/>
              </w:rPr>
            </w:pPr>
            <w:r>
              <w:rPr>
                <w:rFonts w:ascii="Times New Roman" w:hAnsi="Times New Roman" w:cs="Times New Roman"/>
                <w:color w:val="000000" w:themeColor="text1"/>
              </w:rPr>
              <w:t></w:t>
            </w:r>
            <w:r w:rsidRPr="005E020A">
              <w:rPr>
                <w:rFonts w:ascii="Times New Roman" w:hAnsi="Times New Roman" w:cs="Times New Roman"/>
                <w:color w:val="000000" w:themeColor="text1"/>
              </w:rPr>
              <w:t>No more than 1% of PTV</w:t>
            </w:r>
            <w:r w:rsidR="0029582D">
              <w:rPr>
                <w:rFonts w:ascii="Times New Roman" w:hAnsi="Times New Roman" w:cs="Times New Roman"/>
                <w:color w:val="000000" w:themeColor="text1"/>
              </w:rPr>
              <w:t>2</w:t>
            </w:r>
            <w:r w:rsidRPr="005E020A">
              <w:rPr>
                <w:rFonts w:ascii="Times New Roman" w:hAnsi="Times New Roman" w:cs="Times New Roman"/>
                <w:color w:val="000000" w:themeColor="text1"/>
              </w:rPr>
              <w:t xml:space="preserve"> receive </w:t>
            </w:r>
            <w:r w:rsidRPr="005E020A">
              <w:rPr>
                <w:rFonts w:ascii="新細明體" w:eastAsia="新細明體" w:hAnsi="新細明體" w:cs="新細明體" w:hint="eastAsia"/>
                <w:color w:val="000000" w:themeColor="text1"/>
              </w:rPr>
              <w:t>≦</w:t>
            </w:r>
            <w:r w:rsidRPr="005E020A">
              <w:rPr>
                <w:rFonts w:ascii="Times New Roman" w:hAnsi="Times New Roman" w:cs="Times New Roman"/>
                <w:color w:val="000000" w:themeColor="text1"/>
              </w:rPr>
              <w:t xml:space="preserve"> 93% prescribed dose</w:t>
            </w:r>
          </w:p>
          <w:p w14:paraId="6520A3CE" w14:textId="6F4F19EF" w:rsidR="000C6453" w:rsidRDefault="001B7E44" w:rsidP="0029582D">
            <w:pPr>
              <w:rPr>
                <w:rFonts w:ascii="Times New Roman" w:hAnsi="Times New Roman" w:cs="Times New Roman"/>
                <w:color w:val="000000" w:themeColor="text1"/>
              </w:rPr>
            </w:pPr>
            <w:r>
              <w:rPr>
                <w:rFonts w:ascii="Times New Roman" w:hAnsi="Times New Roman" w:cs="Times New Roman"/>
                <w:color w:val="000000" w:themeColor="text1"/>
              </w:rPr>
              <w:t></w:t>
            </w:r>
            <w:r w:rsidRPr="005E020A">
              <w:rPr>
                <w:rFonts w:ascii="Times New Roman" w:hAnsi="Times New Roman" w:cs="Times New Roman"/>
                <w:color w:val="000000" w:themeColor="text1"/>
              </w:rPr>
              <w:t>No more than 1 c.c. outside PTV</w:t>
            </w:r>
            <w:r w:rsidR="000F2AFB">
              <w:rPr>
                <w:rFonts w:ascii="Times New Roman" w:hAnsi="Times New Roman" w:cs="Times New Roman"/>
                <w:color w:val="000000" w:themeColor="text1"/>
              </w:rPr>
              <w:t>2</w:t>
            </w:r>
            <w:r w:rsidRPr="005E020A">
              <w:rPr>
                <w:rFonts w:ascii="Times New Roman" w:hAnsi="Times New Roman" w:cs="Times New Roman"/>
                <w:color w:val="000000" w:themeColor="text1"/>
              </w:rPr>
              <w:t xml:space="preserve"> receive </w:t>
            </w:r>
            <w:r w:rsidRPr="005E020A">
              <w:rPr>
                <w:rFonts w:ascii="新細明體" w:eastAsia="新細明體" w:hAnsi="新細明體" w:cs="新細明體" w:hint="eastAsia"/>
                <w:color w:val="000000" w:themeColor="text1"/>
              </w:rPr>
              <w:t>≧</w:t>
            </w:r>
            <w:r w:rsidRPr="005E020A">
              <w:rPr>
                <w:rFonts w:ascii="Times New Roman" w:hAnsi="Times New Roman" w:cs="Times New Roman"/>
                <w:color w:val="000000" w:themeColor="text1"/>
              </w:rPr>
              <w:t xml:space="preserve"> 110% prescibed dose</w:t>
            </w:r>
          </w:p>
          <w:p w14:paraId="303905DB" w14:textId="77777777" w:rsidR="00EA414D" w:rsidRDefault="00EA414D" w:rsidP="0029582D">
            <w:pPr>
              <w:rPr>
                <w:rFonts w:ascii="Times New Roman" w:hAnsi="Times New Roman" w:cs="Times New Roman"/>
                <w:color w:val="000000" w:themeColor="text1"/>
              </w:rPr>
            </w:pPr>
            <w:r>
              <w:rPr>
                <w:rFonts w:ascii="Times New Roman" w:hAnsi="Times New Roman" w:cs="Times New Roman"/>
                <w:color w:val="000000" w:themeColor="text1"/>
              </w:rPr>
              <w:t>----</w:t>
            </w:r>
          </w:p>
          <w:p w14:paraId="0522637B" w14:textId="606A1607" w:rsidR="00EA414D" w:rsidRPr="005E020A" w:rsidRDefault="00EA414D" w:rsidP="00EA414D">
            <w:pPr>
              <w:rPr>
                <w:rFonts w:ascii="Times New Roman" w:hAnsi="Times New Roman" w:cs="Times New Roman"/>
                <w:color w:val="000000" w:themeColor="text1"/>
              </w:rPr>
            </w:pPr>
            <w:r>
              <w:rPr>
                <w:rFonts w:ascii="Times New Roman" w:hAnsi="Times New Roman" w:cs="Times New Roman"/>
                <w:color w:val="000000" w:themeColor="text1"/>
              </w:rPr>
              <w:t></w:t>
            </w:r>
            <w:r w:rsidR="000F2AFB" w:rsidRPr="005E020A">
              <w:rPr>
                <w:rFonts w:ascii="Times New Roman" w:hAnsi="Times New Roman" w:cs="Times New Roman"/>
                <w:color w:val="000000" w:themeColor="text1"/>
              </w:rPr>
              <w:t>4</w:t>
            </w:r>
            <w:r w:rsidR="000F2AFB">
              <w:rPr>
                <w:rFonts w:ascii="Times New Roman" w:hAnsi="Times New Roman" w:cs="Times New Roman"/>
                <w:color w:val="000000" w:themeColor="text1"/>
              </w:rPr>
              <w:t>6 – 50.4</w:t>
            </w:r>
            <w:r w:rsidR="000F2AFB" w:rsidRPr="005E020A">
              <w:rPr>
                <w:rFonts w:ascii="Times New Roman" w:hAnsi="Times New Roman" w:cs="Times New Roman"/>
                <w:color w:val="000000" w:themeColor="text1"/>
              </w:rPr>
              <w:t xml:space="preserve"> </w:t>
            </w:r>
            <w:r w:rsidRPr="005E020A">
              <w:rPr>
                <w:rFonts w:ascii="Times New Roman" w:hAnsi="Times New Roman" w:cs="Times New Roman"/>
                <w:color w:val="000000" w:themeColor="text1"/>
              </w:rPr>
              <w:t>Gy isodose surface encompass 100% GTV</w:t>
            </w:r>
            <w:r>
              <w:rPr>
                <w:rFonts w:ascii="Times New Roman" w:hAnsi="Times New Roman" w:cs="Times New Roman"/>
                <w:color w:val="000000" w:themeColor="text1"/>
              </w:rPr>
              <w:t xml:space="preserve"> </w:t>
            </w:r>
            <w:r w:rsidR="000F2AFB">
              <w:rPr>
                <w:rFonts w:ascii="Times New Roman" w:hAnsi="Times New Roman" w:cs="Times New Roman"/>
                <w:color w:val="000000" w:themeColor="text1"/>
              </w:rPr>
              <w:t>1</w:t>
            </w:r>
          </w:p>
          <w:p w14:paraId="134F0C93" w14:textId="7F07EAE5" w:rsidR="00EA414D" w:rsidRPr="005E020A" w:rsidRDefault="00EA414D" w:rsidP="00EA414D">
            <w:pPr>
              <w:rPr>
                <w:rFonts w:ascii="Times New Roman" w:hAnsi="Times New Roman" w:cs="Times New Roman"/>
                <w:color w:val="000000" w:themeColor="text1"/>
              </w:rPr>
            </w:pPr>
            <w:r>
              <w:rPr>
                <w:rFonts w:ascii="Times New Roman" w:hAnsi="Times New Roman" w:cs="Times New Roman"/>
                <w:color w:val="000000" w:themeColor="text1"/>
              </w:rPr>
              <w:t></w:t>
            </w:r>
            <w:r w:rsidRPr="005E020A">
              <w:rPr>
                <w:rFonts w:ascii="Times New Roman" w:hAnsi="Times New Roman" w:cs="Times New Roman"/>
                <w:color w:val="000000" w:themeColor="text1"/>
              </w:rPr>
              <w:t>4</w:t>
            </w:r>
            <w:r>
              <w:rPr>
                <w:rFonts w:ascii="Times New Roman" w:hAnsi="Times New Roman" w:cs="Times New Roman"/>
                <w:color w:val="000000" w:themeColor="text1"/>
              </w:rPr>
              <w:t>6 – 50.4</w:t>
            </w:r>
            <w:r w:rsidRPr="005E020A">
              <w:rPr>
                <w:rFonts w:ascii="Times New Roman" w:hAnsi="Times New Roman" w:cs="Times New Roman"/>
                <w:color w:val="000000" w:themeColor="text1"/>
              </w:rPr>
              <w:t xml:space="preserve"> Gy isodose surface encompass </w:t>
            </w:r>
            <w:r w:rsidR="000F2AFB" w:rsidRPr="005E020A">
              <w:rPr>
                <w:rFonts w:ascii="新細明體" w:eastAsia="新細明體" w:hAnsi="新細明體" w:cs="新細明體" w:hint="eastAsia"/>
                <w:color w:val="000000" w:themeColor="text1"/>
              </w:rPr>
              <w:t>≧</w:t>
            </w:r>
            <w:r w:rsidR="000F2AFB">
              <w:rPr>
                <w:rFonts w:ascii="新細明體" w:eastAsia="新細明體" w:hAnsi="新細明體" w:cs="新細明體" w:hint="eastAsia"/>
                <w:color w:val="000000" w:themeColor="text1"/>
              </w:rPr>
              <w:t xml:space="preserve"> </w:t>
            </w:r>
            <w:r w:rsidR="000F2AFB">
              <w:rPr>
                <w:rFonts w:ascii="Times New Roman" w:hAnsi="Times New Roman" w:cs="Times New Roman"/>
                <w:color w:val="000000" w:themeColor="text1"/>
              </w:rPr>
              <w:t xml:space="preserve">97 </w:t>
            </w:r>
            <w:r w:rsidR="000F2AFB" w:rsidRPr="005E020A">
              <w:rPr>
                <w:rFonts w:ascii="Times New Roman" w:hAnsi="Times New Roman" w:cs="Times New Roman"/>
                <w:color w:val="000000" w:themeColor="text1"/>
              </w:rPr>
              <w:t>%</w:t>
            </w:r>
            <w:r w:rsidRPr="005E020A">
              <w:rPr>
                <w:rFonts w:ascii="Times New Roman" w:hAnsi="Times New Roman" w:cs="Times New Roman"/>
                <w:color w:val="000000" w:themeColor="text1"/>
              </w:rPr>
              <w:t xml:space="preserve"> CTV</w:t>
            </w:r>
            <w:r>
              <w:rPr>
                <w:rFonts w:ascii="Times New Roman" w:hAnsi="Times New Roman" w:cs="Times New Roman"/>
                <w:color w:val="000000" w:themeColor="text1"/>
              </w:rPr>
              <w:t xml:space="preserve"> 1</w:t>
            </w:r>
          </w:p>
          <w:p w14:paraId="5AA2214B" w14:textId="2A513234" w:rsidR="00EA414D" w:rsidRPr="005E020A" w:rsidRDefault="00EA414D" w:rsidP="00EA414D">
            <w:pPr>
              <w:rPr>
                <w:rFonts w:ascii="Times New Roman" w:hAnsi="Times New Roman" w:cs="Times New Roman"/>
                <w:color w:val="000000" w:themeColor="text1"/>
              </w:rPr>
            </w:pPr>
            <w:r>
              <w:rPr>
                <w:rFonts w:ascii="Times New Roman" w:hAnsi="Times New Roman" w:cs="Times New Roman"/>
                <w:color w:val="000000" w:themeColor="text1"/>
              </w:rPr>
              <w:t></w:t>
            </w:r>
            <w:r w:rsidRPr="005E020A">
              <w:rPr>
                <w:rFonts w:ascii="Times New Roman" w:hAnsi="Times New Roman" w:cs="Times New Roman"/>
                <w:color w:val="000000" w:themeColor="text1"/>
              </w:rPr>
              <w:t>4</w:t>
            </w:r>
            <w:r>
              <w:rPr>
                <w:rFonts w:ascii="Times New Roman" w:hAnsi="Times New Roman" w:cs="Times New Roman"/>
                <w:color w:val="000000" w:themeColor="text1"/>
              </w:rPr>
              <w:t>6 – 50.4</w:t>
            </w:r>
            <w:r w:rsidRPr="005E020A">
              <w:rPr>
                <w:rFonts w:ascii="Times New Roman" w:hAnsi="Times New Roman" w:cs="Times New Roman"/>
                <w:color w:val="000000" w:themeColor="text1"/>
              </w:rPr>
              <w:t xml:space="preserve"> Gy isodose surface encompass </w:t>
            </w:r>
            <w:r w:rsidRPr="005E020A">
              <w:rPr>
                <w:rFonts w:ascii="新細明體" w:eastAsia="新細明體" w:hAnsi="新細明體" w:cs="新細明體" w:hint="eastAsia"/>
                <w:color w:val="000000" w:themeColor="text1"/>
              </w:rPr>
              <w:t>≧</w:t>
            </w:r>
            <w:r w:rsidR="000F2AFB">
              <w:rPr>
                <w:rFonts w:ascii="Times New Roman" w:hAnsi="Times New Roman" w:cs="Times New Roman"/>
                <w:color w:val="000000" w:themeColor="text1"/>
              </w:rPr>
              <w:t xml:space="preserve"> 95 </w:t>
            </w:r>
            <w:r w:rsidRPr="005E020A">
              <w:rPr>
                <w:rFonts w:ascii="Times New Roman" w:hAnsi="Times New Roman" w:cs="Times New Roman"/>
                <w:color w:val="000000" w:themeColor="text1"/>
              </w:rPr>
              <w:t>% PTV</w:t>
            </w:r>
            <w:r>
              <w:rPr>
                <w:rFonts w:ascii="Times New Roman" w:hAnsi="Times New Roman" w:cs="Times New Roman"/>
                <w:color w:val="000000" w:themeColor="text1"/>
              </w:rPr>
              <w:t xml:space="preserve"> 1</w:t>
            </w:r>
          </w:p>
          <w:p w14:paraId="18E41570" w14:textId="77777777" w:rsidR="00EA414D" w:rsidRPr="005E020A" w:rsidRDefault="00EA414D" w:rsidP="00EA414D">
            <w:pPr>
              <w:rPr>
                <w:rFonts w:ascii="Times New Roman" w:hAnsi="Times New Roman" w:cs="Times New Roman"/>
                <w:color w:val="000000" w:themeColor="text1"/>
              </w:rPr>
            </w:pPr>
            <w:r>
              <w:rPr>
                <w:rFonts w:ascii="Times New Roman" w:hAnsi="Times New Roman" w:cs="Times New Roman"/>
                <w:color w:val="000000" w:themeColor="text1"/>
              </w:rPr>
              <w:t></w:t>
            </w:r>
            <w:r w:rsidRPr="005E020A">
              <w:rPr>
                <w:rFonts w:ascii="Times New Roman" w:hAnsi="Times New Roman" w:cs="Times New Roman"/>
                <w:color w:val="000000" w:themeColor="text1"/>
              </w:rPr>
              <w:t>100% PTV</w:t>
            </w:r>
            <w:r>
              <w:rPr>
                <w:rFonts w:ascii="Times New Roman" w:hAnsi="Times New Roman" w:cs="Times New Roman"/>
                <w:color w:val="000000" w:themeColor="text1"/>
              </w:rPr>
              <w:t>1</w:t>
            </w:r>
            <w:r w:rsidRPr="005E020A">
              <w:rPr>
                <w:rFonts w:ascii="Times New Roman" w:hAnsi="Times New Roman" w:cs="Times New Roman"/>
                <w:color w:val="000000" w:themeColor="text1"/>
              </w:rPr>
              <w:t xml:space="preserve"> receive </w:t>
            </w:r>
            <w:r w:rsidRPr="005E020A">
              <w:rPr>
                <w:rFonts w:ascii="新細明體" w:eastAsia="新細明體" w:hAnsi="新細明體" w:cs="新細明體" w:hint="eastAsia"/>
                <w:color w:val="000000" w:themeColor="text1"/>
              </w:rPr>
              <w:t>≧</w:t>
            </w:r>
            <w:r w:rsidRPr="005E020A">
              <w:rPr>
                <w:rFonts w:ascii="Times New Roman" w:hAnsi="Times New Roman" w:cs="Times New Roman"/>
                <w:color w:val="000000" w:themeColor="text1"/>
              </w:rPr>
              <w:t xml:space="preserve"> 95% prescribed dose</w:t>
            </w:r>
          </w:p>
          <w:p w14:paraId="01171F57" w14:textId="765DEAA5" w:rsidR="00EA414D" w:rsidRPr="005E020A" w:rsidRDefault="00EA414D" w:rsidP="00EA414D">
            <w:pPr>
              <w:rPr>
                <w:rFonts w:ascii="Times New Roman" w:hAnsi="Times New Roman" w:cs="Times New Roman"/>
                <w:color w:val="000000" w:themeColor="text1"/>
              </w:rPr>
            </w:pPr>
            <w:r>
              <w:rPr>
                <w:rFonts w:ascii="Times New Roman" w:hAnsi="Times New Roman" w:cs="Times New Roman"/>
                <w:color w:val="000000" w:themeColor="text1"/>
              </w:rPr>
              <w:t></w:t>
            </w:r>
            <w:r w:rsidRPr="005E020A">
              <w:rPr>
                <w:rFonts w:ascii="Times New Roman" w:hAnsi="Times New Roman" w:cs="Times New Roman"/>
                <w:color w:val="000000" w:themeColor="text1"/>
              </w:rPr>
              <w:t>No more than 20% of PTV</w:t>
            </w:r>
            <w:r w:rsidR="000F2AFB">
              <w:rPr>
                <w:rFonts w:ascii="Times New Roman" w:hAnsi="Times New Roman" w:cs="Times New Roman"/>
                <w:color w:val="000000" w:themeColor="text1"/>
              </w:rPr>
              <w:t>1</w:t>
            </w:r>
            <w:r w:rsidRPr="005E020A">
              <w:rPr>
                <w:rFonts w:ascii="Times New Roman" w:hAnsi="Times New Roman" w:cs="Times New Roman"/>
                <w:color w:val="000000" w:themeColor="text1"/>
              </w:rPr>
              <w:t xml:space="preserve"> receive </w:t>
            </w:r>
            <w:r w:rsidRPr="005E020A">
              <w:rPr>
                <w:rFonts w:ascii="新細明體" w:eastAsia="新細明體" w:hAnsi="新細明體" w:cs="新細明體" w:hint="eastAsia"/>
                <w:color w:val="000000" w:themeColor="text1"/>
              </w:rPr>
              <w:t>≧</w:t>
            </w:r>
            <w:r w:rsidRPr="005E020A">
              <w:rPr>
                <w:rFonts w:ascii="Times New Roman" w:hAnsi="Times New Roman" w:cs="Times New Roman"/>
                <w:color w:val="000000" w:themeColor="text1"/>
              </w:rPr>
              <w:t xml:space="preserve"> 110% prescribed dose</w:t>
            </w:r>
          </w:p>
          <w:p w14:paraId="6F1A022D" w14:textId="6B1B7D9F" w:rsidR="00EA414D" w:rsidRPr="005E020A" w:rsidRDefault="00EA414D" w:rsidP="00EA414D">
            <w:pPr>
              <w:rPr>
                <w:rFonts w:ascii="Times New Roman" w:hAnsi="Times New Roman" w:cs="Times New Roman"/>
                <w:color w:val="000000" w:themeColor="text1"/>
              </w:rPr>
            </w:pPr>
            <w:r>
              <w:rPr>
                <w:rFonts w:ascii="Times New Roman" w:hAnsi="Times New Roman" w:cs="Times New Roman"/>
                <w:color w:val="000000" w:themeColor="text1"/>
              </w:rPr>
              <w:t></w:t>
            </w:r>
            <w:r w:rsidRPr="005E020A">
              <w:rPr>
                <w:rFonts w:ascii="Times New Roman" w:hAnsi="Times New Roman" w:cs="Times New Roman"/>
                <w:color w:val="000000" w:themeColor="text1"/>
              </w:rPr>
              <w:t>No more than 1% of PTV</w:t>
            </w:r>
            <w:r w:rsidR="000F2AFB">
              <w:rPr>
                <w:rFonts w:ascii="Times New Roman" w:hAnsi="Times New Roman" w:cs="Times New Roman"/>
                <w:color w:val="000000" w:themeColor="text1"/>
              </w:rPr>
              <w:t>1</w:t>
            </w:r>
            <w:r w:rsidRPr="005E020A">
              <w:rPr>
                <w:rFonts w:ascii="Times New Roman" w:hAnsi="Times New Roman" w:cs="Times New Roman"/>
                <w:color w:val="000000" w:themeColor="text1"/>
              </w:rPr>
              <w:t xml:space="preserve"> receive </w:t>
            </w:r>
            <w:r w:rsidRPr="005E020A">
              <w:rPr>
                <w:rFonts w:ascii="新細明體" w:eastAsia="新細明體" w:hAnsi="新細明體" w:cs="新細明體" w:hint="eastAsia"/>
                <w:color w:val="000000" w:themeColor="text1"/>
              </w:rPr>
              <w:t>≦</w:t>
            </w:r>
            <w:r w:rsidRPr="005E020A">
              <w:rPr>
                <w:rFonts w:ascii="Times New Roman" w:hAnsi="Times New Roman" w:cs="Times New Roman"/>
                <w:color w:val="000000" w:themeColor="text1"/>
              </w:rPr>
              <w:t xml:space="preserve"> 93% prescribed dose</w:t>
            </w:r>
          </w:p>
          <w:p w14:paraId="6E9BA342" w14:textId="4BACBED7" w:rsidR="00EA414D" w:rsidRPr="00EA414D" w:rsidRDefault="00EA414D" w:rsidP="0029582D">
            <w:pPr>
              <w:rPr>
                <w:rFonts w:ascii="Times New Roman" w:hAnsi="Times New Roman" w:cs="Times New Roman" w:hint="eastAsia"/>
                <w:color w:val="000000" w:themeColor="text1"/>
              </w:rPr>
            </w:pPr>
            <w:r>
              <w:rPr>
                <w:rFonts w:ascii="Times New Roman" w:hAnsi="Times New Roman" w:cs="Times New Roman"/>
                <w:color w:val="000000" w:themeColor="text1"/>
              </w:rPr>
              <w:t></w:t>
            </w:r>
            <w:r w:rsidRPr="005E020A">
              <w:rPr>
                <w:rFonts w:ascii="Times New Roman" w:hAnsi="Times New Roman" w:cs="Times New Roman"/>
                <w:color w:val="000000" w:themeColor="text1"/>
              </w:rPr>
              <w:t>No more than 1 c.c. outside PTV</w:t>
            </w:r>
            <w:r>
              <w:rPr>
                <w:rFonts w:ascii="Times New Roman" w:hAnsi="Times New Roman" w:cs="Times New Roman"/>
                <w:color w:val="000000" w:themeColor="text1"/>
              </w:rPr>
              <w:t>1</w:t>
            </w:r>
            <w:r w:rsidRPr="005E020A">
              <w:rPr>
                <w:rFonts w:ascii="Times New Roman" w:hAnsi="Times New Roman" w:cs="Times New Roman"/>
                <w:color w:val="000000" w:themeColor="text1"/>
              </w:rPr>
              <w:t xml:space="preserve"> receive </w:t>
            </w:r>
            <w:r w:rsidRPr="005E020A">
              <w:rPr>
                <w:rFonts w:ascii="新細明體" w:eastAsia="新細明體" w:hAnsi="新細明體" w:cs="新細明體" w:hint="eastAsia"/>
                <w:color w:val="000000" w:themeColor="text1"/>
              </w:rPr>
              <w:t>≧</w:t>
            </w:r>
            <w:r w:rsidRPr="005E020A">
              <w:rPr>
                <w:rFonts w:ascii="Times New Roman" w:hAnsi="Times New Roman" w:cs="Times New Roman"/>
                <w:color w:val="000000" w:themeColor="text1"/>
              </w:rPr>
              <w:t xml:space="preserve"> 110% prescibed dose</w:t>
            </w:r>
          </w:p>
        </w:tc>
      </w:tr>
      <w:tr w:rsidR="000C6453" w:rsidRPr="000C6453" w14:paraId="64FE4478" w14:textId="77777777" w:rsidTr="00EF6937">
        <w:trPr>
          <w:trHeight w:val="1116"/>
        </w:trPr>
        <w:tc>
          <w:tcPr>
            <w:tcW w:w="2268" w:type="dxa"/>
            <w:vAlign w:val="center"/>
          </w:tcPr>
          <w:p w14:paraId="31D56758" w14:textId="16A26B3E" w:rsidR="000C6453" w:rsidRPr="008234B9" w:rsidRDefault="000C6453" w:rsidP="000C6453">
            <w:pPr>
              <w:pStyle w:val="a3"/>
              <w:numPr>
                <w:ilvl w:val="0"/>
                <w:numId w:val="9"/>
              </w:numPr>
              <w:spacing w:line="400" w:lineRule="exact"/>
              <w:ind w:leftChars="0" w:left="709" w:hanging="425"/>
              <w:jc w:val="both"/>
              <w:rPr>
                <w:rFonts w:ascii="Times New Roman" w:eastAsia="標楷體" w:hAnsi="Times New Roman" w:cs="Times New Roman"/>
              </w:rPr>
            </w:pPr>
            <w:r w:rsidRPr="008234B9">
              <w:rPr>
                <w:rFonts w:ascii="Times New Roman" w:eastAsia="標楷體" w:hAnsi="Times New Roman" w:cs="Times New Roman"/>
              </w:rPr>
              <w:lastRenderedPageBreak/>
              <w:t>簡述放射治療可能引發之副作用</w:t>
            </w:r>
          </w:p>
        </w:tc>
        <w:tc>
          <w:tcPr>
            <w:tcW w:w="8217" w:type="dxa"/>
          </w:tcPr>
          <w:p w14:paraId="190643C1" w14:textId="5FC4EC19" w:rsidR="006249FC" w:rsidRPr="006249FC" w:rsidRDefault="006249FC" w:rsidP="006249FC">
            <w:pPr>
              <w:spacing w:line="400" w:lineRule="exact"/>
              <w:rPr>
                <w:rFonts w:ascii="Times New Roman" w:eastAsia="標楷體" w:hAnsi="Times New Roman" w:cs="Times New Roman"/>
              </w:rPr>
            </w:pPr>
            <w:r w:rsidRPr="006249FC">
              <w:rPr>
                <w:rFonts w:ascii="Times New Roman" w:eastAsia="標楷體" w:hAnsi="Times New Roman" w:cs="Times New Roman"/>
                <w:b/>
              </w:rPr>
              <w:t>Acute</w:t>
            </w:r>
            <w:r w:rsidR="00EA414D" w:rsidRPr="00EA414D">
              <w:rPr>
                <w:rFonts w:ascii="Times New Roman" w:eastAsia="標楷體" w:hAnsi="Times New Roman" w:cs="Times New Roman"/>
                <w:b/>
              </w:rPr>
              <w:t xml:space="preserve"> (</w:t>
            </w:r>
            <w:r w:rsidR="00EA414D" w:rsidRPr="00EA414D">
              <w:rPr>
                <w:rFonts w:ascii="Times New Roman" w:eastAsia="標楷體" w:hAnsi="Times New Roman" w:cs="Times New Roman"/>
                <w:b/>
              </w:rPr>
              <w:t>within 4–6 week</w:t>
            </w:r>
            <w:r w:rsidR="00EA414D" w:rsidRPr="00EA414D">
              <w:rPr>
                <w:rFonts w:ascii="Times New Roman" w:eastAsia="標楷體" w:hAnsi="Times New Roman" w:cs="Times New Roman"/>
                <w:b/>
              </w:rPr>
              <w:t>)</w:t>
            </w:r>
            <w:r w:rsidRPr="006249FC">
              <w:rPr>
                <w:rFonts w:ascii="Times New Roman" w:eastAsia="標楷體" w:hAnsi="Times New Roman" w:cs="Times New Roman"/>
                <w:b/>
              </w:rPr>
              <w:t>:</w:t>
            </w:r>
            <w:r w:rsidRPr="006249FC">
              <w:rPr>
                <w:rFonts w:ascii="Times New Roman" w:eastAsia="標楷體" w:hAnsi="Times New Roman" w:cs="Times New Roman"/>
              </w:rPr>
              <w:t xml:space="preserve"> alopecia, radiation dermatitis, fatigue, transient</w:t>
            </w:r>
            <w:r w:rsidR="00EA414D">
              <w:rPr>
                <w:rFonts w:ascii="Times New Roman" w:eastAsia="標楷體" w:hAnsi="Times New Roman" w:cs="Times New Roman"/>
              </w:rPr>
              <w:t xml:space="preserve"> </w:t>
            </w:r>
            <w:r w:rsidRPr="006249FC">
              <w:rPr>
                <w:rFonts w:ascii="Times New Roman" w:eastAsia="標楷體" w:hAnsi="Times New Roman" w:cs="Times New Roman"/>
              </w:rPr>
              <w:t>worsening of symptoms due to edema, nausea, and vomitings after radiation.</w:t>
            </w:r>
          </w:p>
          <w:p w14:paraId="2061EF9F" w14:textId="0A6ED405" w:rsidR="006249FC" w:rsidRPr="006249FC" w:rsidRDefault="006249FC" w:rsidP="006249FC">
            <w:pPr>
              <w:spacing w:line="400" w:lineRule="exact"/>
              <w:rPr>
                <w:rFonts w:ascii="Times New Roman" w:eastAsia="標楷體" w:hAnsi="Times New Roman" w:cs="Times New Roman"/>
              </w:rPr>
            </w:pPr>
            <w:r w:rsidRPr="006249FC">
              <w:rPr>
                <w:rFonts w:ascii="Times New Roman" w:eastAsia="標楷體" w:hAnsi="Times New Roman" w:cs="Times New Roman"/>
                <w:b/>
              </w:rPr>
              <w:t>Subacute (6 weeks to 6 months after RT):</w:t>
            </w:r>
            <w:r w:rsidRPr="006249FC">
              <w:rPr>
                <w:rFonts w:ascii="Times New Roman" w:eastAsia="標楷體" w:hAnsi="Times New Roman" w:cs="Times New Roman"/>
              </w:rPr>
              <w:t xml:space="preserve"> somnolence</w:t>
            </w:r>
            <w:r w:rsidR="00EA414D">
              <w:rPr>
                <w:rFonts w:ascii="Times New Roman" w:eastAsia="標楷體" w:hAnsi="Times New Roman" w:cs="Times New Roman"/>
              </w:rPr>
              <w:t>(</w:t>
            </w:r>
            <w:r w:rsidR="00EA414D">
              <w:rPr>
                <w:rFonts w:ascii="Times New Roman" w:eastAsia="標楷體" w:hAnsi="Times New Roman" w:cs="Times New Roman" w:hint="eastAsia"/>
              </w:rPr>
              <w:t>嗜睡</w:t>
            </w:r>
            <w:r w:rsidR="00EA414D">
              <w:rPr>
                <w:rFonts w:ascii="Times New Roman" w:eastAsia="標楷體" w:hAnsi="Times New Roman" w:cs="Times New Roman" w:hint="eastAsia"/>
              </w:rPr>
              <w:t>)</w:t>
            </w:r>
            <w:r w:rsidRPr="006249FC">
              <w:rPr>
                <w:rFonts w:ascii="Times New Roman" w:eastAsia="標楷體" w:hAnsi="Times New Roman" w:cs="Times New Roman"/>
              </w:rPr>
              <w:t xml:space="preserve"> syndrome,</w:t>
            </w:r>
          </w:p>
          <w:p w14:paraId="2078E1B2" w14:textId="191998B7" w:rsidR="006249FC" w:rsidRPr="006249FC" w:rsidRDefault="006249FC" w:rsidP="006249FC">
            <w:pPr>
              <w:spacing w:line="400" w:lineRule="exact"/>
              <w:rPr>
                <w:rFonts w:ascii="Times New Roman" w:eastAsia="標楷體" w:hAnsi="Times New Roman" w:cs="Times New Roman"/>
              </w:rPr>
            </w:pPr>
            <w:r w:rsidRPr="006249FC">
              <w:rPr>
                <w:rFonts w:ascii="Times New Roman" w:eastAsia="標楷體" w:hAnsi="Times New Roman" w:cs="Times New Roman"/>
              </w:rPr>
              <w:t>fatigue, neurologic deterioration, perhaps caused</w:t>
            </w:r>
            <w:r w:rsidR="00EA414D">
              <w:rPr>
                <w:rFonts w:ascii="Times New Roman" w:eastAsia="標楷體" w:hAnsi="Times New Roman" w:cs="Times New Roman" w:hint="eastAsia"/>
              </w:rPr>
              <w:t xml:space="preserve"> </w:t>
            </w:r>
            <w:r w:rsidRPr="006249FC">
              <w:rPr>
                <w:rFonts w:ascii="Times New Roman" w:eastAsia="標楷體" w:hAnsi="Times New Roman" w:cs="Times New Roman"/>
              </w:rPr>
              <w:t>by changes in capillary permeability and transient</w:t>
            </w:r>
            <w:r w:rsidR="00EA414D">
              <w:rPr>
                <w:rFonts w:ascii="Times New Roman" w:eastAsia="標楷體" w:hAnsi="Times New Roman" w:cs="Times New Roman" w:hint="eastAsia"/>
              </w:rPr>
              <w:t xml:space="preserve"> </w:t>
            </w:r>
            <w:r w:rsidRPr="006249FC">
              <w:rPr>
                <w:rFonts w:ascii="Times New Roman" w:eastAsia="標楷體" w:hAnsi="Times New Roman" w:cs="Times New Roman"/>
              </w:rPr>
              <w:t>demyelination.</w:t>
            </w:r>
          </w:p>
          <w:p w14:paraId="170CE6C8" w14:textId="45128BA9" w:rsidR="000C6453" w:rsidRPr="00DC641E" w:rsidRDefault="006249FC" w:rsidP="00EA414D">
            <w:pPr>
              <w:spacing w:line="400" w:lineRule="exact"/>
              <w:rPr>
                <w:rFonts w:ascii="Times New Roman" w:eastAsia="標楷體" w:hAnsi="Times New Roman" w:cs="Times New Roman"/>
                <w:sz w:val="28"/>
              </w:rPr>
            </w:pPr>
            <w:r w:rsidRPr="00EA414D">
              <w:rPr>
                <w:rFonts w:ascii="Times New Roman" w:eastAsia="標楷體" w:hAnsi="Times New Roman" w:cs="Times New Roman"/>
                <w:b/>
              </w:rPr>
              <w:t>Late (6 months to many years after RT)</w:t>
            </w:r>
            <w:r w:rsidRPr="006249FC">
              <w:rPr>
                <w:rFonts w:ascii="Times New Roman" w:eastAsia="標楷體" w:hAnsi="Times New Roman" w:cs="Times New Roman"/>
              </w:rPr>
              <w:t>: radiation necrosis,</w:t>
            </w:r>
            <w:r w:rsidR="00EA414D">
              <w:rPr>
                <w:rFonts w:ascii="Times New Roman" w:eastAsia="標楷體" w:hAnsi="Times New Roman" w:cs="Times New Roman" w:hint="eastAsia"/>
              </w:rPr>
              <w:t xml:space="preserve"> </w:t>
            </w:r>
            <w:r w:rsidRPr="006249FC">
              <w:rPr>
                <w:rFonts w:ascii="Times New Roman" w:eastAsia="標楷體" w:hAnsi="Times New Roman" w:cs="Times New Roman"/>
              </w:rPr>
              <w:t>hearing loss, retinopathy, cataract, visual</w:t>
            </w:r>
            <w:r w:rsidR="00EA414D">
              <w:rPr>
                <w:rFonts w:ascii="Times New Roman" w:eastAsia="標楷體" w:hAnsi="Times New Roman" w:cs="Times New Roman" w:hint="eastAsia"/>
              </w:rPr>
              <w:t xml:space="preserve"> </w:t>
            </w:r>
            <w:r w:rsidRPr="006249FC">
              <w:rPr>
                <w:rFonts w:ascii="Times New Roman" w:eastAsia="標楷體" w:hAnsi="Times New Roman" w:cs="Times New Roman"/>
              </w:rPr>
              <w:t>changes, endocrine abnormalities, cerebrovascular accidents,</w:t>
            </w:r>
            <w:r w:rsidR="00EA414D">
              <w:rPr>
                <w:rFonts w:ascii="Times New Roman" w:eastAsia="標楷體" w:hAnsi="Times New Roman" w:cs="Times New Roman" w:hint="eastAsia"/>
              </w:rPr>
              <w:t xml:space="preserve"> </w:t>
            </w:r>
            <w:r w:rsidRPr="006249FC">
              <w:rPr>
                <w:rFonts w:ascii="Times New Roman" w:eastAsia="標楷體" w:hAnsi="Times New Roman" w:cs="Times New Roman"/>
              </w:rPr>
              <w:t>decreased new learning ability, short-term memory, and</w:t>
            </w:r>
            <w:r w:rsidR="00EA414D">
              <w:rPr>
                <w:rFonts w:ascii="Times New Roman" w:eastAsia="標楷體" w:hAnsi="Times New Roman" w:cs="Times New Roman" w:hint="eastAsia"/>
              </w:rPr>
              <w:t xml:space="preserve"> </w:t>
            </w:r>
            <w:r w:rsidRPr="006249FC">
              <w:rPr>
                <w:rFonts w:ascii="Times New Roman" w:eastAsia="標楷體" w:hAnsi="Times New Roman" w:cs="Times New Roman"/>
              </w:rPr>
              <w:t>problem solving skills.</w:t>
            </w:r>
          </w:p>
        </w:tc>
      </w:tr>
      <w:tr w:rsidR="000C6453" w:rsidRPr="000C6453" w14:paraId="35B82A3F" w14:textId="77777777" w:rsidTr="00EF6937">
        <w:trPr>
          <w:trHeight w:val="1415"/>
        </w:trPr>
        <w:tc>
          <w:tcPr>
            <w:tcW w:w="2268" w:type="dxa"/>
            <w:vAlign w:val="center"/>
          </w:tcPr>
          <w:p w14:paraId="0995AA2E" w14:textId="356C776D" w:rsidR="00EF6937" w:rsidRPr="008234B9" w:rsidRDefault="000C6453" w:rsidP="00EF6937">
            <w:pPr>
              <w:pStyle w:val="a3"/>
              <w:numPr>
                <w:ilvl w:val="0"/>
                <w:numId w:val="9"/>
              </w:numPr>
              <w:spacing w:line="400" w:lineRule="exact"/>
              <w:ind w:leftChars="0" w:left="709" w:hanging="425"/>
              <w:jc w:val="both"/>
              <w:rPr>
                <w:rFonts w:ascii="Times New Roman" w:eastAsia="標楷體" w:hAnsi="Times New Roman" w:cs="Times New Roman"/>
              </w:rPr>
            </w:pPr>
            <w:r w:rsidRPr="008234B9">
              <w:rPr>
                <w:rFonts w:ascii="Times New Roman" w:eastAsia="標楷體" w:hAnsi="Times New Roman" w:cs="Times New Roman"/>
              </w:rPr>
              <w:t>於病人之</w:t>
            </w:r>
            <w:r w:rsidRPr="008234B9">
              <w:rPr>
                <w:rFonts w:ascii="Times New Roman" w:eastAsia="標楷體" w:hAnsi="Times New Roman" w:cs="Times New Roman"/>
              </w:rPr>
              <w:t>CT</w:t>
            </w:r>
            <w:r w:rsidRPr="008234B9">
              <w:rPr>
                <w:rFonts w:ascii="Times New Roman" w:eastAsia="標楷體" w:hAnsi="Times New Roman" w:cs="Times New Roman"/>
              </w:rPr>
              <w:t>定位圖中，分別畫出</w:t>
            </w:r>
            <w:r w:rsidRPr="008234B9">
              <w:rPr>
                <w:rFonts w:ascii="Times New Roman" w:eastAsia="標楷體" w:hAnsi="Times New Roman" w:cs="Times New Roman"/>
              </w:rPr>
              <w:t>GTV</w:t>
            </w:r>
            <w:r w:rsidRPr="008234B9">
              <w:rPr>
                <w:rFonts w:ascii="Times New Roman" w:eastAsia="標楷體" w:hAnsi="Times New Roman" w:cs="Times New Roman"/>
              </w:rPr>
              <w:t>及</w:t>
            </w:r>
            <w:r w:rsidR="00EF6937" w:rsidRPr="008234B9">
              <w:rPr>
                <w:rFonts w:ascii="Times New Roman" w:eastAsia="標楷體" w:hAnsi="Times New Roman" w:cs="Times New Roman"/>
              </w:rPr>
              <w:t xml:space="preserve"> </w:t>
            </w:r>
            <w:r w:rsidRPr="008234B9">
              <w:rPr>
                <w:rFonts w:ascii="Times New Roman" w:eastAsia="標楷體" w:hAnsi="Times New Roman" w:cs="Times New Roman"/>
              </w:rPr>
              <w:t>CTV</w:t>
            </w:r>
          </w:p>
        </w:tc>
        <w:tc>
          <w:tcPr>
            <w:tcW w:w="8217" w:type="dxa"/>
          </w:tcPr>
          <w:p w14:paraId="4DAE607B" w14:textId="77777777" w:rsidR="000C6453" w:rsidRPr="000C6453" w:rsidRDefault="000C6453" w:rsidP="000C6453">
            <w:pPr>
              <w:spacing w:line="400" w:lineRule="exact"/>
              <w:rPr>
                <w:rFonts w:ascii="Times New Roman" w:eastAsia="標楷體" w:hAnsi="Times New Roman" w:cs="Times New Roman"/>
                <w:sz w:val="28"/>
              </w:rPr>
            </w:pPr>
          </w:p>
        </w:tc>
      </w:tr>
    </w:tbl>
    <w:p w14:paraId="6D120225" w14:textId="600ACB1B" w:rsidR="000C6453" w:rsidRPr="000C6453" w:rsidRDefault="000C6453" w:rsidP="000C6453">
      <w:pPr>
        <w:rPr>
          <w:rFonts w:ascii="Times New Roman" w:eastAsia="標楷體" w:hAnsi="Times New Roman" w:cs="Times New Roman"/>
          <w:sz w:val="36"/>
        </w:rPr>
      </w:pPr>
    </w:p>
    <w:p w14:paraId="00E2D864" w14:textId="1B8F65C5" w:rsidR="00DD18AE" w:rsidRPr="000C6453" w:rsidRDefault="00DD18AE" w:rsidP="000C6453">
      <w:pPr>
        <w:rPr>
          <w:rFonts w:ascii="Times New Roman" w:eastAsia="標楷體" w:hAnsi="Times New Roman" w:cs="Times New Roman"/>
          <w:u w:val="single"/>
        </w:rPr>
      </w:pPr>
    </w:p>
    <w:sectPr w:rsidR="00DD18AE" w:rsidRPr="000C6453" w:rsidSect="0030220A">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AEA427" w14:textId="77777777" w:rsidR="00F969B3" w:rsidRDefault="00F969B3" w:rsidP="002B4DC6">
      <w:r>
        <w:separator/>
      </w:r>
    </w:p>
  </w:endnote>
  <w:endnote w:type="continuationSeparator" w:id="0">
    <w:p w14:paraId="7FE1131F" w14:textId="77777777" w:rsidR="00F969B3" w:rsidRDefault="00F969B3" w:rsidP="002B4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72687A" w14:textId="77777777" w:rsidR="00F969B3" w:rsidRDefault="00F969B3" w:rsidP="002B4DC6">
      <w:r>
        <w:separator/>
      </w:r>
    </w:p>
  </w:footnote>
  <w:footnote w:type="continuationSeparator" w:id="0">
    <w:p w14:paraId="61074434" w14:textId="77777777" w:rsidR="00F969B3" w:rsidRDefault="00F969B3" w:rsidP="002B4DC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C4CFE"/>
    <w:multiLevelType w:val="hybridMultilevel"/>
    <w:tmpl w:val="664E1820"/>
    <w:lvl w:ilvl="0" w:tplc="98488C36">
      <w:start w:val="1"/>
      <w:numFmt w:val="bullet"/>
      <w:lvlText w:val=""/>
      <w:lvlJc w:val="left"/>
      <w:pPr>
        <w:ind w:left="1809" w:hanging="480"/>
      </w:pPr>
      <w:rPr>
        <w:rFonts w:ascii="Wingdings" w:hAnsi="Wingdings" w:hint="default"/>
        <w:sz w:val="16"/>
      </w:rPr>
    </w:lvl>
    <w:lvl w:ilvl="1" w:tplc="94005752">
      <w:start w:val="1"/>
      <w:numFmt w:val="bullet"/>
      <w:lvlText w:val=""/>
      <w:lvlJc w:val="left"/>
      <w:pPr>
        <w:ind w:left="1809" w:hanging="480"/>
      </w:pPr>
      <w:rPr>
        <w:rFonts w:ascii="Wingdings" w:hAnsi="Wingdings" w:hint="default"/>
        <w:sz w:val="16"/>
      </w:rPr>
    </w:lvl>
    <w:lvl w:ilvl="2" w:tplc="04090005" w:tentative="1">
      <w:start w:val="1"/>
      <w:numFmt w:val="bullet"/>
      <w:lvlText w:val=""/>
      <w:lvlJc w:val="left"/>
      <w:pPr>
        <w:ind w:left="2289" w:hanging="480"/>
      </w:pPr>
      <w:rPr>
        <w:rFonts w:ascii="Wingdings" w:hAnsi="Wingdings" w:hint="default"/>
      </w:rPr>
    </w:lvl>
    <w:lvl w:ilvl="3" w:tplc="04090001" w:tentative="1">
      <w:start w:val="1"/>
      <w:numFmt w:val="bullet"/>
      <w:lvlText w:val=""/>
      <w:lvlJc w:val="left"/>
      <w:pPr>
        <w:ind w:left="2769" w:hanging="480"/>
      </w:pPr>
      <w:rPr>
        <w:rFonts w:ascii="Wingdings" w:hAnsi="Wingdings" w:hint="default"/>
      </w:rPr>
    </w:lvl>
    <w:lvl w:ilvl="4" w:tplc="04090003" w:tentative="1">
      <w:start w:val="1"/>
      <w:numFmt w:val="bullet"/>
      <w:lvlText w:val=""/>
      <w:lvlJc w:val="left"/>
      <w:pPr>
        <w:ind w:left="3249" w:hanging="480"/>
      </w:pPr>
      <w:rPr>
        <w:rFonts w:ascii="Wingdings" w:hAnsi="Wingdings" w:hint="default"/>
      </w:rPr>
    </w:lvl>
    <w:lvl w:ilvl="5" w:tplc="04090005" w:tentative="1">
      <w:start w:val="1"/>
      <w:numFmt w:val="bullet"/>
      <w:lvlText w:val=""/>
      <w:lvlJc w:val="left"/>
      <w:pPr>
        <w:ind w:left="3729" w:hanging="480"/>
      </w:pPr>
      <w:rPr>
        <w:rFonts w:ascii="Wingdings" w:hAnsi="Wingdings" w:hint="default"/>
      </w:rPr>
    </w:lvl>
    <w:lvl w:ilvl="6" w:tplc="04090001" w:tentative="1">
      <w:start w:val="1"/>
      <w:numFmt w:val="bullet"/>
      <w:lvlText w:val=""/>
      <w:lvlJc w:val="left"/>
      <w:pPr>
        <w:ind w:left="4209" w:hanging="480"/>
      </w:pPr>
      <w:rPr>
        <w:rFonts w:ascii="Wingdings" w:hAnsi="Wingdings" w:hint="default"/>
      </w:rPr>
    </w:lvl>
    <w:lvl w:ilvl="7" w:tplc="04090003" w:tentative="1">
      <w:start w:val="1"/>
      <w:numFmt w:val="bullet"/>
      <w:lvlText w:val=""/>
      <w:lvlJc w:val="left"/>
      <w:pPr>
        <w:ind w:left="4689" w:hanging="480"/>
      </w:pPr>
      <w:rPr>
        <w:rFonts w:ascii="Wingdings" w:hAnsi="Wingdings" w:hint="default"/>
      </w:rPr>
    </w:lvl>
    <w:lvl w:ilvl="8" w:tplc="04090005" w:tentative="1">
      <w:start w:val="1"/>
      <w:numFmt w:val="bullet"/>
      <w:lvlText w:val=""/>
      <w:lvlJc w:val="left"/>
      <w:pPr>
        <w:ind w:left="5169" w:hanging="480"/>
      </w:pPr>
      <w:rPr>
        <w:rFonts w:ascii="Wingdings" w:hAnsi="Wingdings" w:hint="default"/>
      </w:rPr>
    </w:lvl>
  </w:abstractNum>
  <w:abstractNum w:abstractNumId="1" w15:restartNumberingAfterBreak="0">
    <w:nsid w:val="0E2438CA"/>
    <w:multiLevelType w:val="hybridMultilevel"/>
    <w:tmpl w:val="A84C1398"/>
    <w:lvl w:ilvl="0" w:tplc="E3605B5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F8344A1"/>
    <w:multiLevelType w:val="hybridMultilevel"/>
    <w:tmpl w:val="1EB2E82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9032E9A"/>
    <w:multiLevelType w:val="hybridMultilevel"/>
    <w:tmpl w:val="1E5860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C563DD7"/>
    <w:multiLevelType w:val="hybridMultilevel"/>
    <w:tmpl w:val="D236DE1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EFC3ED1"/>
    <w:multiLevelType w:val="hybridMultilevel"/>
    <w:tmpl w:val="73DE9F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2BB7937"/>
    <w:multiLevelType w:val="hybridMultilevel"/>
    <w:tmpl w:val="8DAA20BA"/>
    <w:lvl w:ilvl="0" w:tplc="5444250C">
      <w:start w:val="2"/>
      <w:numFmt w:val="lowerLetter"/>
      <w:lvlText w:val="%1."/>
      <w:lvlJc w:val="left"/>
      <w:pPr>
        <w:ind w:left="1069" w:hanging="36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7" w15:restartNumberingAfterBreak="0">
    <w:nsid w:val="33A15A64"/>
    <w:multiLevelType w:val="hybridMultilevel"/>
    <w:tmpl w:val="E20095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6474882"/>
    <w:multiLevelType w:val="hybridMultilevel"/>
    <w:tmpl w:val="C85050E6"/>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9" w15:restartNumberingAfterBreak="0">
    <w:nsid w:val="467715BC"/>
    <w:multiLevelType w:val="hybridMultilevel"/>
    <w:tmpl w:val="67A8ED6A"/>
    <w:lvl w:ilvl="0" w:tplc="498CDBB0">
      <w:start w:val="1"/>
      <w:numFmt w:val="bullet"/>
      <w:lvlText w:val=""/>
      <w:lvlJc w:val="left"/>
      <w:pPr>
        <w:ind w:left="960" w:hanging="480"/>
      </w:pPr>
      <w:rPr>
        <w:rFonts w:ascii="Wingdings" w:hAnsi="Wingdings" w:hint="default"/>
        <w:sz w:val="16"/>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4D6B4702"/>
    <w:multiLevelType w:val="hybridMultilevel"/>
    <w:tmpl w:val="58D6701C"/>
    <w:lvl w:ilvl="0" w:tplc="81C87854">
      <w:start w:val="1"/>
      <w:numFmt w:val="decimal"/>
      <w:lvlText w:val="%1."/>
      <w:lvlJc w:val="left"/>
      <w:pPr>
        <w:ind w:left="360" w:hanging="360"/>
      </w:pPr>
      <w:rPr>
        <w:rFonts w:hint="default"/>
        <w:sz w:val="24"/>
      </w:rPr>
    </w:lvl>
    <w:lvl w:ilvl="1" w:tplc="11DC8ACE">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EE90523"/>
    <w:multiLevelType w:val="hybridMultilevel"/>
    <w:tmpl w:val="7A8008D4"/>
    <w:lvl w:ilvl="0" w:tplc="98488C36">
      <w:start w:val="1"/>
      <w:numFmt w:val="bullet"/>
      <w:lvlText w:val=""/>
      <w:lvlJc w:val="left"/>
      <w:pPr>
        <w:ind w:left="480" w:hanging="480"/>
      </w:pPr>
      <w:rPr>
        <w:rFonts w:ascii="Wingdings" w:hAnsi="Wingdings" w:hint="default"/>
        <w:sz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557B21EF"/>
    <w:multiLevelType w:val="hybridMultilevel"/>
    <w:tmpl w:val="4E488D5A"/>
    <w:lvl w:ilvl="0" w:tplc="9092A4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644138E"/>
    <w:multiLevelType w:val="hybridMultilevel"/>
    <w:tmpl w:val="B51EB34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A5B76C7"/>
    <w:multiLevelType w:val="hybridMultilevel"/>
    <w:tmpl w:val="F09673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
  </w:num>
  <w:num w:numId="2">
    <w:abstractNumId w:val="12"/>
  </w:num>
  <w:num w:numId="3">
    <w:abstractNumId w:val="9"/>
  </w:num>
  <w:num w:numId="4">
    <w:abstractNumId w:val="14"/>
  </w:num>
  <w:num w:numId="5">
    <w:abstractNumId w:val="13"/>
  </w:num>
  <w:num w:numId="6">
    <w:abstractNumId w:val="5"/>
  </w:num>
  <w:num w:numId="7">
    <w:abstractNumId w:val="7"/>
  </w:num>
  <w:num w:numId="8">
    <w:abstractNumId w:val="4"/>
  </w:num>
  <w:num w:numId="9">
    <w:abstractNumId w:val="6"/>
  </w:num>
  <w:num w:numId="10">
    <w:abstractNumId w:val="8"/>
  </w:num>
  <w:num w:numId="11">
    <w:abstractNumId w:val="3"/>
  </w:num>
  <w:num w:numId="12">
    <w:abstractNumId w:val="2"/>
  </w:num>
  <w:num w:numId="13">
    <w:abstractNumId w:val="11"/>
  </w:num>
  <w:num w:numId="14">
    <w:abstractNumId w:val="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133"/>
    <w:rsid w:val="000A75C9"/>
    <w:rsid w:val="000C6453"/>
    <w:rsid w:val="000F2AFB"/>
    <w:rsid w:val="000F7529"/>
    <w:rsid w:val="001027FB"/>
    <w:rsid w:val="001A50A3"/>
    <w:rsid w:val="001B7E44"/>
    <w:rsid w:val="001C5D27"/>
    <w:rsid w:val="001F434A"/>
    <w:rsid w:val="00207061"/>
    <w:rsid w:val="0029582D"/>
    <w:rsid w:val="002B4DC6"/>
    <w:rsid w:val="002E2BAA"/>
    <w:rsid w:val="002F0BF6"/>
    <w:rsid w:val="0030220A"/>
    <w:rsid w:val="00336133"/>
    <w:rsid w:val="003C76B7"/>
    <w:rsid w:val="003D41D0"/>
    <w:rsid w:val="004558E7"/>
    <w:rsid w:val="00462DE1"/>
    <w:rsid w:val="004D6709"/>
    <w:rsid w:val="005242E2"/>
    <w:rsid w:val="005E020A"/>
    <w:rsid w:val="0061225D"/>
    <w:rsid w:val="006249FC"/>
    <w:rsid w:val="006851F0"/>
    <w:rsid w:val="006A39DD"/>
    <w:rsid w:val="0070175C"/>
    <w:rsid w:val="00792D58"/>
    <w:rsid w:val="00797674"/>
    <w:rsid w:val="007A12E6"/>
    <w:rsid w:val="008234B9"/>
    <w:rsid w:val="0084135B"/>
    <w:rsid w:val="008526B8"/>
    <w:rsid w:val="008A7D23"/>
    <w:rsid w:val="008B1067"/>
    <w:rsid w:val="00904AF6"/>
    <w:rsid w:val="00983ADC"/>
    <w:rsid w:val="009C474D"/>
    <w:rsid w:val="00A237E8"/>
    <w:rsid w:val="00A54EDE"/>
    <w:rsid w:val="00A56E0C"/>
    <w:rsid w:val="00A60E1B"/>
    <w:rsid w:val="00A64E92"/>
    <w:rsid w:val="00A651DA"/>
    <w:rsid w:val="00A73E3D"/>
    <w:rsid w:val="00B207CF"/>
    <w:rsid w:val="00B85088"/>
    <w:rsid w:val="00B97A23"/>
    <w:rsid w:val="00BE544E"/>
    <w:rsid w:val="00C02560"/>
    <w:rsid w:val="00C45E11"/>
    <w:rsid w:val="00C72152"/>
    <w:rsid w:val="00CB2EAC"/>
    <w:rsid w:val="00D12173"/>
    <w:rsid w:val="00D31DA9"/>
    <w:rsid w:val="00D70C2C"/>
    <w:rsid w:val="00DC641E"/>
    <w:rsid w:val="00DD18AE"/>
    <w:rsid w:val="00DE1F1C"/>
    <w:rsid w:val="00DE5A25"/>
    <w:rsid w:val="00EA414D"/>
    <w:rsid w:val="00EF6937"/>
    <w:rsid w:val="00F22983"/>
    <w:rsid w:val="00F54009"/>
    <w:rsid w:val="00F635CD"/>
    <w:rsid w:val="00F739F8"/>
    <w:rsid w:val="00F969B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0EFDFF"/>
  <w15:docId w15:val="{AA0AB660-CC17-4EBD-93C9-2C7651C4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E544E"/>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E544E"/>
    <w:pPr>
      <w:ind w:leftChars="200" w:left="480"/>
    </w:pPr>
  </w:style>
  <w:style w:type="table" w:styleId="a4">
    <w:name w:val="Table Grid"/>
    <w:basedOn w:val="a1"/>
    <w:uiPriority w:val="39"/>
    <w:rsid w:val="002E2B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2B4DC6"/>
    <w:pPr>
      <w:tabs>
        <w:tab w:val="center" w:pos="4153"/>
        <w:tab w:val="right" w:pos="8306"/>
      </w:tabs>
      <w:snapToGrid w:val="0"/>
    </w:pPr>
    <w:rPr>
      <w:sz w:val="20"/>
      <w:szCs w:val="20"/>
    </w:rPr>
  </w:style>
  <w:style w:type="character" w:customStyle="1" w:styleId="a6">
    <w:name w:val="頁首 字元"/>
    <w:basedOn w:val="a0"/>
    <w:link w:val="a5"/>
    <w:uiPriority w:val="99"/>
    <w:rsid w:val="002B4DC6"/>
    <w:rPr>
      <w:sz w:val="20"/>
      <w:szCs w:val="20"/>
    </w:rPr>
  </w:style>
  <w:style w:type="paragraph" w:styleId="a7">
    <w:name w:val="footer"/>
    <w:basedOn w:val="a"/>
    <w:link w:val="a8"/>
    <w:uiPriority w:val="99"/>
    <w:unhideWhenUsed/>
    <w:rsid w:val="002B4DC6"/>
    <w:pPr>
      <w:tabs>
        <w:tab w:val="center" w:pos="4153"/>
        <w:tab w:val="right" w:pos="8306"/>
      </w:tabs>
      <w:snapToGrid w:val="0"/>
    </w:pPr>
    <w:rPr>
      <w:sz w:val="20"/>
      <w:szCs w:val="20"/>
    </w:rPr>
  </w:style>
  <w:style w:type="character" w:customStyle="1" w:styleId="a8">
    <w:name w:val="頁尾 字元"/>
    <w:basedOn w:val="a0"/>
    <w:link w:val="a7"/>
    <w:uiPriority w:val="99"/>
    <w:rsid w:val="002B4DC6"/>
    <w:rPr>
      <w:sz w:val="20"/>
      <w:szCs w:val="20"/>
    </w:rPr>
  </w:style>
  <w:style w:type="paragraph" w:styleId="Web">
    <w:name w:val="Normal (Web)"/>
    <w:basedOn w:val="a"/>
    <w:uiPriority w:val="99"/>
    <w:unhideWhenUsed/>
    <w:rsid w:val="000C6453"/>
    <w:pPr>
      <w:widowControl/>
      <w:spacing w:before="100" w:beforeAutospacing="1" w:after="100" w:afterAutospacing="1"/>
    </w:pPr>
    <w:rPr>
      <w:rFonts w:ascii="新細明體" w:eastAsia="新細明體" w:hAnsi="新細明體" w:cs="新細明體"/>
      <w:kern w:val="0"/>
      <w:szCs w:val="24"/>
    </w:rPr>
  </w:style>
  <w:style w:type="paragraph" w:customStyle="1" w:styleId="Default">
    <w:name w:val="Default"/>
    <w:rsid w:val="002F0BF6"/>
    <w:pPr>
      <w:widowControl w:val="0"/>
      <w:autoSpaceDE w:val="0"/>
      <w:autoSpaceDN w:val="0"/>
      <w:adjustRightInd w:val="0"/>
    </w:pPr>
    <w:rPr>
      <w:rFonts w:ascii="Arial" w:hAnsi="Arial" w:cs="Arial"/>
      <w:color w:val="000000"/>
      <w:kern w:val="0"/>
      <w:szCs w:val="24"/>
    </w:rPr>
  </w:style>
  <w:style w:type="character" w:customStyle="1" w:styleId="A13">
    <w:name w:val="A13"/>
    <w:uiPriority w:val="99"/>
    <w:rsid w:val="002F0BF6"/>
    <w:rPr>
      <w:b/>
      <w:bCs/>
      <w:color w:val="000000"/>
      <w:sz w:val="19"/>
      <w:szCs w:val="19"/>
    </w:rPr>
  </w:style>
  <w:style w:type="character" w:customStyle="1" w:styleId="A14">
    <w:name w:val="A14"/>
    <w:uiPriority w:val="99"/>
    <w:rsid w:val="002F0BF6"/>
    <w:rPr>
      <w:b/>
      <w:bCs/>
      <w:color w:val="000000"/>
      <w:sz w:val="16"/>
      <w:szCs w:val="16"/>
    </w:rPr>
  </w:style>
  <w:style w:type="character" w:customStyle="1" w:styleId="A15">
    <w:name w:val="A15"/>
    <w:uiPriority w:val="99"/>
    <w:rsid w:val="002F0BF6"/>
    <w:rPr>
      <w:b/>
      <w:bCs/>
      <w:color w:val="000000"/>
      <w:sz w:val="11"/>
      <w:szCs w:val="11"/>
    </w:rPr>
  </w:style>
  <w:style w:type="character" w:customStyle="1" w:styleId="A12">
    <w:name w:val="A12"/>
    <w:uiPriority w:val="99"/>
    <w:rsid w:val="002F0BF6"/>
    <w:rPr>
      <w:b/>
      <w:bCs/>
      <w:color w:val="000000"/>
      <w:sz w:val="19"/>
      <w:szCs w:val="1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1182">
      <w:bodyDiv w:val="1"/>
      <w:marLeft w:val="0"/>
      <w:marRight w:val="0"/>
      <w:marTop w:val="0"/>
      <w:marBottom w:val="0"/>
      <w:divBdr>
        <w:top w:val="none" w:sz="0" w:space="0" w:color="auto"/>
        <w:left w:val="none" w:sz="0" w:space="0" w:color="auto"/>
        <w:bottom w:val="none" w:sz="0" w:space="0" w:color="auto"/>
        <w:right w:val="none" w:sz="0" w:space="0" w:color="auto"/>
      </w:divBdr>
    </w:div>
    <w:div w:id="445269023">
      <w:bodyDiv w:val="1"/>
      <w:marLeft w:val="0"/>
      <w:marRight w:val="0"/>
      <w:marTop w:val="0"/>
      <w:marBottom w:val="0"/>
      <w:divBdr>
        <w:top w:val="none" w:sz="0" w:space="0" w:color="auto"/>
        <w:left w:val="none" w:sz="0" w:space="0" w:color="auto"/>
        <w:bottom w:val="none" w:sz="0" w:space="0" w:color="auto"/>
        <w:right w:val="none" w:sz="0" w:space="0" w:color="auto"/>
      </w:divBdr>
    </w:div>
    <w:div w:id="60372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4</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行政人員</dc:creator>
  <cp:lastModifiedBy>伯鍵 沈</cp:lastModifiedBy>
  <cp:revision>10</cp:revision>
  <cp:lastPrinted>2019-09-11T06:48:00Z</cp:lastPrinted>
  <dcterms:created xsi:type="dcterms:W3CDTF">2020-10-15T08:25:00Z</dcterms:created>
  <dcterms:modified xsi:type="dcterms:W3CDTF">2020-10-15T09:49:00Z</dcterms:modified>
</cp:coreProperties>
</file>