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pPr w:leftFromText="180" w:rightFromText="180" w:vertAnchor="page" w:horzAnchor="margin" w:tblpY="755"/>
        <w:tblW w:w="10485" w:type="dxa"/>
        <w:tblLayout w:type="fixed"/>
        <w:tblLook w:val="04A0" w:firstRow="1" w:lastRow="0" w:firstColumn="1" w:lastColumn="0" w:noHBand="0" w:noVBand="1"/>
      </w:tblPr>
      <w:tblGrid>
        <w:gridCol w:w="2268"/>
        <w:gridCol w:w="8217"/>
      </w:tblGrid>
      <w:tr w:rsidR="000C6453" w:rsidRPr="000C6453" w14:paraId="0E45D323" w14:textId="77777777" w:rsidTr="000C6453">
        <w:trPr>
          <w:trHeight w:val="613"/>
        </w:trPr>
        <w:tc>
          <w:tcPr>
            <w:tcW w:w="10485" w:type="dxa"/>
            <w:gridSpan w:val="2"/>
            <w:tcBorders>
              <w:top w:val="nil"/>
              <w:left w:val="nil"/>
              <w:right w:val="nil"/>
            </w:tcBorders>
          </w:tcPr>
          <w:p w14:paraId="4CC3CABF" w14:textId="6FD68254" w:rsidR="000C6453" w:rsidRPr="000C6453" w:rsidRDefault="000C6453" w:rsidP="000C6453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專科醫師甄審影像題參考用答案卷</w:t>
            </w:r>
            <w:r w:rsidR="008025D3">
              <w:rPr>
                <w:rFonts w:ascii="Times New Roman" w:eastAsia="標楷體" w:hAnsi="Times New Roman" w:cs="Times New Roman" w:hint="eastAsia"/>
                <w:sz w:val="28"/>
              </w:rPr>
              <w:t>ANAL</w:t>
            </w:r>
            <w:bookmarkStart w:id="0" w:name="_GoBack"/>
            <w:bookmarkEnd w:id="0"/>
          </w:p>
        </w:tc>
      </w:tr>
      <w:tr w:rsidR="000C6453" w:rsidRPr="000C6453" w14:paraId="721DECE8" w14:textId="77777777" w:rsidTr="00EF6937">
        <w:trPr>
          <w:trHeight w:val="613"/>
        </w:trPr>
        <w:tc>
          <w:tcPr>
            <w:tcW w:w="2268" w:type="dxa"/>
          </w:tcPr>
          <w:p w14:paraId="0DF563A2" w14:textId="7A52E1A1" w:rsidR="000C6453" w:rsidRPr="000C6453" w:rsidRDefault="000C6453" w:rsidP="000C6453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題目</w:t>
            </w:r>
          </w:p>
        </w:tc>
        <w:tc>
          <w:tcPr>
            <w:tcW w:w="8217" w:type="dxa"/>
          </w:tcPr>
          <w:p w14:paraId="19FBF620" w14:textId="58A6DFA3" w:rsidR="000C6453" w:rsidRPr="000C6453" w:rsidRDefault="000C6453" w:rsidP="000C6453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答案</w:t>
            </w:r>
          </w:p>
        </w:tc>
      </w:tr>
      <w:tr w:rsidR="000C6453" w:rsidRPr="000C6453" w14:paraId="0AF5C334" w14:textId="77777777" w:rsidTr="00EF6937">
        <w:trPr>
          <w:trHeight w:val="1058"/>
        </w:trPr>
        <w:tc>
          <w:tcPr>
            <w:tcW w:w="2268" w:type="dxa"/>
            <w:vAlign w:val="center"/>
          </w:tcPr>
          <w:p w14:paraId="27C19FB6" w14:textId="77777777" w:rsidR="000C6453" w:rsidRPr="000C6453" w:rsidRDefault="000C6453" w:rsidP="000C6453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簡述病人癌症相關檢查主要重點發現。</w:t>
            </w:r>
          </w:p>
          <w:p w14:paraId="4A18D339" w14:textId="77777777" w:rsidR="000C6453" w:rsidRPr="000C6453" w:rsidRDefault="000C6453" w:rsidP="000C6453">
            <w:pPr>
              <w:pStyle w:val="a3"/>
              <w:spacing w:line="400" w:lineRule="exact"/>
              <w:ind w:leftChars="0" w:left="284" w:hanging="284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 xml:space="preserve">(image/lab/surgical/pathology/risk factors) </w:t>
            </w:r>
          </w:p>
        </w:tc>
        <w:tc>
          <w:tcPr>
            <w:tcW w:w="8217" w:type="dxa"/>
          </w:tcPr>
          <w:p w14:paraId="356BFDD6" w14:textId="77777777" w:rsidR="000C6453" w:rsidRPr="000C6453" w:rsidRDefault="000C6453" w:rsidP="000C645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C6453" w:rsidRPr="000C6453" w14:paraId="40A8A3A8" w14:textId="77777777" w:rsidTr="00EF6937">
        <w:trPr>
          <w:trHeight w:val="1284"/>
        </w:trPr>
        <w:tc>
          <w:tcPr>
            <w:tcW w:w="2268" w:type="dxa"/>
            <w:vAlign w:val="center"/>
          </w:tcPr>
          <w:p w14:paraId="114E47CF" w14:textId="77777777" w:rsidR="000C6453" w:rsidRPr="000C6453" w:rsidRDefault="000C6453" w:rsidP="000C6453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完整定義病人之癌症分期，使用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AJCC</w:t>
            </w:r>
            <w:r w:rsidRPr="000C6453">
              <w:rPr>
                <w:rFonts w:ascii="Times New Roman" w:eastAsia="標楷體" w:hAnsi="Times New Roman" w:cs="Times New Roman"/>
                <w:sz w:val="28"/>
                <w:vertAlign w:val="superscript"/>
              </w:rPr>
              <w:t>8th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及其他主要分期系統。</w:t>
            </w:r>
          </w:p>
        </w:tc>
        <w:tc>
          <w:tcPr>
            <w:tcW w:w="8217" w:type="dxa"/>
          </w:tcPr>
          <w:p w14:paraId="0325803B" w14:textId="77777777" w:rsidR="000C6453" w:rsidRPr="000C6453" w:rsidRDefault="000C6453" w:rsidP="000C6453">
            <w:pPr>
              <w:rPr>
                <w:rFonts w:ascii="Times New Roman" w:eastAsia="標楷體" w:hAnsi="Times New Roman" w:cs="Times New Roman"/>
                <w:sz w:val="28"/>
              </w:rPr>
            </w:pPr>
          </w:p>
          <w:p w14:paraId="50B51B78" w14:textId="77777777" w:rsidR="000C6453" w:rsidRPr="000C6453" w:rsidRDefault="000C6453" w:rsidP="000C6453">
            <w:pPr>
              <w:rPr>
                <w:rFonts w:ascii="Times New Roman" w:eastAsia="標楷體" w:hAnsi="Times New Roman" w:cs="Times New Roman"/>
                <w:sz w:val="28"/>
              </w:rPr>
            </w:pPr>
          </w:p>
          <w:p w14:paraId="4EEBA1BD" w14:textId="77777777" w:rsidR="000C6453" w:rsidRPr="000C6453" w:rsidRDefault="000C6453" w:rsidP="000C6453">
            <w:pPr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0C6453" w:rsidRPr="000C6453" w14:paraId="717150E7" w14:textId="77777777" w:rsidTr="00EF6937">
        <w:trPr>
          <w:trHeight w:val="1542"/>
        </w:trPr>
        <w:tc>
          <w:tcPr>
            <w:tcW w:w="2268" w:type="dxa"/>
            <w:vAlign w:val="center"/>
          </w:tcPr>
          <w:p w14:paraId="209B2F43" w14:textId="77777777" w:rsidR="000C6453" w:rsidRPr="000C6453" w:rsidRDefault="000C6453" w:rsidP="000C6453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依照實證醫學指引，提出病人之完整治療規劃，包括其他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Multimodality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輔助治療，並簡述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indications, benefits &amp; risks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相關證據。</w:t>
            </w:r>
          </w:p>
        </w:tc>
        <w:tc>
          <w:tcPr>
            <w:tcW w:w="8217" w:type="dxa"/>
          </w:tcPr>
          <w:p w14:paraId="7C70DEE6" w14:textId="3B2CEF66" w:rsidR="000C6453" w:rsidRPr="00D70C2C" w:rsidRDefault="000C6453" w:rsidP="000C6453">
            <w:pP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D70C2C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NCCN: </w:t>
            </w:r>
            <w:r w:rsidR="0070175C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primary CCRT </w:t>
            </w:r>
          </w:p>
          <w:p w14:paraId="0F487DF1" w14:textId="0BCE03BA" w:rsidR="002F0BF6" w:rsidRPr="005E020A" w:rsidRDefault="002F0BF6" w:rsidP="002F0BF6">
            <w:pPr>
              <w:pStyle w:val="Default"/>
              <w:rPr>
                <w:rFonts w:ascii="Times New Roman" w:hAnsi="Times New Roman" w:cs="Times New Roman"/>
                <w:b/>
                <w:sz w:val="22"/>
              </w:rPr>
            </w:pPr>
            <w:r w:rsidRPr="005E020A">
              <w:rPr>
                <w:rStyle w:val="A13"/>
                <w:rFonts w:ascii="Times New Roman" w:hAnsi="Times New Roman" w:cs="Times New Roman"/>
                <w:b w:val="0"/>
                <w:sz w:val="22"/>
                <w:szCs w:val="24"/>
              </w:rPr>
              <w:t>Continuous infusion 5-FU 1000 mg/m</w:t>
            </w:r>
            <w:r w:rsidRPr="005E020A">
              <w:rPr>
                <w:rStyle w:val="A15"/>
                <w:rFonts w:ascii="Times New Roman" w:hAnsi="Times New Roman" w:cs="Times New Roman"/>
                <w:b w:val="0"/>
                <w:sz w:val="22"/>
                <w:szCs w:val="24"/>
              </w:rPr>
              <w:t>2</w:t>
            </w:r>
            <w:r w:rsidRPr="005E020A">
              <w:rPr>
                <w:rStyle w:val="A13"/>
                <w:rFonts w:ascii="Times New Roman" w:hAnsi="Times New Roman" w:cs="Times New Roman"/>
                <w:b w:val="0"/>
                <w:sz w:val="22"/>
                <w:szCs w:val="24"/>
              </w:rPr>
              <w:t>/day IV days 1–4 and 29–32 Mitomycin 10 mg/m</w:t>
            </w:r>
            <w:r w:rsidRPr="005E020A">
              <w:rPr>
                <w:rStyle w:val="A15"/>
                <w:rFonts w:ascii="Times New Roman" w:hAnsi="Times New Roman" w:cs="Times New Roman"/>
                <w:b w:val="0"/>
                <w:sz w:val="22"/>
                <w:szCs w:val="24"/>
              </w:rPr>
              <w:t xml:space="preserve">2 </w:t>
            </w:r>
            <w:r w:rsidRPr="005E020A">
              <w:rPr>
                <w:rStyle w:val="A13"/>
                <w:rFonts w:ascii="Times New Roman" w:hAnsi="Times New Roman" w:cs="Times New Roman"/>
                <w:b w:val="0"/>
                <w:sz w:val="22"/>
                <w:szCs w:val="24"/>
              </w:rPr>
              <w:t xml:space="preserve">IV bolus days 1 and 29 Concurrent radiotherapy </w:t>
            </w:r>
          </w:p>
          <w:p w14:paraId="7595086E" w14:textId="71449FFC" w:rsidR="000C6453" w:rsidRPr="0070175C" w:rsidRDefault="0070175C" w:rsidP="0070175C">
            <w:pPr>
              <w:pStyle w:val="Default"/>
              <w:rPr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4538B700" wp14:editId="4C3AFED8">
                  <wp:extent cx="5045954" cy="2324100"/>
                  <wp:effectExtent l="0" t="0" r="254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3758" cy="232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6453" w:rsidRPr="000C6453" w14:paraId="37362FF6" w14:textId="77777777" w:rsidTr="00EF6937">
        <w:trPr>
          <w:trHeight w:val="711"/>
        </w:trPr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2339B251" w14:textId="77777777" w:rsidR="000C6453" w:rsidRPr="000C6453" w:rsidRDefault="000C6453" w:rsidP="000C6453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如果安排病人接受放射治療</w:t>
            </w:r>
          </w:p>
        </w:tc>
        <w:tc>
          <w:tcPr>
            <w:tcW w:w="8217" w:type="dxa"/>
            <w:tcBorders>
              <w:bottom w:val="single" w:sz="4" w:space="0" w:color="auto"/>
            </w:tcBorders>
          </w:tcPr>
          <w:p w14:paraId="777AA5C3" w14:textId="77777777" w:rsidR="000C6453" w:rsidRPr="000C6453" w:rsidRDefault="000C6453" w:rsidP="000C6453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0C6453" w:rsidRPr="000C6453" w14:paraId="00DAE28C" w14:textId="77777777" w:rsidTr="00EF6937">
        <w:trPr>
          <w:trHeight w:val="10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34DACF9A" w14:textId="77777777" w:rsidR="000C6453" w:rsidRPr="000C6453" w:rsidRDefault="000C6453" w:rsidP="000C6453">
            <w:pPr>
              <w:tabs>
                <w:tab w:val="left" w:pos="709"/>
              </w:tabs>
              <w:spacing w:line="360" w:lineRule="exact"/>
              <w:ind w:left="284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 xml:space="preserve">a. 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明確定義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 xml:space="preserve">CT simulation: </w:t>
            </w:r>
          </w:p>
          <w:p w14:paraId="495B1B9D" w14:textId="77777777" w:rsidR="000C6453" w:rsidRPr="000C6453" w:rsidRDefault="000C6453" w:rsidP="000C6453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Patient positioning and immobilization</w:t>
            </w:r>
          </w:p>
          <w:p w14:paraId="473F399D" w14:textId="77777777" w:rsidR="000C6453" w:rsidRPr="000C6453" w:rsidRDefault="000C6453" w:rsidP="000C6453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CT image acquisition (thickness)</w:t>
            </w:r>
          </w:p>
          <w:p w14:paraId="5F92253C" w14:textId="77777777" w:rsidR="000C6453" w:rsidRPr="000C6453" w:rsidRDefault="000C6453" w:rsidP="000C6453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lastRenderedPageBreak/>
              <w:t xml:space="preserve">Scanning localization 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範圍</w:t>
            </w:r>
          </w:p>
          <w:p w14:paraId="04AB498A" w14:textId="77777777" w:rsidR="000C6453" w:rsidRPr="000C6453" w:rsidRDefault="000C6453" w:rsidP="000C6453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3DCT/4D CT/gating</w:t>
            </w:r>
          </w:p>
        </w:tc>
        <w:tc>
          <w:tcPr>
            <w:tcW w:w="8217" w:type="dxa"/>
            <w:tcBorders>
              <w:top w:val="single" w:sz="4" w:space="0" w:color="auto"/>
            </w:tcBorders>
          </w:tcPr>
          <w:p w14:paraId="3A30E556" w14:textId="77777777" w:rsidR="000C6453" w:rsidRPr="000C6453" w:rsidRDefault="000C6453" w:rsidP="000C6453">
            <w:pPr>
              <w:pStyle w:val="Web"/>
              <w:shd w:val="clear" w:color="auto" w:fill="FFFFFF"/>
              <w:rPr>
                <w:rFonts w:ascii="Times New Roman" w:eastAsia="標楷體" w:hAnsi="Times New Roman" w:cs="Times New Roman"/>
                <w:color w:val="343434"/>
                <w:sz w:val="23"/>
                <w:szCs w:val="23"/>
                <w:shd w:val="clear" w:color="auto" w:fill="FFFFFF"/>
              </w:rPr>
            </w:pP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</w:rPr>
              <w:lastRenderedPageBreak/>
              <w:t>-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</w:rPr>
              <w:t>採用舒適之仰臥姿勢，病患腳部擺放在腳踝固定器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</w:rPr>
              <w:t>(</w:t>
            </w:r>
            <w:r w:rsidRPr="000C6453">
              <w:rPr>
                <w:rFonts w:ascii="Times New Roman" w:hAnsi="Times New Roman" w:cs="Times New Roman"/>
                <w:color w:val="343434"/>
                <w:sz w:val="23"/>
                <w:szCs w:val="23"/>
              </w:rPr>
              <w:t>ankle fix device)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</w:rPr>
              <w:t>上，提高病患之穩定度。</w:t>
            </w:r>
            <w:r w:rsidRPr="000C6453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 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</w:rPr>
              <w:t>視病患穩定狀況考慮施用真空墊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</w:rPr>
              <w:t>(</w:t>
            </w:r>
            <w:r w:rsidRPr="000C6453">
              <w:rPr>
                <w:rFonts w:ascii="Times New Roman" w:hAnsi="Times New Roman" w:cs="Times New Roman"/>
                <w:color w:val="343434"/>
                <w:sz w:val="23"/>
                <w:szCs w:val="23"/>
              </w:rPr>
              <w:t>vacuum bag)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</w:rPr>
              <w:t>作為固定模具。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</w:rPr>
              <w:br/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</w:rPr>
              <w:t>將治療中心標記在下腹部皮膚上，若使用真空墊固定的表面也要畫上標記。若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  <w:shd w:val="clear" w:color="auto" w:fill="FFFFFF"/>
              </w:rPr>
              <w:t>想減少小腸之照射，可以俯臥姿勢，並使用腹式板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  <w:shd w:val="clear" w:color="auto" w:fill="FFFFFF"/>
              </w:rPr>
              <w:t>(belly board)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  <w:shd w:val="clear" w:color="auto" w:fill="FFFFFF"/>
              </w:rPr>
              <w:t>。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  <w:shd w:val="clear" w:color="auto" w:fill="FFFFFF"/>
              </w:rPr>
              <w:br/>
              <w:t>-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  <w:shd w:val="clear" w:color="auto" w:fill="FFFFFF"/>
              </w:rPr>
              <w:t>電腦斷層之掃描範圍約從第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  <w:shd w:val="clear" w:color="auto" w:fill="FFFFFF"/>
              </w:rPr>
              <w:t>3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  <w:shd w:val="clear" w:color="auto" w:fill="FFFFFF"/>
              </w:rPr>
              <w:t>腰椎到恥骨下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  <w:shd w:val="clear" w:color="auto" w:fill="FFFFFF"/>
              </w:rPr>
              <w:t>5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  <w:shd w:val="clear" w:color="auto" w:fill="FFFFFF"/>
              </w:rPr>
              <w:t>公分，切片厚度為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  <w:shd w:val="clear" w:color="auto" w:fill="FFFFFF"/>
              </w:rPr>
              <w:t>3 ~5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  <w:shd w:val="clear" w:color="auto" w:fill="FFFFFF"/>
              </w:rPr>
              <w:t>毫米。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  <w:shd w:val="clear" w:color="auto" w:fill="FFFFFF"/>
              </w:rPr>
              <w:br/>
              <w:t>-3DCT</w:t>
            </w:r>
            <w:r w:rsidRPr="000C6453">
              <w:rPr>
                <w:rFonts w:ascii="Times New Roman" w:eastAsia="標楷體" w:hAnsi="Times New Roman" w:cs="Times New Roman"/>
                <w:color w:val="343434"/>
                <w:sz w:val="23"/>
                <w:szCs w:val="23"/>
                <w:shd w:val="clear" w:color="auto" w:fill="FFFFFF"/>
              </w:rPr>
              <w:t>技術</w:t>
            </w:r>
          </w:p>
        </w:tc>
      </w:tr>
      <w:tr w:rsidR="000C6453" w:rsidRPr="000C6453" w14:paraId="626BC6D8" w14:textId="77777777" w:rsidTr="00EF6937">
        <w:trPr>
          <w:trHeight w:val="10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6831C137" w14:textId="77777777" w:rsidR="000C6453" w:rsidRPr="000C6453" w:rsidRDefault="000C6453" w:rsidP="000C6453">
            <w:pPr>
              <w:pStyle w:val="a3"/>
              <w:numPr>
                <w:ilvl w:val="0"/>
                <w:numId w:val="9"/>
              </w:numPr>
              <w:spacing w:line="40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明確定義治療靶區之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GTV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、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CTV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及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PTV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範圍</w:t>
            </w:r>
          </w:p>
        </w:tc>
        <w:tc>
          <w:tcPr>
            <w:tcW w:w="8217" w:type="dxa"/>
            <w:tcBorders>
              <w:top w:val="single" w:sz="4" w:space="0" w:color="auto"/>
            </w:tcBorders>
          </w:tcPr>
          <w:p w14:paraId="5707D104" w14:textId="61EA6529" w:rsidR="0070175C" w:rsidRPr="0070175C" w:rsidRDefault="0070175C" w:rsidP="0070175C">
            <w:pPr>
              <w:rPr>
                <w:rFonts w:ascii="Times New Roman" w:hAnsi="Times New Roman" w:cs="Times New Roman"/>
              </w:rPr>
            </w:pPr>
            <w:r w:rsidRPr="0070175C">
              <w:rPr>
                <w:rFonts w:ascii="Times New Roman" w:hAnsi="Times New Roman" w:cs="Times New Roman"/>
              </w:rPr>
              <w:t>RTOG 0529</w:t>
            </w:r>
          </w:p>
          <w:p w14:paraId="137BA75D" w14:textId="77777777" w:rsidR="0070175C" w:rsidRDefault="0070175C" w:rsidP="0070175C">
            <w:pPr>
              <w:rPr>
                <w:rFonts w:ascii="Times New Roman" w:hAnsi="Times New Roman" w:cs="Times New Roman"/>
              </w:rPr>
            </w:pPr>
            <w:r w:rsidRPr="0070175C">
              <w:rPr>
                <w:rFonts w:ascii="Times New Roman" w:hAnsi="Times New Roman" w:cs="Times New Roman" w:hint="eastAsia"/>
                <w:shd w:val="pct15" w:color="auto" w:fill="FFFFFF"/>
              </w:rPr>
              <w:t>G</w:t>
            </w:r>
            <w:r w:rsidRPr="0070175C">
              <w:rPr>
                <w:rFonts w:ascii="Times New Roman" w:hAnsi="Times New Roman" w:cs="Times New Roman"/>
                <w:shd w:val="pct15" w:color="auto" w:fill="FFFFFF"/>
              </w:rPr>
              <w:t>TV-T:</w:t>
            </w:r>
            <w:r>
              <w:rPr>
                <w:rFonts w:ascii="Times New Roman" w:hAnsi="Times New Roman" w:cs="Times New Roman" w:hint="eastAsia"/>
              </w:rPr>
              <w:t xml:space="preserve"> visible tumor</w:t>
            </w:r>
          </w:p>
          <w:p w14:paraId="4326CC38" w14:textId="7DB0E905" w:rsidR="0070175C" w:rsidRDefault="0070175C" w:rsidP="0070175C">
            <w:pPr>
              <w:rPr>
                <w:rFonts w:ascii="Times New Roman" w:hAnsi="Times New Roman" w:cs="Times New Roman"/>
                <w:shd w:val="pct15" w:color="auto" w:fill="FFFFFF"/>
              </w:rPr>
            </w:pPr>
            <w:r w:rsidRPr="0070175C">
              <w:rPr>
                <w:rFonts w:ascii="Times New Roman" w:hAnsi="Times New Roman" w:cs="Times New Roman"/>
                <w:color w:val="000000" w:themeColor="text1"/>
                <w:shd w:val="pct15" w:color="auto" w:fill="FFFFFF"/>
              </w:rPr>
              <w:t>GTV-N:</w:t>
            </w:r>
            <w:r>
              <w:rPr>
                <w:rFonts w:ascii="Times New Roman" w:hAnsi="Times New Roman" w:cs="Times New Roman"/>
              </w:rPr>
              <w:t xml:space="preserve"> visible positive N</w:t>
            </w:r>
            <w:r w:rsidRPr="0070175C">
              <w:rPr>
                <w:rFonts w:ascii="Times New Roman" w:hAnsi="Times New Roman" w:cs="Times New Roman"/>
              </w:rPr>
              <w:br/>
            </w:r>
            <w:r w:rsidRPr="0070175C">
              <w:rPr>
                <w:rFonts w:ascii="Times New Roman" w:hAnsi="Times New Roman" w:cs="Times New Roman"/>
                <w:shd w:val="pct15" w:color="auto" w:fill="FFFFFF"/>
              </w:rPr>
              <w:t>CTV-</w:t>
            </w:r>
            <w:r>
              <w:rPr>
                <w:rFonts w:ascii="Times New Roman" w:hAnsi="Times New Roman" w:cs="Times New Roman"/>
                <w:shd w:val="pct15" w:color="auto" w:fill="FFFFFF"/>
              </w:rPr>
              <w:t>T:</w:t>
            </w:r>
            <w:r w:rsidRPr="0070175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GTV-</w:t>
            </w:r>
            <w:r w:rsidRPr="0070175C"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0175C">
              <w:rPr>
                <w:rFonts w:ascii="Times New Roman" w:hAnsi="Times New Roman" w:cs="Times New Roman"/>
              </w:rPr>
              <w:t>+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0175C">
              <w:rPr>
                <w:rFonts w:ascii="Times New Roman" w:hAnsi="Times New Roman" w:cs="Times New Roman"/>
              </w:rPr>
              <w:t>2.5</w:t>
            </w:r>
            <w:r w:rsidR="004558E7">
              <w:rPr>
                <w:rFonts w:ascii="Times New Roman" w:hAnsi="Times New Roman" w:cs="Times New Roman"/>
              </w:rPr>
              <w:t xml:space="preserve"> </w:t>
            </w:r>
            <w:r w:rsidRPr="0070175C">
              <w:rPr>
                <w:rFonts w:ascii="Times New Roman" w:hAnsi="Times New Roman" w:cs="Times New Roman"/>
              </w:rPr>
              <w:t>cm</w:t>
            </w:r>
          </w:p>
          <w:p w14:paraId="631FBA2E" w14:textId="38D7A617" w:rsidR="0070175C" w:rsidRPr="0070175C" w:rsidRDefault="0070175C" w:rsidP="0070175C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70175C">
              <w:rPr>
                <w:rFonts w:ascii="Times New Roman" w:hAnsi="Times New Roman" w:cs="Times New Roman"/>
                <w:shd w:val="pct15" w:color="auto" w:fill="FFFFFF"/>
              </w:rPr>
              <w:t>CTV-</w:t>
            </w:r>
            <w:r>
              <w:rPr>
                <w:rFonts w:ascii="Times New Roman" w:hAnsi="Times New Roman" w:cs="Times New Roman"/>
                <w:shd w:val="pct15" w:color="auto" w:fill="FFFFFF"/>
              </w:rPr>
              <w:t>N:</w:t>
            </w:r>
            <w:r w:rsidRPr="0070175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GTV-</w:t>
            </w:r>
            <w:r w:rsidRPr="0070175C">
              <w:rPr>
                <w:rFonts w:ascii="Times New Roman" w:hAnsi="Times New Roman" w:cs="Times New Roman"/>
              </w:rPr>
              <w:t>N+</w:t>
            </w:r>
            <w:r>
              <w:rPr>
                <w:rFonts w:ascii="Times New Roman" w:hAnsi="Times New Roman" w:cs="Times New Roman"/>
              </w:rPr>
              <w:t xml:space="preserve"> 0.5-</w:t>
            </w:r>
            <w:r w:rsidRPr="0070175C">
              <w:rPr>
                <w:rFonts w:ascii="Times New Roman" w:hAnsi="Times New Roman" w:cs="Times New Roman"/>
              </w:rPr>
              <w:t>1cm</w:t>
            </w:r>
          </w:p>
          <w:p w14:paraId="5DCAF72B" w14:textId="6F8DB22F" w:rsidR="0070175C" w:rsidRDefault="0070175C" w:rsidP="0070175C">
            <w:pPr>
              <w:rPr>
                <w:rFonts w:ascii="Times New Roman" w:hAnsi="Times New Roman" w:cs="Times New Roman"/>
              </w:rPr>
            </w:pPr>
            <w:r w:rsidRPr="0070175C">
              <w:rPr>
                <w:rFonts w:ascii="Times New Roman" w:hAnsi="Times New Roman" w:cs="Times New Roman"/>
                <w:shd w:val="pct15" w:color="auto" w:fill="FFFFFF"/>
              </w:rPr>
              <w:t xml:space="preserve">CTV </w:t>
            </w:r>
            <w:r w:rsidR="004558E7">
              <w:rPr>
                <w:rFonts w:ascii="Times New Roman" w:hAnsi="Times New Roman" w:cs="Times New Roman"/>
                <w:shd w:val="pct15" w:color="auto" w:fill="FFFFFF"/>
              </w:rPr>
              <w:t>pelvis</w:t>
            </w:r>
            <w:r>
              <w:rPr>
                <w:rFonts w:ascii="Times New Roman" w:hAnsi="Times New Roman" w:cs="Times New Roman"/>
              </w:rPr>
              <w:t xml:space="preserve"> = CTV-T + CTV-</w:t>
            </w:r>
            <w:r w:rsidRPr="0070175C">
              <w:rPr>
                <w:rFonts w:ascii="Times New Roman" w:hAnsi="Times New Roman" w:cs="Times New Roman"/>
              </w:rPr>
              <w:t>N + nodal regions including perirectal, pre-sacral, int</w:t>
            </w:r>
            <w:r w:rsidR="00DC641E">
              <w:rPr>
                <w:rFonts w:ascii="Times New Roman" w:hAnsi="Times New Roman" w:cs="Times New Roman"/>
              </w:rPr>
              <w:t>/ext iliac,</w:t>
            </w:r>
            <w:r w:rsidRPr="0070175C">
              <w:rPr>
                <w:rFonts w:ascii="Times New Roman" w:hAnsi="Times New Roman" w:cs="Times New Roman"/>
              </w:rPr>
              <w:t xml:space="preserve"> and inguinal nodes</w:t>
            </w:r>
          </w:p>
          <w:p w14:paraId="29F9AD1C" w14:textId="77777777" w:rsidR="00DC641E" w:rsidRPr="0070175C" w:rsidRDefault="00DC641E" w:rsidP="0070175C">
            <w:pPr>
              <w:rPr>
                <w:rFonts w:ascii="Times New Roman" w:hAnsi="Times New Roman" w:cs="Times New Roman"/>
              </w:rPr>
            </w:pPr>
          </w:p>
          <w:p w14:paraId="4E791F7C" w14:textId="77777777" w:rsidR="0070175C" w:rsidRPr="0070175C" w:rsidRDefault="0070175C" w:rsidP="0070175C">
            <w:pPr>
              <w:rPr>
                <w:rFonts w:ascii="Times New Roman" w:hAnsi="Times New Roman" w:cs="Times New Roman"/>
                <w:b/>
              </w:rPr>
            </w:pPr>
            <w:r w:rsidRPr="0070175C">
              <w:rPr>
                <w:rFonts w:ascii="Times New Roman" w:hAnsi="Times New Roman" w:cs="Times New Roman"/>
                <w:b/>
              </w:rPr>
              <w:t xml:space="preserve">Superiorly: bifurcation of common iliacs (~L5/S1) </w:t>
            </w:r>
          </w:p>
          <w:p w14:paraId="17B9C359" w14:textId="77777777" w:rsidR="0070175C" w:rsidRPr="0070175C" w:rsidRDefault="0070175C" w:rsidP="0070175C">
            <w:pPr>
              <w:rPr>
                <w:rFonts w:ascii="Times New Roman" w:hAnsi="Times New Roman" w:cs="Times New Roman"/>
              </w:rPr>
            </w:pPr>
            <w:r w:rsidRPr="0070175C">
              <w:rPr>
                <w:rFonts w:ascii="Times New Roman" w:hAnsi="Times New Roman" w:cs="Times New Roman"/>
                <w:b/>
              </w:rPr>
              <w:t xml:space="preserve">Lateral border </w:t>
            </w:r>
            <w:r w:rsidRPr="0070175C">
              <w:rPr>
                <w:rFonts w:ascii="Times New Roman" w:hAnsi="Times New Roman" w:cs="Times New Roman"/>
              </w:rPr>
              <w:t xml:space="preserve">of mesentery: pelvic sidewall muscles or bone (if muscle absent); anteriorly 1cm into posterior bladder (for bladder variation) </w:t>
            </w:r>
          </w:p>
          <w:p w14:paraId="4C87E501" w14:textId="77777777" w:rsidR="0070175C" w:rsidRPr="0070175C" w:rsidRDefault="0070175C" w:rsidP="0070175C">
            <w:pPr>
              <w:rPr>
                <w:rFonts w:ascii="Times New Roman" w:hAnsi="Times New Roman" w:cs="Times New Roman"/>
              </w:rPr>
            </w:pPr>
            <w:r w:rsidRPr="0070175C">
              <w:rPr>
                <w:rFonts w:ascii="Times New Roman" w:hAnsi="Times New Roman" w:cs="Times New Roman"/>
              </w:rPr>
              <w:t>External iliac vessels + 7-8mm mgn including small nodes (even if appear reactive)</w:t>
            </w:r>
          </w:p>
          <w:p w14:paraId="14692FA2" w14:textId="77777777" w:rsidR="0070175C" w:rsidRDefault="0070175C" w:rsidP="0070175C">
            <w:pPr>
              <w:rPr>
                <w:rFonts w:ascii="Times New Roman" w:hAnsi="Times New Roman" w:cs="Times New Roman"/>
              </w:rPr>
            </w:pPr>
            <w:r w:rsidRPr="0070175C">
              <w:rPr>
                <w:rFonts w:ascii="Times New Roman" w:hAnsi="Times New Roman" w:cs="Times New Roman"/>
              </w:rPr>
              <w:t>Inguinal nodes: cover entire compartment, esp medially; include 2cm inferior to saphenous/femoral junction (bony: to lesser trochanter)</w:t>
            </w:r>
          </w:p>
          <w:p w14:paraId="0B7E33F2" w14:textId="7C743695" w:rsidR="0070175C" w:rsidRPr="0070175C" w:rsidRDefault="0070175C" w:rsidP="0070175C">
            <w:pPr>
              <w:rPr>
                <w:rFonts w:ascii="Times New Roman" w:hAnsi="Times New Roman" w:cs="Times New Roman"/>
              </w:rPr>
            </w:pPr>
            <w:r w:rsidRPr="0070175C">
              <w:rPr>
                <w:rFonts w:ascii="Times New Roman" w:hAnsi="Times New Roman" w:cs="Times New Roman"/>
                <w:b/>
              </w:rPr>
              <w:t>Inferiorly:</w:t>
            </w:r>
            <w:r>
              <w:rPr>
                <w:rFonts w:ascii="Times New Roman" w:hAnsi="Times New Roman" w:cs="Times New Roman"/>
              </w:rPr>
              <w:t>2cm below GTV or to anal verge</w:t>
            </w:r>
          </w:p>
          <w:p w14:paraId="12A07A24" w14:textId="77777777" w:rsidR="0070175C" w:rsidRDefault="0070175C" w:rsidP="0070175C">
            <w:pPr>
              <w:rPr>
                <w:rFonts w:ascii="Times New Roman" w:hAnsi="Times New Roman" w:cs="Times New Roman"/>
              </w:rPr>
            </w:pPr>
            <w:r w:rsidRPr="004558E7">
              <w:rPr>
                <w:rFonts w:ascii="Times New Roman" w:hAnsi="Times New Roman" w:cs="Times New Roman"/>
                <w:shd w:val="pct15" w:color="auto" w:fill="FFFFFF"/>
              </w:rPr>
              <w:t>PTV</w:t>
            </w:r>
            <w:r w:rsidR="004558E7">
              <w:rPr>
                <w:rFonts w:ascii="Times New Roman" w:hAnsi="Times New Roman" w:cs="Times New Roman"/>
                <w:shd w:val="pct15" w:color="auto" w:fill="FFFFFF"/>
              </w:rPr>
              <w:t xml:space="preserve"> pelvis</w:t>
            </w:r>
            <w:r w:rsidRPr="0070175C">
              <w:rPr>
                <w:rFonts w:ascii="Times New Roman" w:hAnsi="Times New Roman" w:cs="Times New Roman"/>
              </w:rPr>
              <w:t xml:space="preserve"> = CTV</w:t>
            </w:r>
            <w:r w:rsidR="004558E7">
              <w:rPr>
                <w:rFonts w:ascii="Times New Roman" w:hAnsi="Times New Roman" w:cs="Times New Roman"/>
              </w:rPr>
              <w:t xml:space="preserve"> pelvis</w:t>
            </w:r>
            <w:r w:rsidRPr="0070175C">
              <w:rPr>
                <w:rFonts w:ascii="Times New Roman" w:hAnsi="Times New Roman" w:cs="Times New Roman"/>
              </w:rPr>
              <w:t xml:space="preserve"> + 0.7-1cm (except at skin)</w:t>
            </w:r>
          </w:p>
          <w:p w14:paraId="4375B74E" w14:textId="3B03B772" w:rsidR="004558E7" w:rsidRDefault="004558E7" w:rsidP="0070175C">
            <w:pPr>
              <w:rPr>
                <w:rFonts w:ascii="Times New Roman" w:hAnsi="Times New Roman" w:cs="Times New Roman"/>
              </w:rPr>
            </w:pPr>
            <w:r w:rsidRPr="004558E7">
              <w:rPr>
                <w:rFonts w:ascii="Times New Roman" w:hAnsi="Times New Roman" w:cs="Times New Roman"/>
                <w:shd w:val="pct15" w:color="auto" w:fill="FFFFFF"/>
              </w:rPr>
              <w:t>PTV</w:t>
            </w:r>
            <w:r>
              <w:rPr>
                <w:rFonts w:ascii="Times New Roman" w:hAnsi="Times New Roman" w:cs="Times New Roman"/>
                <w:shd w:val="pct15" w:color="auto" w:fill="FFFFFF"/>
              </w:rPr>
              <w:t>-T</w:t>
            </w:r>
            <w:r w:rsidRPr="0070175C">
              <w:rPr>
                <w:rFonts w:ascii="Times New Roman" w:hAnsi="Times New Roman" w:cs="Times New Roman"/>
              </w:rPr>
              <w:t xml:space="preserve"> = CTV</w:t>
            </w:r>
            <w:r>
              <w:rPr>
                <w:rFonts w:ascii="Times New Roman" w:hAnsi="Times New Roman" w:cs="Times New Roman"/>
              </w:rPr>
              <w:t>-T</w:t>
            </w:r>
            <w:r w:rsidRPr="0070175C">
              <w:rPr>
                <w:rFonts w:ascii="Times New Roman" w:hAnsi="Times New Roman" w:cs="Times New Roman"/>
              </w:rPr>
              <w:t>+ 0.</w:t>
            </w:r>
            <w:r>
              <w:rPr>
                <w:rFonts w:ascii="Times New Roman" w:hAnsi="Times New Roman" w:cs="Times New Roman"/>
              </w:rPr>
              <w:t xml:space="preserve">5 </w:t>
            </w:r>
            <w:r w:rsidRPr="0070175C">
              <w:rPr>
                <w:rFonts w:ascii="Times New Roman" w:hAnsi="Times New Roman" w:cs="Times New Roman"/>
              </w:rPr>
              <w:t>cm (except at skin)</w:t>
            </w:r>
          </w:p>
          <w:p w14:paraId="3296E8BF" w14:textId="7FF539A2" w:rsidR="004558E7" w:rsidRPr="0070175C" w:rsidRDefault="004558E7" w:rsidP="004558E7">
            <w:pPr>
              <w:rPr>
                <w:rFonts w:ascii="Times New Roman" w:hAnsi="Times New Roman" w:cs="Times New Roman"/>
              </w:rPr>
            </w:pPr>
            <w:r w:rsidRPr="004558E7">
              <w:rPr>
                <w:rFonts w:ascii="Times New Roman" w:hAnsi="Times New Roman" w:cs="Times New Roman"/>
                <w:shd w:val="pct15" w:color="auto" w:fill="FFFFFF"/>
              </w:rPr>
              <w:t>PTV</w:t>
            </w:r>
            <w:r>
              <w:rPr>
                <w:rFonts w:ascii="Times New Roman" w:hAnsi="Times New Roman" w:cs="Times New Roman"/>
                <w:shd w:val="pct15" w:color="auto" w:fill="FFFFFF"/>
              </w:rPr>
              <w:t>-N</w:t>
            </w:r>
            <w:r w:rsidRPr="0070175C">
              <w:rPr>
                <w:rFonts w:ascii="Times New Roman" w:hAnsi="Times New Roman" w:cs="Times New Roman"/>
              </w:rPr>
              <w:t xml:space="preserve"> = CTV</w:t>
            </w:r>
            <w:r>
              <w:rPr>
                <w:rFonts w:ascii="Times New Roman" w:hAnsi="Times New Roman" w:cs="Times New Roman"/>
              </w:rPr>
              <w:t xml:space="preserve">-N </w:t>
            </w:r>
            <w:r w:rsidRPr="0070175C">
              <w:rPr>
                <w:rFonts w:ascii="Times New Roman" w:hAnsi="Times New Roman" w:cs="Times New Roman"/>
              </w:rPr>
              <w:t>+ 0.</w:t>
            </w:r>
            <w:r>
              <w:rPr>
                <w:rFonts w:ascii="Times New Roman" w:hAnsi="Times New Roman" w:cs="Times New Roman" w:hint="eastAsia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0175C">
              <w:rPr>
                <w:rFonts w:ascii="Times New Roman" w:hAnsi="Times New Roman" w:cs="Times New Roman"/>
              </w:rPr>
              <w:t>cm (except at skin)</w:t>
            </w:r>
          </w:p>
        </w:tc>
      </w:tr>
      <w:tr w:rsidR="000C6453" w:rsidRPr="000C6453" w14:paraId="6366D0F0" w14:textId="77777777" w:rsidTr="00EF6937">
        <w:trPr>
          <w:trHeight w:val="1126"/>
        </w:trPr>
        <w:tc>
          <w:tcPr>
            <w:tcW w:w="2268" w:type="dxa"/>
            <w:vAlign w:val="center"/>
          </w:tcPr>
          <w:p w14:paraId="5BB8360B" w14:textId="09D067E4" w:rsidR="000C6453" w:rsidRPr="000C6453" w:rsidRDefault="000C6453" w:rsidP="000C6453">
            <w:pPr>
              <w:pStyle w:val="a3"/>
              <w:numPr>
                <w:ilvl w:val="0"/>
                <w:numId w:val="9"/>
              </w:numPr>
              <w:ind w:leftChars="0" w:left="709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明確定義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Radiation modality (2D/3D/4D, IMRT/Arc/SRS)</w:t>
            </w:r>
          </w:p>
        </w:tc>
        <w:tc>
          <w:tcPr>
            <w:tcW w:w="8217" w:type="dxa"/>
          </w:tcPr>
          <w:p w14:paraId="44FE1B36" w14:textId="08331ACE" w:rsidR="000C6453" w:rsidRPr="000C6453" w:rsidRDefault="000C6453" w:rsidP="000C6453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0C6453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="00D70C2C">
              <w:rPr>
                <w:rFonts w:ascii="Times New Roman" w:eastAsia="標楷體" w:hAnsi="Times New Roman" w:cs="Times New Roman" w:hint="eastAsia"/>
                <w:szCs w:val="24"/>
              </w:rPr>
              <w:t>rc</w:t>
            </w:r>
          </w:p>
        </w:tc>
      </w:tr>
      <w:tr w:rsidR="000C6453" w:rsidRPr="000C6453" w14:paraId="327A8D3E" w14:textId="77777777" w:rsidTr="00EF6937">
        <w:trPr>
          <w:trHeight w:val="1126"/>
        </w:trPr>
        <w:tc>
          <w:tcPr>
            <w:tcW w:w="2268" w:type="dxa"/>
            <w:vAlign w:val="center"/>
          </w:tcPr>
          <w:p w14:paraId="7A6A7DB9" w14:textId="77777777" w:rsidR="000C6453" w:rsidRPr="000C6453" w:rsidRDefault="000C6453" w:rsidP="000C6453">
            <w:pPr>
              <w:pStyle w:val="a3"/>
              <w:numPr>
                <w:ilvl w:val="0"/>
                <w:numId w:val="9"/>
              </w:numPr>
              <w:spacing w:line="360" w:lineRule="exact"/>
              <w:ind w:leftChars="0" w:left="709" w:hanging="357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明確定義治療靶區之放射劑量及次數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:</w:t>
            </w:r>
          </w:p>
          <w:p w14:paraId="5F2555DA" w14:textId="0E4F8EA5" w:rsidR="000C6453" w:rsidRPr="000C6453" w:rsidRDefault="000C6453" w:rsidP="00EF6937">
            <w:pPr>
              <w:pStyle w:val="a3"/>
              <w:spacing w:line="360" w:lineRule="exact"/>
              <w:ind w:leftChars="0" w:left="709"/>
              <w:jc w:val="both"/>
              <w:rPr>
                <w:rFonts w:ascii="Times New Roman" w:eastAsia="標楷體" w:hAnsi="Times New Roman" w:cs="Times New Roman"/>
                <w:sz w:val="28"/>
              </w:rPr>
            </w:pPr>
          </w:p>
        </w:tc>
        <w:tc>
          <w:tcPr>
            <w:tcW w:w="8217" w:type="dxa"/>
          </w:tcPr>
          <w:p w14:paraId="365B8475" w14:textId="07DE928C" w:rsidR="000C6453" w:rsidRPr="000C6453" w:rsidRDefault="000C6453" w:rsidP="000C6453">
            <w:pPr>
              <w:rPr>
                <w:rFonts w:ascii="Times New Roman" w:hAnsi="Times New Roman" w:cs="Times New Roman"/>
              </w:rPr>
            </w:pPr>
            <w:r w:rsidRPr="000C6453">
              <w:rPr>
                <w:rFonts w:ascii="Times New Roman" w:hAnsi="Times New Roman" w:cs="Times New Roman"/>
              </w:rPr>
              <w:t>15 MV</w:t>
            </w:r>
            <w:r w:rsidR="00DC641E">
              <w:rPr>
                <w:rFonts w:ascii="Times New Roman" w:hAnsi="Times New Roman" w:cs="Times New Roman"/>
              </w:rPr>
              <w:t>; Port film before the 1</w:t>
            </w:r>
            <w:r w:rsidR="00DC641E" w:rsidRPr="00DC641E">
              <w:rPr>
                <w:rFonts w:ascii="Times New Roman" w:hAnsi="Times New Roman" w:cs="Times New Roman"/>
                <w:vertAlign w:val="superscript"/>
              </w:rPr>
              <w:t>st</w:t>
            </w:r>
            <w:r w:rsidR="00DC641E">
              <w:rPr>
                <w:rFonts w:ascii="Times New Roman" w:hAnsi="Times New Roman" w:cs="Times New Roman"/>
              </w:rPr>
              <w:t xml:space="preserve"> day of RT course</w:t>
            </w:r>
          </w:p>
          <w:p w14:paraId="634BACA1" w14:textId="77777777" w:rsidR="0070175C" w:rsidRDefault="0070175C" w:rsidP="007017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</w:t>
            </w:r>
            <w:r>
              <w:rPr>
                <w:rFonts w:ascii="Times New Roman" w:hAnsi="Times New Roman" w:cs="Times New Roman"/>
              </w:rPr>
              <w:t>TOG0529 (SIB):T2N0 28fx; others 30fx</w:t>
            </w:r>
          </w:p>
          <w:tbl>
            <w:tblPr>
              <w:tblStyle w:val="a4"/>
              <w:tblW w:w="5949" w:type="dxa"/>
              <w:tblLayout w:type="fixed"/>
              <w:tblLook w:val="04A0" w:firstRow="1" w:lastRow="0" w:firstColumn="1" w:lastColumn="0" w:noHBand="0" w:noVBand="1"/>
            </w:tblPr>
            <w:tblGrid>
              <w:gridCol w:w="988"/>
              <w:gridCol w:w="850"/>
              <w:gridCol w:w="992"/>
              <w:gridCol w:w="1560"/>
              <w:gridCol w:w="1559"/>
            </w:tblGrid>
            <w:tr w:rsidR="004558E7" w14:paraId="66B9AD23" w14:textId="77777777" w:rsidTr="00731F6D">
              <w:tc>
                <w:tcPr>
                  <w:tcW w:w="988" w:type="dxa"/>
                </w:tcPr>
                <w:p w14:paraId="19D0AE74" w14:textId="77777777" w:rsidR="004558E7" w:rsidRDefault="004558E7" w:rsidP="008025D3">
                  <w:pPr>
                    <w:framePr w:hSpace="180" w:wrap="around" w:vAnchor="page" w:hAnchor="margin" w:y="755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50" w:type="dxa"/>
                </w:tcPr>
                <w:p w14:paraId="75C14F5C" w14:textId="77777777" w:rsidR="004558E7" w:rsidRDefault="004558E7" w:rsidP="008025D3">
                  <w:pPr>
                    <w:framePr w:hSpace="180" w:wrap="around" w:vAnchor="page" w:hAnchor="margin" w:y="755"/>
                    <w:ind w:left="240" w:hangingChars="100" w:hanging="24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T</w:t>
                  </w:r>
                  <w:r>
                    <w:rPr>
                      <w:rFonts w:ascii="Times New Roman" w:hAnsi="Times New Roman" w:cs="Times New Roman"/>
                    </w:rPr>
                    <w:t>2N0</w:t>
                  </w:r>
                </w:p>
              </w:tc>
              <w:tc>
                <w:tcPr>
                  <w:tcW w:w="992" w:type="dxa"/>
                </w:tcPr>
                <w:p w14:paraId="140E779B" w14:textId="77777777" w:rsidR="004558E7" w:rsidRDefault="004558E7" w:rsidP="008025D3">
                  <w:pPr>
                    <w:framePr w:hSpace="180" w:wrap="around" w:vAnchor="page" w:hAnchor="margin" w:y="755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T</w:t>
                  </w:r>
                  <w:r>
                    <w:rPr>
                      <w:rFonts w:ascii="Times New Roman" w:hAnsi="Times New Roman" w:cs="Times New Roman"/>
                    </w:rPr>
                    <w:t xml:space="preserve">34N0   </w:t>
                  </w:r>
                </w:p>
              </w:tc>
              <w:tc>
                <w:tcPr>
                  <w:tcW w:w="1560" w:type="dxa"/>
                </w:tcPr>
                <w:p w14:paraId="0A0F4077" w14:textId="77777777" w:rsidR="004558E7" w:rsidRDefault="004558E7" w:rsidP="008025D3">
                  <w:pPr>
                    <w:framePr w:hSpace="180" w:wrap="around" w:vAnchor="page" w:hAnchor="margin" w:y="755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N</w:t>
                  </w:r>
                  <w:r>
                    <w:rPr>
                      <w:rFonts w:ascii="Times New Roman" w:hAnsi="Times New Roman" w:cs="Times New Roman"/>
                    </w:rPr>
                    <w:t>+</w:t>
                  </w:r>
                </w:p>
              </w:tc>
              <w:tc>
                <w:tcPr>
                  <w:tcW w:w="1559" w:type="dxa"/>
                </w:tcPr>
                <w:p w14:paraId="0628CFD4" w14:textId="77777777" w:rsidR="004558E7" w:rsidRDefault="004558E7" w:rsidP="008025D3">
                  <w:pPr>
                    <w:framePr w:hSpace="180" w:wrap="around" w:vAnchor="page" w:hAnchor="margin" w:y="755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N</w:t>
                  </w:r>
                  <w:r>
                    <w:rPr>
                      <w:rFonts w:ascii="Times New Roman" w:hAnsi="Times New Roman" w:cs="Times New Roman"/>
                    </w:rPr>
                    <w:t>&gt;3cm</w:t>
                  </w:r>
                </w:p>
              </w:tc>
            </w:tr>
            <w:tr w:rsidR="004558E7" w14:paraId="151F44EA" w14:textId="77777777" w:rsidTr="00731F6D">
              <w:tc>
                <w:tcPr>
                  <w:tcW w:w="988" w:type="dxa"/>
                </w:tcPr>
                <w:p w14:paraId="7C340F99" w14:textId="77777777" w:rsidR="004558E7" w:rsidRDefault="004558E7" w:rsidP="008025D3">
                  <w:pPr>
                    <w:framePr w:hSpace="180" w:wrap="around" w:vAnchor="page" w:hAnchor="margin" w:y="755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P</w:t>
                  </w:r>
                  <w:r>
                    <w:rPr>
                      <w:rFonts w:ascii="Times New Roman" w:hAnsi="Times New Roman" w:cs="Times New Roman"/>
                    </w:rPr>
                    <w:t>TV-T</w:t>
                  </w:r>
                </w:p>
              </w:tc>
              <w:tc>
                <w:tcPr>
                  <w:tcW w:w="850" w:type="dxa"/>
                </w:tcPr>
                <w:p w14:paraId="74475265" w14:textId="77777777" w:rsidR="004558E7" w:rsidRDefault="004558E7" w:rsidP="008025D3">
                  <w:pPr>
                    <w:framePr w:hSpace="180" w:wrap="around" w:vAnchor="page" w:hAnchor="margin" w:y="755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5</w:t>
                  </w:r>
                  <w:r>
                    <w:rPr>
                      <w:rFonts w:ascii="Times New Roman" w:hAnsi="Times New Roman" w:cs="Times New Roman"/>
                    </w:rPr>
                    <w:t>0.4</w:t>
                  </w:r>
                </w:p>
              </w:tc>
              <w:tc>
                <w:tcPr>
                  <w:tcW w:w="992" w:type="dxa"/>
                </w:tcPr>
                <w:p w14:paraId="6F30E998" w14:textId="77777777" w:rsidR="004558E7" w:rsidRDefault="004558E7" w:rsidP="008025D3">
                  <w:pPr>
                    <w:framePr w:hSpace="180" w:wrap="around" w:vAnchor="page" w:hAnchor="margin" w:y="755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5</w:t>
                  </w:r>
                  <w:r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1560" w:type="dxa"/>
                </w:tcPr>
                <w:p w14:paraId="427E64A1" w14:textId="77777777" w:rsidR="004558E7" w:rsidRDefault="004558E7" w:rsidP="008025D3">
                  <w:pPr>
                    <w:framePr w:hSpace="180" w:wrap="around" w:vAnchor="page" w:hAnchor="margin" w:y="755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5</w:t>
                  </w:r>
                  <w:r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1559" w:type="dxa"/>
                </w:tcPr>
                <w:p w14:paraId="05E74A6F" w14:textId="77777777" w:rsidR="004558E7" w:rsidRDefault="004558E7" w:rsidP="008025D3">
                  <w:pPr>
                    <w:framePr w:hSpace="180" w:wrap="around" w:vAnchor="page" w:hAnchor="margin" w:y="755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5</w:t>
                  </w:r>
                  <w:r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</w:tr>
            <w:tr w:rsidR="004558E7" w14:paraId="3481F3DC" w14:textId="77777777" w:rsidTr="00731F6D">
              <w:tc>
                <w:tcPr>
                  <w:tcW w:w="988" w:type="dxa"/>
                </w:tcPr>
                <w:p w14:paraId="6BA38E83" w14:textId="77777777" w:rsidR="004558E7" w:rsidRDefault="004558E7" w:rsidP="008025D3">
                  <w:pPr>
                    <w:framePr w:hSpace="180" w:wrap="around" w:vAnchor="page" w:hAnchor="margin" w:y="755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P</w:t>
                  </w:r>
                  <w:r>
                    <w:rPr>
                      <w:rFonts w:ascii="Times New Roman" w:hAnsi="Times New Roman" w:cs="Times New Roman"/>
                    </w:rPr>
                    <w:t>TV pelvis</w:t>
                  </w:r>
                </w:p>
              </w:tc>
              <w:tc>
                <w:tcPr>
                  <w:tcW w:w="850" w:type="dxa"/>
                </w:tcPr>
                <w:p w14:paraId="7C9F18B2" w14:textId="77777777" w:rsidR="004558E7" w:rsidRDefault="004558E7" w:rsidP="008025D3">
                  <w:pPr>
                    <w:framePr w:hSpace="180" w:wrap="around" w:vAnchor="page" w:hAnchor="margin" w:y="755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4</w:t>
                  </w: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992" w:type="dxa"/>
                </w:tcPr>
                <w:p w14:paraId="7E834E16" w14:textId="77777777" w:rsidR="004558E7" w:rsidRDefault="004558E7" w:rsidP="008025D3">
                  <w:pPr>
                    <w:framePr w:hSpace="180" w:wrap="around" w:vAnchor="page" w:hAnchor="margin" w:y="755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4</w:t>
                  </w:r>
                  <w:r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1560" w:type="dxa"/>
                </w:tcPr>
                <w:p w14:paraId="0E5791B7" w14:textId="77777777" w:rsidR="004558E7" w:rsidRDefault="004558E7" w:rsidP="008025D3">
                  <w:pPr>
                    <w:framePr w:hSpace="180" w:wrap="around" w:vAnchor="page" w:hAnchor="margin" w:y="755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PTV-N:</w:t>
                  </w:r>
                  <w:r>
                    <w:rPr>
                      <w:rFonts w:ascii="Times New Roman" w:hAnsi="Times New Roman" w:cs="Times New Roman" w:hint="eastAsia"/>
                    </w:rPr>
                    <w:t>5</w:t>
                  </w:r>
                  <w:r>
                    <w:rPr>
                      <w:rFonts w:ascii="Times New Roman" w:hAnsi="Times New Roman" w:cs="Times New Roman"/>
                    </w:rPr>
                    <w:t>0.4</w:t>
                  </w:r>
                  <w:r>
                    <w:rPr>
                      <w:rFonts w:ascii="Times New Roman" w:hAnsi="Times New Roman" w:cs="Times New Roman"/>
                    </w:rPr>
                    <w:br/>
                    <w:t>(Gross boost)</w:t>
                  </w:r>
                </w:p>
              </w:tc>
              <w:tc>
                <w:tcPr>
                  <w:tcW w:w="1559" w:type="dxa"/>
                </w:tcPr>
                <w:p w14:paraId="507DC65D" w14:textId="77777777" w:rsidR="004558E7" w:rsidRDefault="004558E7" w:rsidP="008025D3">
                  <w:pPr>
                    <w:framePr w:hSpace="180" w:wrap="around" w:vAnchor="page" w:hAnchor="margin" w:y="755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PTV-N:54</w:t>
                  </w:r>
                </w:p>
                <w:p w14:paraId="042FB00F" w14:textId="77777777" w:rsidR="004558E7" w:rsidRDefault="004558E7" w:rsidP="008025D3">
                  <w:pPr>
                    <w:framePr w:hSpace="180" w:wrap="around" w:vAnchor="page" w:hAnchor="margin" w:y="755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(Gross boost)</w:t>
                  </w:r>
                </w:p>
              </w:tc>
            </w:tr>
          </w:tbl>
          <w:p w14:paraId="67B8AABA" w14:textId="41A147C8" w:rsidR="000C6453" w:rsidRPr="000C6453" w:rsidRDefault="000C6453" w:rsidP="000C6453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0C6453" w:rsidRPr="000C6453" w14:paraId="20CE0818" w14:textId="77777777" w:rsidTr="00EF6937">
        <w:trPr>
          <w:trHeight w:val="1128"/>
        </w:trPr>
        <w:tc>
          <w:tcPr>
            <w:tcW w:w="2268" w:type="dxa"/>
            <w:vAlign w:val="center"/>
          </w:tcPr>
          <w:p w14:paraId="22895E0A" w14:textId="77777777" w:rsidR="000C6453" w:rsidRPr="000C6453" w:rsidRDefault="000C6453" w:rsidP="000C6453">
            <w:pPr>
              <w:pStyle w:val="a3"/>
              <w:numPr>
                <w:ilvl w:val="0"/>
                <w:numId w:val="9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lastRenderedPageBreak/>
              <w:t>明確定義相關正常組織之放射線劑量限制</w:t>
            </w:r>
            <w:r w:rsidRPr="000C6453">
              <w:rPr>
                <w:rFonts w:ascii="Times New Roman" w:hAnsi="Times New Roman" w:cs="Times New Roman"/>
              </w:rPr>
              <w:t xml:space="preserve"> </w:t>
            </w:r>
          </w:p>
          <w:p w14:paraId="0AE9694C" w14:textId="77777777" w:rsidR="000C6453" w:rsidRPr="000C6453" w:rsidRDefault="000C6453" w:rsidP="000C6453">
            <w:pPr>
              <w:pStyle w:val="a3"/>
              <w:numPr>
                <w:ilvl w:val="1"/>
                <w:numId w:val="14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Dose to critical structures</w:t>
            </w:r>
          </w:p>
          <w:p w14:paraId="37793CE9" w14:textId="77777777" w:rsidR="000C6453" w:rsidRPr="000C6453" w:rsidRDefault="000C6453" w:rsidP="000C6453">
            <w:pPr>
              <w:pStyle w:val="a3"/>
              <w:numPr>
                <w:ilvl w:val="1"/>
                <w:numId w:val="14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Tolerance level (TD5/5)</w:t>
            </w:r>
          </w:p>
        </w:tc>
        <w:tc>
          <w:tcPr>
            <w:tcW w:w="8217" w:type="dxa"/>
          </w:tcPr>
          <w:p w14:paraId="4A119D58" w14:textId="46B409A0" w:rsidR="000C6453" w:rsidRPr="00DC641E" w:rsidRDefault="00DC641E" w:rsidP="000C6453">
            <w:pPr>
              <w:spacing w:line="400" w:lineRule="exact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3E2160C" wp14:editId="1E75C95A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23495</wp:posOffset>
                  </wp:positionV>
                  <wp:extent cx="3719195" cy="1741170"/>
                  <wp:effectExtent l="0" t="0" r="0" b="0"/>
                  <wp:wrapThrough wrapText="bothSides">
                    <wp:wrapPolygon edited="0">
                      <wp:start x="0" y="0"/>
                      <wp:lineTo x="0" y="21269"/>
                      <wp:lineTo x="21464" y="21269"/>
                      <wp:lineTo x="21464" y="0"/>
                      <wp:lineTo x="0" y="0"/>
                    </wp:wrapPolygon>
                  </wp:wrapThrough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195" cy="174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C6453" w:rsidRPr="000C6453" w14:paraId="63D3078C" w14:textId="77777777" w:rsidTr="00EF6937">
        <w:trPr>
          <w:trHeight w:val="974"/>
        </w:trPr>
        <w:tc>
          <w:tcPr>
            <w:tcW w:w="2268" w:type="dxa"/>
            <w:vAlign w:val="center"/>
          </w:tcPr>
          <w:p w14:paraId="1B19535E" w14:textId="77777777" w:rsidR="000C6453" w:rsidRPr="000C6453" w:rsidRDefault="000C6453" w:rsidP="000C6453">
            <w:pPr>
              <w:pStyle w:val="a3"/>
              <w:numPr>
                <w:ilvl w:val="0"/>
                <w:numId w:val="9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明確定義放射治療電腦計劃之評估方法及標準</w:t>
            </w:r>
          </w:p>
        </w:tc>
        <w:tc>
          <w:tcPr>
            <w:tcW w:w="8217" w:type="dxa"/>
          </w:tcPr>
          <w:p w14:paraId="359FFE0A" w14:textId="72A1F0DB" w:rsidR="000C6453" w:rsidRPr="005E020A" w:rsidRDefault="005E020A" w:rsidP="000C645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="00303669">
              <w:rPr>
                <w:rFonts w:ascii="Times New Roman" w:hAnsi="Times New Roman" w:cs="Times New Roman"/>
                <w:color w:val="000000" w:themeColor="text1"/>
              </w:rPr>
              <w:t xml:space="preserve">50.4 / </w:t>
            </w:r>
            <w:r w:rsidR="000C6453" w:rsidRPr="005E020A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DC641E" w:rsidRPr="005E020A"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0C6453" w:rsidRPr="005E020A">
              <w:rPr>
                <w:rFonts w:ascii="Times New Roman" w:hAnsi="Times New Roman" w:cs="Times New Roman"/>
                <w:color w:val="000000" w:themeColor="text1"/>
              </w:rPr>
              <w:t xml:space="preserve"> Gy isodose surface encompass 100% GTV</w:t>
            </w:r>
            <w:r w:rsidR="00303669">
              <w:rPr>
                <w:rFonts w:ascii="Times New Roman" w:hAnsi="Times New Roman" w:cs="Times New Roman"/>
                <w:color w:val="000000" w:themeColor="text1"/>
              </w:rPr>
              <w:t>-T/N</w:t>
            </w:r>
          </w:p>
          <w:p w14:paraId="55E184A6" w14:textId="49A20941" w:rsidR="000C6453" w:rsidRPr="005E020A" w:rsidRDefault="005E020A" w:rsidP="000C645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="00303669">
              <w:rPr>
                <w:rFonts w:ascii="Times New Roman" w:hAnsi="Times New Roman" w:cs="Times New Roman"/>
                <w:color w:val="000000" w:themeColor="text1"/>
              </w:rPr>
              <w:t xml:space="preserve">50.4 / </w:t>
            </w:r>
            <w:r w:rsidR="00303669" w:rsidRPr="005E020A">
              <w:rPr>
                <w:rFonts w:ascii="Times New Roman" w:hAnsi="Times New Roman" w:cs="Times New Roman"/>
                <w:color w:val="000000" w:themeColor="text1"/>
              </w:rPr>
              <w:t xml:space="preserve">54 Gy </w:t>
            </w:r>
            <w:r w:rsidR="000C6453" w:rsidRPr="005E020A">
              <w:rPr>
                <w:rFonts w:ascii="Times New Roman" w:hAnsi="Times New Roman" w:cs="Times New Roman"/>
                <w:color w:val="000000" w:themeColor="text1"/>
              </w:rPr>
              <w:t xml:space="preserve">isodose surface encompass </w:t>
            </w:r>
            <w:r w:rsidR="00303669" w:rsidRPr="005E020A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="00303669">
              <w:rPr>
                <w:rFonts w:ascii="Times New Roman" w:hAnsi="Times New Roman" w:cs="Times New Roman"/>
                <w:color w:val="000000" w:themeColor="text1"/>
              </w:rPr>
              <w:t xml:space="preserve"> 97</w:t>
            </w:r>
            <w:r w:rsidR="000C6453" w:rsidRPr="005E020A">
              <w:rPr>
                <w:rFonts w:ascii="Times New Roman" w:hAnsi="Times New Roman" w:cs="Times New Roman"/>
                <w:color w:val="000000" w:themeColor="text1"/>
              </w:rPr>
              <w:t>% CTV</w:t>
            </w:r>
            <w:r w:rsidR="00303669">
              <w:rPr>
                <w:rFonts w:ascii="Times New Roman" w:hAnsi="Times New Roman" w:cs="Times New Roman"/>
                <w:color w:val="000000" w:themeColor="text1"/>
              </w:rPr>
              <w:t>-T/N</w:t>
            </w:r>
          </w:p>
          <w:p w14:paraId="47AAA4ED" w14:textId="6849DAA7" w:rsidR="000C6453" w:rsidRPr="005E020A" w:rsidRDefault="005E020A" w:rsidP="000C645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="00303669">
              <w:rPr>
                <w:rFonts w:ascii="Times New Roman" w:hAnsi="Times New Roman" w:cs="Times New Roman"/>
                <w:color w:val="000000" w:themeColor="text1"/>
              </w:rPr>
              <w:t xml:space="preserve">50.4 / </w:t>
            </w:r>
            <w:r w:rsidR="00303669" w:rsidRPr="005E020A">
              <w:rPr>
                <w:rFonts w:ascii="Times New Roman" w:hAnsi="Times New Roman" w:cs="Times New Roman"/>
                <w:color w:val="000000" w:themeColor="text1"/>
              </w:rPr>
              <w:t xml:space="preserve">54 Gy </w:t>
            </w:r>
            <w:r w:rsidR="000C6453" w:rsidRPr="005E020A">
              <w:rPr>
                <w:rFonts w:ascii="Times New Roman" w:hAnsi="Times New Roman" w:cs="Times New Roman"/>
                <w:color w:val="000000" w:themeColor="text1"/>
              </w:rPr>
              <w:t xml:space="preserve">isodose surface encompass </w:t>
            </w:r>
            <w:r w:rsidR="000C6453" w:rsidRPr="005E020A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="00303669">
              <w:rPr>
                <w:rFonts w:ascii="Times New Roman" w:hAnsi="Times New Roman" w:cs="Times New Roman"/>
                <w:color w:val="000000" w:themeColor="text1"/>
              </w:rPr>
              <w:t xml:space="preserve"> 95 </w:t>
            </w:r>
            <w:r w:rsidR="000C6453" w:rsidRPr="005E020A">
              <w:rPr>
                <w:rFonts w:ascii="Times New Roman" w:hAnsi="Times New Roman" w:cs="Times New Roman"/>
                <w:color w:val="000000" w:themeColor="text1"/>
              </w:rPr>
              <w:t>% PTV</w:t>
            </w:r>
            <w:r w:rsidR="00303669">
              <w:rPr>
                <w:rFonts w:ascii="Times New Roman" w:hAnsi="Times New Roman" w:cs="Times New Roman"/>
                <w:color w:val="000000" w:themeColor="text1"/>
              </w:rPr>
              <w:t>-T/N</w:t>
            </w:r>
          </w:p>
          <w:p w14:paraId="78860304" w14:textId="4359981D" w:rsidR="000C6453" w:rsidRPr="005E020A" w:rsidRDefault="005E020A" w:rsidP="000C645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="000C6453" w:rsidRPr="005E020A">
              <w:rPr>
                <w:rFonts w:ascii="Times New Roman" w:hAnsi="Times New Roman" w:cs="Times New Roman"/>
                <w:color w:val="000000" w:themeColor="text1"/>
              </w:rPr>
              <w:t>100% PTV</w:t>
            </w:r>
            <w:r w:rsidR="00303669">
              <w:rPr>
                <w:rFonts w:ascii="Times New Roman" w:hAnsi="Times New Roman" w:cs="Times New Roman"/>
                <w:color w:val="000000" w:themeColor="text1"/>
              </w:rPr>
              <w:t>-T</w:t>
            </w:r>
            <w:r w:rsidR="000C6453" w:rsidRPr="005E020A">
              <w:rPr>
                <w:rFonts w:ascii="Times New Roman" w:hAnsi="Times New Roman" w:cs="Times New Roman"/>
                <w:color w:val="000000" w:themeColor="text1"/>
              </w:rPr>
              <w:t xml:space="preserve"> receive </w:t>
            </w:r>
            <w:r w:rsidR="000C6453" w:rsidRPr="005E020A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="000C6453" w:rsidRPr="005E020A">
              <w:rPr>
                <w:rFonts w:ascii="Times New Roman" w:hAnsi="Times New Roman" w:cs="Times New Roman"/>
                <w:color w:val="000000" w:themeColor="text1"/>
              </w:rPr>
              <w:t xml:space="preserve"> 95% prescribed dose</w:t>
            </w:r>
          </w:p>
          <w:p w14:paraId="482EB85F" w14:textId="745622EA" w:rsidR="000C6453" w:rsidRPr="005E020A" w:rsidRDefault="005E020A" w:rsidP="000C645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="000C6453" w:rsidRPr="005E020A">
              <w:rPr>
                <w:rFonts w:ascii="Times New Roman" w:hAnsi="Times New Roman" w:cs="Times New Roman"/>
                <w:color w:val="000000" w:themeColor="text1"/>
              </w:rPr>
              <w:t>No more than 20% of PTV</w:t>
            </w:r>
            <w:r w:rsidR="00303669">
              <w:rPr>
                <w:rFonts w:ascii="Times New Roman" w:hAnsi="Times New Roman" w:cs="Times New Roman"/>
                <w:color w:val="000000" w:themeColor="text1"/>
              </w:rPr>
              <w:t>-T/N</w:t>
            </w:r>
            <w:r w:rsidR="000C6453" w:rsidRPr="005E020A">
              <w:rPr>
                <w:rFonts w:ascii="Times New Roman" w:hAnsi="Times New Roman" w:cs="Times New Roman"/>
                <w:color w:val="000000" w:themeColor="text1"/>
              </w:rPr>
              <w:t xml:space="preserve"> receive </w:t>
            </w:r>
            <w:r w:rsidR="000C6453" w:rsidRPr="005E020A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="000C6453" w:rsidRPr="005E020A">
              <w:rPr>
                <w:rFonts w:ascii="Times New Roman" w:hAnsi="Times New Roman" w:cs="Times New Roman"/>
                <w:color w:val="000000" w:themeColor="text1"/>
              </w:rPr>
              <w:t xml:space="preserve"> 110% prescribed dose</w:t>
            </w:r>
          </w:p>
          <w:p w14:paraId="43640188" w14:textId="27865A94" w:rsidR="000C6453" w:rsidRPr="005E020A" w:rsidRDefault="005E020A" w:rsidP="000C645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="000C6453" w:rsidRPr="005E020A">
              <w:rPr>
                <w:rFonts w:ascii="Times New Roman" w:hAnsi="Times New Roman" w:cs="Times New Roman"/>
                <w:color w:val="000000" w:themeColor="text1"/>
              </w:rPr>
              <w:t>No more than 1% of PTV</w:t>
            </w:r>
            <w:r w:rsidR="00303669">
              <w:rPr>
                <w:rFonts w:ascii="Times New Roman" w:hAnsi="Times New Roman" w:cs="Times New Roman"/>
                <w:color w:val="000000" w:themeColor="text1"/>
              </w:rPr>
              <w:t>-T/N</w:t>
            </w:r>
            <w:r w:rsidR="000C6453" w:rsidRPr="005E020A">
              <w:rPr>
                <w:rFonts w:ascii="Times New Roman" w:hAnsi="Times New Roman" w:cs="Times New Roman"/>
                <w:color w:val="000000" w:themeColor="text1"/>
              </w:rPr>
              <w:t xml:space="preserve"> receive </w:t>
            </w:r>
            <w:r w:rsidR="000C6453" w:rsidRPr="005E020A">
              <w:rPr>
                <w:rFonts w:ascii="新細明體" w:eastAsia="新細明體" w:hAnsi="新細明體" w:cs="新細明體" w:hint="eastAsia"/>
                <w:color w:val="000000" w:themeColor="text1"/>
              </w:rPr>
              <w:t>≦</w:t>
            </w:r>
            <w:r w:rsidR="000C6453" w:rsidRPr="005E020A">
              <w:rPr>
                <w:rFonts w:ascii="Times New Roman" w:hAnsi="Times New Roman" w:cs="Times New Roman"/>
                <w:color w:val="000000" w:themeColor="text1"/>
              </w:rPr>
              <w:t xml:space="preserve"> 93% prescribed dose</w:t>
            </w:r>
          </w:p>
          <w:p w14:paraId="57B3FC2F" w14:textId="684DA512" w:rsidR="000C6453" w:rsidRDefault="005E020A" w:rsidP="000C6453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="000C6453" w:rsidRPr="005E020A">
              <w:rPr>
                <w:rFonts w:ascii="Times New Roman" w:hAnsi="Times New Roman" w:cs="Times New Roman"/>
                <w:color w:val="000000" w:themeColor="text1"/>
              </w:rPr>
              <w:t>No more than 1 c.c. outside PTV</w:t>
            </w:r>
            <w:r w:rsidR="00303669">
              <w:rPr>
                <w:rFonts w:ascii="Times New Roman" w:hAnsi="Times New Roman" w:cs="Times New Roman"/>
                <w:color w:val="000000" w:themeColor="text1"/>
              </w:rPr>
              <w:t>-T/N</w:t>
            </w:r>
            <w:r w:rsidR="000C6453" w:rsidRPr="005E020A">
              <w:rPr>
                <w:rFonts w:ascii="Times New Roman" w:hAnsi="Times New Roman" w:cs="Times New Roman"/>
                <w:color w:val="000000" w:themeColor="text1"/>
              </w:rPr>
              <w:t xml:space="preserve"> receive </w:t>
            </w:r>
            <w:r w:rsidR="000C6453" w:rsidRPr="005E020A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="000C6453" w:rsidRPr="005E020A">
              <w:rPr>
                <w:rFonts w:ascii="Times New Roman" w:hAnsi="Times New Roman" w:cs="Times New Roman"/>
                <w:color w:val="000000" w:themeColor="text1"/>
              </w:rPr>
              <w:t xml:space="preserve"> 110% prescibed dose</w:t>
            </w:r>
          </w:p>
          <w:p w14:paraId="551C83D3" w14:textId="77777777" w:rsidR="00303669" w:rsidRDefault="00303669" w:rsidP="000C6453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0"/>
              </w:rPr>
              <w:t>-----------------------</w:t>
            </w:r>
          </w:p>
          <w:p w14:paraId="575652E9" w14:textId="6A1279D7" w:rsidR="00303669" w:rsidRPr="005E020A" w:rsidRDefault="00303669" w:rsidP="00303669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42/45</w:t>
            </w:r>
            <w:r w:rsidRPr="005E020A">
              <w:rPr>
                <w:rFonts w:ascii="Times New Roman" w:hAnsi="Times New Roman" w:cs="Times New Roman"/>
                <w:color w:val="000000" w:themeColor="text1"/>
              </w:rPr>
              <w:t xml:space="preserve"> Gy isodose surface encompass </w:t>
            </w:r>
            <w:r>
              <w:rPr>
                <w:rFonts w:ascii="Times New Roman" w:hAnsi="Times New Roman" w:cs="Times New Roman"/>
                <w:color w:val="000000" w:themeColor="text1"/>
              </w:rPr>
              <w:t>100 %</w:t>
            </w:r>
            <w:r w:rsidRPr="005E020A">
              <w:rPr>
                <w:rFonts w:ascii="Times New Roman" w:hAnsi="Times New Roman" w:cs="Times New Roman"/>
                <w:color w:val="000000" w:themeColor="text1"/>
              </w:rPr>
              <w:t xml:space="preserve"> CTV</w:t>
            </w:r>
            <w:r>
              <w:rPr>
                <w:rFonts w:ascii="Times New Roman" w:hAnsi="Times New Roman" w:cs="Times New Roman"/>
                <w:color w:val="000000" w:themeColor="text1"/>
              </w:rPr>
              <w:t>-pelvis</w:t>
            </w:r>
          </w:p>
          <w:p w14:paraId="25B7A8DC" w14:textId="3F4E92E1" w:rsidR="00303669" w:rsidRPr="005E020A" w:rsidRDefault="00303669" w:rsidP="00303669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5E020A">
              <w:rPr>
                <w:rFonts w:ascii="Times New Roman" w:hAnsi="Times New Roman" w:cs="Times New Roman"/>
                <w:color w:val="000000" w:themeColor="text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</w:rPr>
              <w:t>2/4</w:t>
            </w:r>
            <w:r w:rsidRPr="005E020A">
              <w:rPr>
                <w:rFonts w:ascii="Times New Roman" w:hAnsi="Times New Roman" w:cs="Times New Roman"/>
                <w:color w:val="000000" w:themeColor="text1"/>
              </w:rPr>
              <w:t xml:space="preserve">5 Gy isodose surface encompass </w:t>
            </w:r>
            <w:r w:rsidRPr="005E020A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Pr="005E020A">
              <w:rPr>
                <w:rFonts w:ascii="Times New Roman" w:hAnsi="Times New Roman" w:cs="Times New Roman"/>
                <w:color w:val="000000" w:themeColor="text1"/>
              </w:rPr>
              <w:t xml:space="preserve"> 95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% </w:t>
            </w:r>
            <w:r w:rsidRPr="005E020A">
              <w:rPr>
                <w:rFonts w:ascii="Times New Roman" w:hAnsi="Times New Roman" w:cs="Times New Roman"/>
                <w:color w:val="000000" w:themeColor="text1"/>
              </w:rPr>
              <w:t>PTV</w:t>
            </w:r>
            <w:r>
              <w:rPr>
                <w:rFonts w:ascii="Times New Roman" w:hAnsi="Times New Roman" w:cs="Times New Roman"/>
                <w:color w:val="000000" w:themeColor="text1"/>
              </w:rPr>
              <w:t>-pelvis</w:t>
            </w:r>
          </w:p>
          <w:p w14:paraId="11D5CF33" w14:textId="61D92F67" w:rsidR="00303669" w:rsidRPr="005E020A" w:rsidRDefault="00303669" w:rsidP="00303669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5E020A">
              <w:rPr>
                <w:rFonts w:ascii="Times New Roman" w:hAnsi="Times New Roman" w:cs="Times New Roman"/>
                <w:color w:val="000000" w:themeColor="text1"/>
              </w:rPr>
              <w:t>100% PTV</w:t>
            </w:r>
            <w:r>
              <w:rPr>
                <w:rFonts w:ascii="Times New Roman" w:hAnsi="Times New Roman" w:cs="Times New Roman"/>
                <w:color w:val="000000" w:themeColor="text1"/>
              </w:rPr>
              <w:t>-pelvis</w:t>
            </w:r>
            <w:r w:rsidRPr="005E020A">
              <w:rPr>
                <w:rFonts w:ascii="Times New Roman" w:hAnsi="Times New Roman" w:cs="Times New Roman"/>
                <w:color w:val="000000" w:themeColor="text1"/>
              </w:rPr>
              <w:t xml:space="preserve"> receive </w:t>
            </w:r>
            <w:r w:rsidRPr="005E020A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Pr="005E020A">
              <w:rPr>
                <w:rFonts w:ascii="Times New Roman" w:hAnsi="Times New Roman" w:cs="Times New Roman"/>
                <w:color w:val="000000" w:themeColor="text1"/>
              </w:rPr>
              <w:t xml:space="preserve"> 95% prescribed dose</w:t>
            </w:r>
          </w:p>
          <w:p w14:paraId="527A91BF" w14:textId="63FC7DC0" w:rsidR="00303669" w:rsidRPr="005E020A" w:rsidRDefault="00303669" w:rsidP="00303669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5E020A">
              <w:rPr>
                <w:rFonts w:ascii="Times New Roman" w:hAnsi="Times New Roman" w:cs="Times New Roman"/>
                <w:color w:val="000000" w:themeColor="text1"/>
              </w:rPr>
              <w:t>No more than 20% of PTV</w:t>
            </w:r>
            <w:r>
              <w:rPr>
                <w:rFonts w:ascii="Times New Roman" w:hAnsi="Times New Roman" w:cs="Times New Roman"/>
                <w:color w:val="000000" w:themeColor="text1"/>
              </w:rPr>
              <w:t>-pelvis</w:t>
            </w:r>
            <w:r w:rsidRPr="005E020A">
              <w:rPr>
                <w:rFonts w:ascii="Times New Roman" w:hAnsi="Times New Roman" w:cs="Times New Roman"/>
                <w:color w:val="000000" w:themeColor="text1"/>
              </w:rPr>
              <w:t xml:space="preserve"> receive </w:t>
            </w:r>
            <w:r w:rsidRPr="005E020A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Pr="005E020A">
              <w:rPr>
                <w:rFonts w:ascii="Times New Roman" w:hAnsi="Times New Roman" w:cs="Times New Roman"/>
                <w:color w:val="000000" w:themeColor="text1"/>
              </w:rPr>
              <w:t xml:space="preserve"> 110% prescribed dose</w:t>
            </w:r>
          </w:p>
          <w:p w14:paraId="43362B65" w14:textId="687107D6" w:rsidR="00303669" w:rsidRPr="005E020A" w:rsidRDefault="00303669" w:rsidP="00303669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5E020A">
              <w:rPr>
                <w:rFonts w:ascii="Times New Roman" w:hAnsi="Times New Roman" w:cs="Times New Roman"/>
                <w:color w:val="000000" w:themeColor="text1"/>
              </w:rPr>
              <w:t>No more than 1% of PTV</w:t>
            </w:r>
            <w:r>
              <w:rPr>
                <w:rFonts w:ascii="Times New Roman" w:hAnsi="Times New Roman" w:cs="Times New Roman"/>
                <w:color w:val="000000" w:themeColor="text1"/>
              </w:rPr>
              <w:t>-pelvis</w:t>
            </w:r>
            <w:r w:rsidRPr="005E020A">
              <w:rPr>
                <w:rFonts w:ascii="Times New Roman" w:hAnsi="Times New Roman" w:cs="Times New Roman"/>
                <w:color w:val="000000" w:themeColor="text1"/>
              </w:rPr>
              <w:t xml:space="preserve"> receive </w:t>
            </w:r>
            <w:r w:rsidRPr="005E020A">
              <w:rPr>
                <w:rFonts w:ascii="新細明體" w:eastAsia="新細明體" w:hAnsi="新細明體" w:cs="新細明體" w:hint="eastAsia"/>
                <w:color w:val="000000" w:themeColor="text1"/>
              </w:rPr>
              <w:t>≦</w:t>
            </w:r>
            <w:r w:rsidRPr="005E020A">
              <w:rPr>
                <w:rFonts w:ascii="Times New Roman" w:hAnsi="Times New Roman" w:cs="Times New Roman"/>
                <w:color w:val="000000" w:themeColor="text1"/>
              </w:rPr>
              <w:t xml:space="preserve"> 93% prescribed dose</w:t>
            </w:r>
          </w:p>
          <w:p w14:paraId="6E9BA342" w14:textId="53469BD2" w:rsidR="00303669" w:rsidRPr="00303669" w:rsidRDefault="00303669" w:rsidP="00303669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</w:t>
            </w:r>
            <w:r w:rsidRPr="005E020A">
              <w:rPr>
                <w:rFonts w:ascii="Times New Roman" w:hAnsi="Times New Roman" w:cs="Times New Roman"/>
                <w:color w:val="000000" w:themeColor="text1"/>
              </w:rPr>
              <w:t>No more than 1 c.c. outside PTV</w:t>
            </w:r>
            <w:r>
              <w:rPr>
                <w:rFonts w:ascii="Times New Roman" w:hAnsi="Times New Roman" w:cs="Times New Roman"/>
                <w:color w:val="000000" w:themeColor="text1"/>
              </w:rPr>
              <w:t>-pelvis</w:t>
            </w:r>
            <w:r w:rsidRPr="005E020A">
              <w:rPr>
                <w:rFonts w:ascii="Times New Roman" w:hAnsi="Times New Roman" w:cs="Times New Roman"/>
                <w:color w:val="000000" w:themeColor="text1"/>
              </w:rPr>
              <w:t xml:space="preserve"> receive </w:t>
            </w:r>
            <w:r w:rsidRPr="005E020A">
              <w:rPr>
                <w:rFonts w:ascii="新細明體" w:eastAsia="新細明體" w:hAnsi="新細明體" w:cs="新細明體" w:hint="eastAsia"/>
                <w:color w:val="000000" w:themeColor="text1"/>
              </w:rPr>
              <w:t>≧</w:t>
            </w:r>
            <w:r w:rsidRPr="005E020A">
              <w:rPr>
                <w:rFonts w:ascii="Times New Roman" w:hAnsi="Times New Roman" w:cs="Times New Roman"/>
                <w:color w:val="000000" w:themeColor="text1"/>
              </w:rPr>
              <w:t xml:space="preserve"> 110% prescibed dose</w:t>
            </w:r>
          </w:p>
        </w:tc>
      </w:tr>
      <w:tr w:rsidR="000C6453" w:rsidRPr="000C6453" w14:paraId="64FE4478" w14:textId="77777777" w:rsidTr="00EF6937">
        <w:trPr>
          <w:trHeight w:val="1116"/>
        </w:trPr>
        <w:tc>
          <w:tcPr>
            <w:tcW w:w="2268" w:type="dxa"/>
            <w:vAlign w:val="center"/>
          </w:tcPr>
          <w:p w14:paraId="31D56758" w14:textId="41FA0F6B" w:rsidR="000C6453" w:rsidRPr="000C6453" w:rsidRDefault="000C6453" w:rsidP="000C6453">
            <w:pPr>
              <w:pStyle w:val="a3"/>
              <w:numPr>
                <w:ilvl w:val="0"/>
                <w:numId w:val="9"/>
              </w:numPr>
              <w:spacing w:line="40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簡述放射治療可能引發之副作用</w:t>
            </w:r>
          </w:p>
        </w:tc>
        <w:tc>
          <w:tcPr>
            <w:tcW w:w="8217" w:type="dxa"/>
          </w:tcPr>
          <w:p w14:paraId="2A8C30A3" w14:textId="77777777" w:rsidR="00DC641E" w:rsidRPr="005E020A" w:rsidRDefault="00DC641E" w:rsidP="00DC641E">
            <w:pPr>
              <w:spacing w:line="400" w:lineRule="exact"/>
              <w:rPr>
                <w:rFonts w:ascii="Times New Roman" w:eastAsia="標楷體" w:hAnsi="Times New Roman" w:cs="Times New Roman"/>
              </w:rPr>
            </w:pPr>
            <w:r w:rsidRPr="005E020A">
              <w:rPr>
                <w:rFonts w:ascii="Times New Roman" w:eastAsia="標楷體" w:hAnsi="Times New Roman" w:cs="Times New Roman" w:hint="eastAsia"/>
                <w:b/>
              </w:rPr>
              <w:t>Acute</w:t>
            </w:r>
            <w:r w:rsidRPr="005E020A">
              <w:rPr>
                <w:rFonts w:ascii="Times New Roman" w:eastAsia="標楷體" w:hAnsi="Times New Roman" w:cs="Times New Roman" w:hint="eastAsia"/>
                <w:b/>
              </w:rPr>
              <w:t>：</w:t>
            </w:r>
            <w:r w:rsidRPr="005E020A">
              <w:rPr>
                <w:rFonts w:ascii="Times New Roman" w:eastAsia="標楷體" w:hAnsi="Times New Roman" w:cs="Times New Roman" w:hint="eastAsia"/>
              </w:rPr>
              <w:t>skin reaction</w:t>
            </w:r>
            <w:r w:rsidRPr="005E020A">
              <w:rPr>
                <w:rFonts w:ascii="Times New Roman" w:eastAsia="標楷體" w:hAnsi="Times New Roman" w:cs="Times New Roman" w:hint="eastAsia"/>
              </w:rPr>
              <w:t>，</w:t>
            </w:r>
            <w:r w:rsidRPr="005E020A">
              <w:rPr>
                <w:rFonts w:ascii="Times New Roman" w:eastAsia="標楷體" w:hAnsi="Times New Roman" w:cs="Times New Roman" w:hint="eastAsia"/>
              </w:rPr>
              <w:t>leukopenia</w:t>
            </w:r>
            <w:r w:rsidRPr="005E020A">
              <w:rPr>
                <w:rFonts w:ascii="Times New Roman" w:eastAsia="標楷體" w:hAnsi="Times New Roman" w:cs="Times New Roman" w:hint="eastAsia"/>
              </w:rPr>
              <w:t>，</w:t>
            </w:r>
            <w:r w:rsidRPr="005E020A">
              <w:rPr>
                <w:rFonts w:ascii="Times New Roman" w:eastAsia="標楷體" w:hAnsi="Times New Roman" w:cs="Times New Roman" w:hint="eastAsia"/>
              </w:rPr>
              <w:t>thrombocytopenia</w:t>
            </w:r>
            <w:r w:rsidRPr="005E020A">
              <w:rPr>
                <w:rFonts w:ascii="Times New Roman" w:eastAsia="標楷體" w:hAnsi="Times New Roman" w:cs="Times New Roman" w:hint="eastAsia"/>
              </w:rPr>
              <w:t>，</w:t>
            </w:r>
            <w:r w:rsidRPr="005E020A">
              <w:rPr>
                <w:rFonts w:ascii="Times New Roman" w:eastAsia="標楷體" w:hAnsi="Times New Roman" w:cs="Times New Roman" w:hint="eastAsia"/>
              </w:rPr>
              <w:t>proctitis</w:t>
            </w:r>
            <w:r w:rsidRPr="005E020A">
              <w:rPr>
                <w:rFonts w:ascii="Times New Roman" w:eastAsia="標楷體" w:hAnsi="Times New Roman" w:cs="Times New Roman" w:hint="eastAsia"/>
              </w:rPr>
              <w:t>，</w:t>
            </w:r>
            <w:r w:rsidRPr="005E020A">
              <w:rPr>
                <w:rFonts w:ascii="Times New Roman" w:eastAsia="標楷體" w:hAnsi="Times New Roman" w:cs="Times New Roman" w:hint="eastAsia"/>
              </w:rPr>
              <w:t>diarrhea</w:t>
            </w:r>
            <w:r w:rsidRPr="005E020A">
              <w:rPr>
                <w:rFonts w:ascii="Times New Roman" w:eastAsia="標楷體" w:hAnsi="Times New Roman" w:cs="Times New Roman" w:hint="eastAsia"/>
              </w:rPr>
              <w:t>，</w:t>
            </w:r>
            <w:r w:rsidRPr="005E020A">
              <w:rPr>
                <w:rFonts w:ascii="Times New Roman" w:eastAsia="標楷體" w:hAnsi="Times New Roman" w:cs="Times New Roman" w:hint="eastAsia"/>
              </w:rPr>
              <w:t>cyctitis</w:t>
            </w:r>
          </w:p>
          <w:p w14:paraId="170CE6C8" w14:textId="5F32B88D" w:rsidR="000C6453" w:rsidRPr="00DC641E" w:rsidRDefault="00DC641E" w:rsidP="00DC641E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5E020A">
              <w:rPr>
                <w:rFonts w:ascii="Times New Roman" w:eastAsia="標楷體" w:hAnsi="Times New Roman" w:cs="Times New Roman" w:hint="eastAsia"/>
                <w:b/>
              </w:rPr>
              <w:t>Chromic</w:t>
            </w:r>
            <w:r w:rsidRPr="005E020A">
              <w:rPr>
                <w:rFonts w:ascii="Times New Roman" w:eastAsia="標楷體" w:hAnsi="Times New Roman" w:cs="Times New Roman" w:hint="eastAsia"/>
                <w:b/>
              </w:rPr>
              <w:t>：</w:t>
            </w:r>
            <w:r w:rsidRPr="005E020A">
              <w:rPr>
                <w:rFonts w:ascii="Times New Roman" w:eastAsia="標楷體" w:hAnsi="Times New Roman" w:cs="Times New Roman" w:hint="eastAsia"/>
              </w:rPr>
              <w:t>chronic diarrhea</w:t>
            </w:r>
            <w:r w:rsidRPr="005E020A">
              <w:rPr>
                <w:rFonts w:ascii="Times New Roman" w:eastAsia="標楷體" w:hAnsi="Times New Roman" w:cs="Times New Roman" w:hint="eastAsia"/>
              </w:rPr>
              <w:t>，</w:t>
            </w:r>
            <w:r w:rsidRPr="005E020A">
              <w:rPr>
                <w:rFonts w:ascii="Times New Roman" w:eastAsia="標楷體" w:hAnsi="Times New Roman" w:cs="Times New Roman" w:hint="eastAsia"/>
              </w:rPr>
              <w:t>rectal urgency</w:t>
            </w:r>
            <w:r w:rsidRPr="005E020A">
              <w:rPr>
                <w:rFonts w:ascii="Times New Roman" w:eastAsia="標楷體" w:hAnsi="Times New Roman" w:cs="Times New Roman" w:hint="eastAsia"/>
              </w:rPr>
              <w:t>，</w:t>
            </w:r>
            <w:r w:rsidRPr="005E020A">
              <w:rPr>
                <w:rFonts w:ascii="Times New Roman" w:eastAsia="標楷體" w:hAnsi="Times New Roman" w:cs="Times New Roman" w:hint="eastAsia"/>
              </w:rPr>
              <w:t>sterility</w:t>
            </w:r>
            <w:r w:rsidRPr="005E020A">
              <w:rPr>
                <w:rFonts w:ascii="Times New Roman" w:eastAsia="標楷體" w:hAnsi="Times New Roman" w:cs="Times New Roman" w:hint="eastAsia"/>
              </w:rPr>
              <w:t>，</w:t>
            </w:r>
            <w:r w:rsidRPr="005E020A">
              <w:rPr>
                <w:rFonts w:ascii="Times New Roman" w:eastAsia="標楷體" w:hAnsi="Times New Roman" w:cs="Times New Roman" w:hint="eastAsia"/>
              </w:rPr>
              <w:t>impotence</w:t>
            </w:r>
            <w:r w:rsidRPr="005E020A">
              <w:rPr>
                <w:rFonts w:ascii="Times New Roman" w:eastAsia="標楷體" w:hAnsi="Times New Roman" w:cs="Times New Roman" w:hint="eastAsia"/>
              </w:rPr>
              <w:t>，</w:t>
            </w:r>
            <w:r w:rsidRPr="005E020A">
              <w:rPr>
                <w:rFonts w:ascii="Times New Roman" w:eastAsia="標楷體" w:hAnsi="Times New Roman" w:cs="Times New Roman" w:hint="eastAsia"/>
              </w:rPr>
              <w:t>vaginal dryness</w:t>
            </w:r>
            <w:r w:rsidRPr="005E020A">
              <w:rPr>
                <w:rFonts w:ascii="Times New Roman" w:eastAsia="標楷體" w:hAnsi="Times New Roman" w:cs="Times New Roman" w:hint="eastAsia"/>
              </w:rPr>
              <w:t>，</w:t>
            </w:r>
            <w:r w:rsidRPr="005E020A">
              <w:rPr>
                <w:rFonts w:ascii="Times New Roman" w:eastAsia="標楷體" w:hAnsi="Times New Roman" w:cs="Times New Roman" w:hint="eastAsia"/>
              </w:rPr>
              <w:t>vaginal fibrosis/stenosis</w:t>
            </w:r>
          </w:p>
        </w:tc>
      </w:tr>
      <w:tr w:rsidR="000C6453" w:rsidRPr="000C6453" w14:paraId="35B82A3F" w14:textId="77777777" w:rsidTr="00EF6937">
        <w:trPr>
          <w:trHeight w:val="1415"/>
        </w:trPr>
        <w:tc>
          <w:tcPr>
            <w:tcW w:w="2268" w:type="dxa"/>
            <w:vAlign w:val="center"/>
          </w:tcPr>
          <w:p w14:paraId="0995AA2E" w14:textId="356C776D" w:rsidR="00EF6937" w:rsidRPr="00EF6937" w:rsidRDefault="000C6453" w:rsidP="00EF6937">
            <w:pPr>
              <w:pStyle w:val="a3"/>
              <w:numPr>
                <w:ilvl w:val="0"/>
                <w:numId w:val="9"/>
              </w:numPr>
              <w:spacing w:line="40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於病人之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CT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定位圖中，分別畫出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GTV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及</w:t>
            </w:r>
            <w:r w:rsidR="00EF6937">
              <w:rPr>
                <w:rFonts w:ascii="Times New Roman" w:eastAsia="標楷體" w:hAnsi="Times New Roman" w:cs="Times New Roman" w:hint="eastAsia"/>
                <w:sz w:val="28"/>
              </w:rPr>
              <w:t xml:space="preserve"> </w:t>
            </w:r>
            <w:r w:rsidRPr="000C6453">
              <w:rPr>
                <w:rFonts w:ascii="Times New Roman" w:eastAsia="標楷體" w:hAnsi="Times New Roman" w:cs="Times New Roman"/>
                <w:sz w:val="28"/>
              </w:rPr>
              <w:t>CTV</w:t>
            </w:r>
          </w:p>
        </w:tc>
        <w:tc>
          <w:tcPr>
            <w:tcW w:w="8217" w:type="dxa"/>
          </w:tcPr>
          <w:p w14:paraId="4DAE607B" w14:textId="77777777" w:rsidR="000C6453" w:rsidRPr="000C6453" w:rsidRDefault="000C6453" w:rsidP="000C6453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</w:tbl>
    <w:p w14:paraId="6D120225" w14:textId="600ACB1B" w:rsidR="000C6453" w:rsidRPr="000C6453" w:rsidRDefault="000C6453" w:rsidP="000C6453">
      <w:pPr>
        <w:rPr>
          <w:rFonts w:ascii="Times New Roman" w:eastAsia="標楷體" w:hAnsi="Times New Roman" w:cs="Times New Roman"/>
          <w:sz w:val="36"/>
        </w:rPr>
      </w:pPr>
    </w:p>
    <w:p w14:paraId="00E2D864" w14:textId="1B8F65C5" w:rsidR="00DD18AE" w:rsidRPr="000C6453" w:rsidRDefault="00DD18AE" w:rsidP="000C6453">
      <w:pPr>
        <w:rPr>
          <w:rFonts w:ascii="Times New Roman" w:eastAsia="標楷體" w:hAnsi="Times New Roman" w:cs="Times New Roman"/>
          <w:u w:val="single"/>
        </w:rPr>
      </w:pPr>
    </w:p>
    <w:sectPr w:rsidR="00DD18AE" w:rsidRPr="000C6453" w:rsidSect="0030220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5FD4D2" w14:textId="77777777" w:rsidR="00571754" w:rsidRDefault="00571754" w:rsidP="002B4DC6">
      <w:r>
        <w:separator/>
      </w:r>
    </w:p>
  </w:endnote>
  <w:endnote w:type="continuationSeparator" w:id="0">
    <w:p w14:paraId="5CADCCF8" w14:textId="77777777" w:rsidR="00571754" w:rsidRDefault="00571754" w:rsidP="002B4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ADD279" w14:textId="77777777" w:rsidR="00571754" w:rsidRDefault="00571754" w:rsidP="002B4DC6">
      <w:r>
        <w:separator/>
      </w:r>
    </w:p>
  </w:footnote>
  <w:footnote w:type="continuationSeparator" w:id="0">
    <w:p w14:paraId="34AC3469" w14:textId="77777777" w:rsidR="00571754" w:rsidRDefault="00571754" w:rsidP="002B4D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C4CFE"/>
    <w:multiLevelType w:val="hybridMultilevel"/>
    <w:tmpl w:val="664E1820"/>
    <w:lvl w:ilvl="0" w:tplc="98488C36">
      <w:start w:val="1"/>
      <w:numFmt w:val="bullet"/>
      <w:lvlText w:val=""/>
      <w:lvlJc w:val="left"/>
      <w:pPr>
        <w:ind w:left="1809" w:hanging="480"/>
      </w:pPr>
      <w:rPr>
        <w:rFonts w:ascii="Wingdings" w:hAnsi="Wingdings" w:hint="default"/>
        <w:sz w:val="16"/>
      </w:rPr>
    </w:lvl>
    <w:lvl w:ilvl="1" w:tplc="94005752">
      <w:start w:val="1"/>
      <w:numFmt w:val="bullet"/>
      <w:lvlText w:val=""/>
      <w:lvlJc w:val="left"/>
      <w:pPr>
        <w:ind w:left="1809" w:hanging="48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"/>
      <w:lvlJc w:val="left"/>
      <w:pPr>
        <w:ind w:left="228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9" w:hanging="480"/>
      </w:pPr>
      <w:rPr>
        <w:rFonts w:ascii="Wingdings" w:hAnsi="Wingdings" w:hint="default"/>
      </w:rPr>
    </w:lvl>
  </w:abstractNum>
  <w:abstractNum w:abstractNumId="1" w15:restartNumberingAfterBreak="0">
    <w:nsid w:val="0E2438CA"/>
    <w:multiLevelType w:val="hybridMultilevel"/>
    <w:tmpl w:val="A84C1398"/>
    <w:lvl w:ilvl="0" w:tplc="E3605B5E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8344A1"/>
    <w:multiLevelType w:val="hybridMultilevel"/>
    <w:tmpl w:val="1EB2E8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9032E9A"/>
    <w:multiLevelType w:val="hybridMultilevel"/>
    <w:tmpl w:val="1E5860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C563DD7"/>
    <w:multiLevelType w:val="hybridMultilevel"/>
    <w:tmpl w:val="D236DE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EFC3ED1"/>
    <w:multiLevelType w:val="hybridMultilevel"/>
    <w:tmpl w:val="73DE9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2BB7937"/>
    <w:multiLevelType w:val="hybridMultilevel"/>
    <w:tmpl w:val="8DAA20BA"/>
    <w:lvl w:ilvl="0" w:tplc="5444250C">
      <w:start w:val="2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7" w15:restartNumberingAfterBreak="0">
    <w:nsid w:val="33A15A64"/>
    <w:multiLevelType w:val="hybridMultilevel"/>
    <w:tmpl w:val="E20095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6474882"/>
    <w:multiLevelType w:val="hybridMultilevel"/>
    <w:tmpl w:val="C85050E6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9" w15:restartNumberingAfterBreak="0">
    <w:nsid w:val="467715BC"/>
    <w:multiLevelType w:val="hybridMultilevel"/>
    <w:tmpl w:val="67A8ED6A"/>
    <w:lvl w:ilvl="0" w:tplc="498CDBB0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4D6B4702"/>
    <w:multiLevelType w:val="hybridMultilevel"/>
    <w:tmpl w:val="58D6701C"/>
    <w:lvl w:ilvl="0" w:tplc="81C8785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1DC8AC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EE90523"/>
    <w:multiLevelType w:val="hybridMultilevel"/>
    <w:tmpl w:val="7A8008D4"/>
    <w:lvl w:ilvl="0" w:tplc="98488C3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57B21EF"/>
    <w:multiLevelType w:val="hybridMultilevel"/>
    <w:tmpl w:val="4E488D5A"/>
    <w:lvl w:ilvl="0" w:tplc="9092A4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644138E"/>
    <w:multiLevelType w:val="hybridMultilevel"/>
    <w:tmpl w:val="B51EB3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A5B76C7"/>
    <w:multiLevelType w:val="hybridMultilevel"/>
    <w:tmpl w:val="F09673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9"/>
  </w:num>
  <w:num w:numId="4">
    <w:abstractNumId w:val="14"/>
  </w:num>
  <w:num w:numId="5">
    <w:abstractNumId w:val="13"/>
  </w:num>
  <w:num w:numId="6">
    <w:abstractNumId w:val="5"/>
  </w:num>
  <w:num w:numId="7">
    <w:abstractNumId w:val="7"/>
  </w:num>
  <w:num w:numId="8">
    <w:abstractNumId w:val="4"/>
  </w:num>
  <w:num w:numId="9">
    <w:abstractNumId w:val="6"/>
  </w:num>
  <w:num w:numId="10">
    <w:abstractNumId w:val="8"/>
  </w:num>
  <w:num w:numId="11">
    <w:abstractNumId w:val="3"/>
  </w:num>
  <w:num w:numId="12">
    <w:abstractNumId w:val="2"/>
  </w:num>
  <w:num w:numId="13">
    <w:abstractNumId w:val="11"/>
  </w:num>
  <w:num w:numId="14">
    <w:abstractNumId w:val="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133"/>
    <w:rsid w:val="000C6453"/>
    <w:rsid w:val="000F7529"/>
    <w:rsid w:val="001A50A3"/>
    <w:rsid w:val="001C5D27"/>
    <w:rsid w:val="00207061"/>
    <w:rsid w:val="002B4DC6"/>
    <w:rsid w:val="002E2BAA"/>
    <w:rsid w:val="002F0BF6"/>
    <w:rsid w:val="0030220A"/>
    <w:rsid w:val="00303669"/>
    <w:rsid w:val="00336133"/>
    <w:rsid w:val="003C76B7"/>
    <w:rsid w:val="003D41D0"/>
    <w:rsid w:val="004558E7"/>
    <w:rsid w:val="00462DE1"/>
    <w:rsid w:val="004D6709"/>
    <w:rsid w:val="005242E2"/>
    <w:rsid w:val="00571754"/>
    <w:rsid w:val="005E020A"/>
    <w:rsid w:val="0061225D"/>
    <w:rsid w:val="006851F0"/>
    <w:rsid w:val="006A39DD"/>
    <w:rsid w:val="0070175C"/>
    <w:rsid w:val="00792D58"/>
    <w:rsid w:val="00797674"/>
    <w:rsid w:val="007A12E6"/>
    <w:rsid w:val="007A58BF"/>
    <w:rsid w:val="008025D3"/>
    <w:rsid w:val="0084135B"/>
    <w:rsid w:val="008526B8"/>
    <w:rsid w:val="008A7D23"/>
    <w:rsid w:val="008B1067"/>
    <w:rsid w:val="009C474D"/>
    <w:rsid w:val="00A237E8"/>
    <w:rsid w:val="00A54EDE"/>
    <w:rsid w:val="00A56E0C"/>
    <w:rsid w:val="00A60E1B"/>
    <w:rsid w:val="00A64E92"/>
    <w:rsid w:val="00B207CF"/>
    <w:rsid w:val="00B85088"/>
    <w:rsid w:val="00B97A23"/>
    <w:rsid w:val="00BE544E"/>
    <w:rsid w:val="00C02560"/>
    <w:rsid w:val="00C45E11"/>
    <w:rsid w:val="00C72152"/>
    <w:rsid w:val="00CB2EAC"/>
    <w:rsid w:val="00D12173"/>
    <w:rsid w:val="00D31DA9"/>
    <w:rsid w:val="00D70C2C"/>
    <w:rsid w:val="00DC641E"/>
    <w:rsid w:val="00DD18AE"/>
    <w:rsid w:val="00DE5A25"/>
    <w:rsid w:val="00EF6937"/>
    <w:rsid w:val="00F54009"/>
    <w:rsid w:val="00F6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0EFDFF"/>
  <w15:docId w15:val="{AA0AB660-CC17-4EBD-93C9-2C7651C4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544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544E"/>
    <w:pPr>
      <w:ind w:leftChars="200" w:left="480"/>
    </w:pPr>
  </w:style>
  <w:style w:type="table" w:styleId="a4">
    <w:name w:val="Table Grid"/>
    <w:basedOn w:val="a1"/>
    <w:uiPriority w:val="39"/>
    <w:rsid w:val="002E2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B4D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B4DC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B4D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B4DC6"/>
    <w:rPr>
      <w:sz w:val="20"/>
      <w:szCs w:val="20"/>
    </w:rPr>
  </w:style>
  <w:style w:type="paragraph" w:styleId="Web">
    <w:name w:val="Normal (Web)"/>
    <w:basedOn w:val="a"/>
    <w:uiPriority w:val="99"/>
    <w:unhideWhenUsed/>
    <w:rsid w:val="000C645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Default">
    <w:name w:val="Default"/>
    <w:rsid w:val="002F0BF6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Cs w:val="24"/>
    </w:rPr>
  </w:style>
  <w:style w:type="character" w:customStyle="1" w:styleId="A13">
    <w:name w:val="A13"/>
    <w:uiPriority w:val="99"/>
    <w:rsid w:val="002F0BF6"/>
    <w:rPr>
      <w:b/>
      <w:bCs/>
      <w:color w:val="000000"/>
      <w:sz w:val="19"/>
      <w:szCs w:val="19"/>
    </w:rPr>
  </w:style>
  <w:style w:type="character" w:customStyle="1" w:styleId="A14">
    <w:name w:val="A14"/>
    <w:uiPriority w:val="99"/>
    <w:rsid w:val="002F0BF6"/>
    <w:rPr>
      <w:b/>
      <w:bCs/>
      <w:color w:val="000000"/>
      <w:sz w:val="16"/>
      <w:szCs w:val="16"/>
    </w:rPr>
  </w:style>
  <w:style w:type="character" w:customStyle="1" w:styleId="A15">
    <w:name w:val="A15"/>
    <w:uiPriority w:val="99"/>
    <w:rsid w:val="002F0BF6"/>
    <w:rPr>
      <w:b/>
      <w:bCs/>
      <w:color w:val="000000"/>
      <w:sz w:val="11"/>
      <w:szCs w:val="11"/>
    </w:rPr>
  </w:style>
  <w:style w:type="character" w:customStyle="1" w:styleId="A12">
    <w:name w:val="A12"/>
    <w:uiPriority w:val="99"/>
    <w:rsid w:val="002F0BF6"/>
    <w:rPr>
      <w:b/>
      <w:bCs/>
      <w:color w:val="000000"/>
      <w:sz w:val="19"/>
      <w:szCs w:val="1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2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行政人員</dc:creator>
  <cp:lastModifiedBy>伯鍵 沈</cp:lastModifiedBy>
  <cp:revision>11</cp:revision>
  <cp:lastPrinted>2019-09-11T06:48:00Z</cp:lastPrinted>
  <dcterms:created xsi:type="dcterms:W3CDTF">2020-10-15T04:00:00Z</dcterms:created>
  <dcterms:modified xsi:type="dcterms:W3CDTF">2020-10-15T10:09:00Z</dcterms:modified>
</cp:coreProperties>
</file>