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4"/>
        <w:tblpPr w:leftFromText="180" w:rightFromText="180" w:vertAnchor="page" w:horzAnchor="margin" w:tblpY="755"/>
        <w:tblW w:w="10485" w:type="dxa"/>
        <w:tblLayout w:type="fixed"/>
        <w:tblLook w:val="04A0" w:firstRow="1" w:lastRow="0" w:firstColumn="1" w:lastColumn="0" w:noHBand="0" w:noVBand="1"/>
      </w:tblPr>
      <w:tblGrid>
        <w:gridCol w:w="2977"/>
        <w:gridCol w:w="7508"/>
      </w:tblGrid>
      <w:tr w:rsidR="000C6453" w:rsidRPr="000C6453" w14:paraId="0E45D323" w14:textId="77777777" w:rsidTr="000C6453">
        <w:trPr>
          <w:trHeight w:val="613"/>
        </w:trPr>
        <w:tc>
          <w:tcPr>
            <w:tcW w:w="10485" w:type="dxa"/>
            <w:gridSpan w:val="2"/>
            <w:tcBorders>
              <w:top w:val="nil"/>
              <w:left w:val="nil"/>
              <w:right w:val="nil"/>
            </w:tcBorders>
          </w:tcPr>
          <w:p w14:paraId="4CC3CABF" w14:textId="217DD590" w:rsidR="000C6453" w:rsidRPr="000C6453" w:rsidRDefault="000C6453" w:rsidP="000C6453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</w:rPr>
              <w:t>專科醫師甄審影像題參考用答案卷</w:t>
            </w:r>
            <w:r w:rsidR="006B7029">
              <w:rPr>
                <w:rFonts w:ascii="Times New Roman" w:eastAsia="標楷體" w:hAnsi="Times New Roman" w:cs="Times New Roman" w:hint="eastAsia"/>
                <w:sz w:val="28"/>
              </w:rPr>
              <w:t xml:space="preserve"> RECTUM</w:t>
            </w:r>
          </w:p>
        </w:tc>
      </w:tr>
      <w:tr w:rsidR="000C6453" w:rsidRPr="000C6453" w14:paraId="721DECE8" w14:textId="77777777" w:rsidTr="006B7029">
        <w:trPr>
          <w:trHeight w:val="613"/>
        </w:trPr>
        <w:tc>
          <w:tcPr>
            <w:tcW w:w="2977" w:type="dxa"/>
          </w:tcPr>
          <w:p w14:paraId="0DF563A2" w14:textId="7A52E1A1" w:rsidR="000C6453" w:rsidRPr="006B7029" w:rsidRDefault="000C6453" w:rsidP="000C6453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6B7029">
              <w:rPr>
                <w:rFonts w:ascii="Times New Roman" w:eastAsia="標楷體" w:hAnsi="Times New Roman" w:cs="Times New Roman"/>
                <w:szCs w:val="24"/>
              </w:rPr>
              <w:t>題目</w:t>
            </w:r>
          </w:p>
        </w:tc>
        <w:tc>
          <w:tcPr>
            <w:tcW w:w="7508" w:type="dxa"/>
          </w:tcPr>
          <w:p w14:paraId="19FBF620" w14:textId="58A6DFA3" w:rsidR="000C6453" w:rsidRPr="000C6453" w:rsidRDefault="000C6453" w:rsidP="000C6453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0C6453">
              <w:rPr>
                <w:rFonts w:ascii="Times New Roman" w:eastAsia="標楷體" w:hAnsi="Times New Roman" w:cs="Times New Roman"/>
                <w:sz w:val="28"/>
              </w:rPr>
              <w:t>答案</w:t>
            </w:r>
          </w:p>
        </w:tc>
      </w:tr>
      <w:tr w:rsidR="000C6453" w:rsidRPr="000C6453" w14:paraId="0AF5C334" w14:textId="77777777" w:rsidTr="006B7029">
        <w:trPr>
          <w:trHeight w:val="1058"/>
        </w:trPr>
        <w:tc>
          <w:tcPr>
            <w:tcW w:w="2977" w:type="dxa"/>
            <w:vAlign w:val="center"/>
          </w:tcPr>
          <w:p w14:paraId="27C19FB6" w14:textId="77777777" w:rsidR="000C6453" w:rsidRPr="006B7029" w:rsidRDefault="000C6453" w:rsidP="000C6453">
            <w:pPr>
              <w:pStyle w:val="a3"/>
              <w:numPr>
                <w:ilvl w:val="0"/>
                <w:numId w:val="1"/>
              </w:numPr>
              <w:spacing w:line="400" w:lineRule="exact"/>
              <w:ind w:leftChars="0" w:left="284" w:hanging="284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6B7029">
              <w:rPr>
                <w:rFonts w:ascii="Times New Roman" w:eastAsia="標楷體" w:hAnsi="Times New Roman" w:cs="Times New Roman"/>
                <w:szCs w:val="24"/>
              </w:rPr>
              <w:t>簡述病人癌症相關檢查主要重點發現。</w:t>
            </w:r>
          </w:p>
          <w:p w14:paraId="4A18D339" w14:textId="77777777" w:rsidR="000C6453" w:rsidRPr="006B7029" w:rsidRDefault="000C6453" w:rsidP="000C6453">
            <w:pPr>
              <w:pStyle w:val="a3"/>
              <w:spacing w:line="400" w:lineRule="exact"/>
              <w:ind w:leftChars="0" w:left="284" w:hanging="284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6B7029">
              <w:rPr>
                <w:rFonts w:ascii="Times New Roman" w:eastAsia="標楷體" w:hAnsi="Times New Roman" w:cs="Times New Roman"/>
                <w:szCs w:val="24"/>
              </w:rPr>
              <w:t xml:space="preserve">(image/lab/surgical/pathology/risk factors) </w:t>
            </w:r>
          </w:p>
        </w:tc>
        <w:tc>
          <w:tcPr>
            <w:tcW w:w="7508" w:type="dxa"/>
          </w:tcPr>
          <w:p w14:paraId="356BFDD6" w14:textId="77777777" w:rsidR="000C6453" w:rsidRPr="000C6453" w:rsidRDefault="000C6453" w:rsidP="000C6453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0C6453" w:rsidRPr="000C6453" w14:paraId="40A8A3A8" w14:textId="77777777" w:rsidTr="006B7029">
        <w:trPr>
          <w:trHeight w:val="1284"/>
        </w:trPr>
        <w:tc>
          <w:tcPr>
            <w:tcW w:w="2977" w:type="dxa"/>
            <w:vAlign w:val="center"/>
          </w:tcPr>
          <w:p w14:paraId="114E47CF" w14:textId="77777777" w:rsidR="000C6453" w:rsidRPr="006B7029" w:rsidRDefault="000C6453" w:rsidP="000C6453">
            <w:pPr>
              <w:pStyle w:val="a3"/>
              <w:numPr>
                <w:ilvl w:val="0"/>
                <w:numId w:val="1"/>
              </w:numPr>
              <w:spacing w:line="400" w:lineRule="exact"/>
              <w:ind w:leftChars="0" w:left="284" w:hanging="284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6B7029">
              <w:rPr>
                <w:rFonts w:ascii="Times New Roman" w:eastAsia="標楷體" w:hAnsi="Times New Roman" w:cs="Times New Roman"/>
                <w:szCs w:val="24"/>
              </w:rPr>
              <w:t>完整定義病人之癌症分期，使用</w:t>
            </w:r>
            <w:r w:rsidRPr="006B7029">
              <w:rPr>
                <w:rFonts w:ascii="Times New Roman" w:eastAsia="標楷體" w:hAnsi="Times New Roman" w:cs="Times New Roman"/>
                <w:szCs w:val="24"/>
              </w:rPr>
              <w:t>AJCC</w:t>
            </w:r>
            <w:r w:rsidRPr="006B7029">
              <w:rPr>
                <w:rFonts w:ascii="Times New Roman" w:eastAsia="標楷體" w:hAnsi="Times New Roman" w:cs="Times New Roman"/>
                <w:szCs w:val="24"/>
                <w:vertAlign w:val="superscript"/>
              </w:rPr>
              <w:t>8th</w:t>
            </w:r>
            <w:r w:rsidRPr="006B7029">
              <w:rPr>
                <w:rFonts w:ascii="Times New Roman" w:eastAsia="標楷體" w:hAnsi="Times New Roman" w:cs="Times New Roman"/>
                <w:szCs w:val="24"/>
              </w:rPr>
              <w:t xml:space="preserve"> </w:t>
            </w:r>
            <w:r w:rsidRPr="006B7029">
              <w:rPr>
                <w:rFonts w:ascii="Times New Roman" w:eastAsia="標楷體" w:hAnsi="Times New Roman" w:cs="Times New Roman"/>
                <w:szCs w:val="24"/>
              </w:rPr>
              <w:t>及其他主要分期系統。</w:t>
            </w:r>
          </w:p>
        </w:tc>
        <w:tc>
          <w:tcPr>
            <w:tcW w:w="7508" w:type="dxa"/>
          </w:tcPr>
          <w:p w14:paraId="0325803B" w14:textId="77777777" w:rsidR="000C6453" w:rsidRPr="000C6453" w:rsidRDefault="000C6453" w:rsidP="000C6453">
            <w:pPr>
              <w:rPr>
                <w:rFonts w:ascii="Times New Roman" w:eastAsia="標楷體" w:hAnsi="Times New Roman" w:cs="Times New Roman"/>
                <w:sz w:val="28"/>
              </w:rPr>
            </w:pPr>
          </w:p>
          <w:p w14:paraId="50B51B78" w14:textId="77777777" w:rsidR="000C6453" w:rsidRPr="000C6453" w:rsidRDefault="000C6453" w:rsidP="000C6453">
            <w:pPr>
              <w:rPr>
                <w:rFonts w:ascii="Times New Roman" w:eastAsia="標楷體" w:hAnsi="Times New Roman" w:cs="Times New Roman"/>
                <w:sz w:val="28"/>
              </w:rPr>
            </w:pPr>
          </w:p>
          <w:p w14:paraId="4EEBA1BD" w14:textId="77777777" w:rsidR="000C6453" w:rsidRPr="000C6453" w:rsidRDefault="000C6453" w:rsidP="000C6453">
            <w:pPr>
              <w:rPr>
                <w:rFonts w:ascii="Times New Roman" w:eastAsia="標楷體" w:hAnsi="Times New Roman" w:cs="Times New Roman"/>
                <w:sz w:val="28"/>
              </w:rPr>
            </w:pPr>
          </w:p>
        </w:tc>
      </w:tr>
      <w:tr w:rsidR="000C6453" w:rsidRPr="000C6453" w14:paraId="717150E7" w14:textId="77777777" w:rsidTr="006B7029">
        <w:trPr>
          <w:trHeight w:val="1542"/>
        </w:trPr>
        <w:tc>
          <w:tcPr>
            <w:tcW w:w="2977" w:type="dxa"/>
            <w:vAlign w:val="center"/>
          </w:tcPr>
          <w:p w14:paraId="209B2F43" w14:textId="77777777" w:rsidR="000C6453" w:rsidRPr="006B7029" w:rsidRDefault="000C6453" w:rsidP="000C6453">
            <w:pPr>
              <w:pStyle w:val="a3"/>
              <w:numPr>
                <w:ilvl w:val="0"/>
                <w:numId w:val="1"/>
              </w:numPr>
              <w:spacing w:line="400" w:lineRule="exact"/>
              <w:ind w:leftChars="0" w:left="284" w:hanging="284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6B7029">
              <w:rPr>
                <w:rFonts w:ascii="Times New Roman" w:eastAsia="標楷體" w:hAnsi="Times New Roman" w:cs="Times New Roman"/>
                <w:szCs w:val="24"/>
              </w:rPr>
              <w:t>依照實證醫學指引，提出病人之完整治療規劃，包括其他</w:t>
            </w:r>
            <w:r w:rsidRPr="006B7029">
              <w:rPr>
                <w:rFonts w:ascii="Times New Roman" w:eastAsia="標楷體" w:hAnsi="Times New Roman" w:cs="Times New Roman"/>
                <w:szCs w:val="24"/>
              </w:rPr>
              <w:t>Multimodality</w:t>
            </w:r>
            <w:r w:rsidRPr="006B7029">
              <w:rPr>
                <w:rFonts w:ascii="Times New Roman" w:eastAsia="標楷體" w:hAnsi="Times New Roman" w:cs="Times New Roman"/>
                <w:szCs w:val="24"/>
              </w:rPr>
              <w:t>輔助治療，並簡述</w:t>
            </w:r>
            <w:r w:rsidRPr="006B7029">
              <w:rPr>
                <w:rFonts w:ascii="Times New Roman" w:eastAsia="標楷體" w:hAnsi="Times New Roman" w:cs="Times New Roman"/>
                <w:szCs w:val="24"/>
              </w:rPr>
              <w:t>indications, benefits &amp; risks</w:t>
            </w:r>
            <w:r w:rsidRPr="006B7029">
              <w:rPr>
                <w:rFonts w:ascii="Times New Roman" w:eastAsia="標楷體" w:hAnsi="Times New Roman" w:cs="Times New Roman"/>
                <w:szCs w:val="24"/>
              </w:rPr>
              <w:t>相關證據。</w:t>
            </w:r>
          </w:p>
        </w:tc>
        <w:tc>
          <w:tcPr>
            <w:tcW w:w="7508" w:type="dxa"/>
          </w:tcPr>
          <w:p w14:paraId="7C70DEE6" w14:textId="77777777" w:rsidR="000C6453" w:rsidRPr="00D70C2C" w:rsidRDefault="000C6453" w:rsidP="000C6453">
            <w:pP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</w:pPr>
            <w:r w:rsidRPr="00D70C2C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NCCN: for T3, N+: preOP CCRT -&gt; TME -&gt; CAPEOX</w:t>
            </w:r>
          </w:p>
          <w:p w14:paraId="11241B4A" w14:textId="77777777" w:rsidR="000C6453" w:rsidRPr="006B7029" w:rsidRDefault="000C6453" w:rsidP="000C645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Cs w:val="24"/>
              </w:rPr>
            </w:pPr>
            <w:r w:rsidRPr="006B7029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Cs w:val="24"/>
              </w:rPr>
              <w:t>XRT + continuous infusion 5-FU</w:t>
            </w:r>
          </w:p>
          <w:p w14:paraId="31379191" w14:textId="0F42D4EF" w:rsidR="000C6453" w:rsidRPr="003E3A47" w:rsidRDefault="000C6453" w:rsidP="000C645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olor w:val="000000" w:themeColor="text1"/>
                <w:kern w:val="0"/>
                <w:szCs w:val="24"/>
              </w:rPr>
            </w:pPr>
            <w:r w:rsidRPr="003E3A47">
              <w:rPr>
                <w:rFonts w:ascii="Times New Roman" w:hAnsi="Times New Roman" w:cs="Times New Roman"/>
                <w:bCs/>
                <w:color w:val="000000" w:themeColor="text1"/>
                <w:kern w:val="0"/>
                <w:szCs w:val="24"/>
              </w:rPr>
              <w:t>5-FU 225 mg/m2 IV over 24 hours 5 or 7 days/week during XRT</w:t>
            </w:r>
            <w:r w:rsidRPr="003E3A47">
              <w:rPr>
                <w:rFonts w:ascii="Times New Roman" w:hAnsi="Times New Roman" w:cs="Times New Roman"/>
                <w:color w:val="000000" w:themeColor="text1"/>
                <w:szCs w:val="24"/>
              </w:rPr>
              <w:br/>
            </w:r>
            <w:r w:rsidR="006B7029" w:rsidRPr="006B7029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Cs w:val="24"/>
              </w:rPr>
              <w:t>CAPROX:</w:t>
            </w:r>
            <w:r w:rsidR="006B7029">
              <w:rPr>
                <w:rFonts w:ascii="Times New Roman" w:hAnsi="Times New Roman" w:cs="Times New Roman"/>
                <w:bCs/>
                <w:color w:val="000000" w:themeColor="text1"/>
                <w:kern w:val="0"/>
                <w:szCs w:val="24"/>
              </w:rPr>
              <w:br/>
            </w:r>
            <w:r w:rsidRPr="003E3A47">
              <w:rPr>
                <w:rFonts w:ascii="Times New Roman" w:hAnsi="Times New Roman" w:cs="Times New Roman"/>
                <w:bCs/>
                <w:color w:val="000000" w:themeColor="text1"/>
                <w:kern w:val="0"/>
                <w:szCs w:val="24"/>
              </w:rPr>
              <w:t>O</w:t>
            </w:r>
            <w:r w:rsidR="006B7029">
              <w:rPr>
                <w:rFonts w:ascii="Times New Roman" w:hAnsi="Times New Roman" w:cs="Times New Roman"/>
                <w:bCs/>
                <w:color w:val="000000" w:themeColor="text1"/>
                <w:kern w:val="0"/>
                <w:szCs w:val="24"/>
              </w:rPr>
              <w:t>xaliplatin 130 mg/m2 IV day 1.</w:t>
            </w:r>
            <w:r w:rsidR="006B7029">
              <w:rPr>
                <w:rFonts w:ascii="Times New Roman" w:hAnsi="Times New Roman" w:cs="Times New Roman"/>
                <w:bCs/>
                <w:color w:val="000000" w:themeColor="text1"/>
                <w:kern w:val="0"/>
                <w:szCs w:val="24"/>
              </w:rPr>
              <w:br/>
            </w:r>
            <w:r w:rsidRPr="003E3A47">
              <w:rPr>
                <w:rFonts w:ascii="Times New Roman" w:hAnsi="Times New Roman" w:cs="Times New Roman"/>
                <w:bCs/>
                <w:color w:val="000000" w:themeColor="text1"/>
                <w:kern w:val="0"/>
                <w:szCs w:val="24"/>
              </w:rPr>
              <w:t>Capecitabine 1000 mg/m2 PO twice daily days 1–14 every 3 weeks. Repeat every 3 weeks to a total of 6 months perioperative therapy.</w:t>
            </w:r>
          </w:p>
          <w:p w14:paraId="3BD83D8B" w14:textId="77777777" w:rsidR="000C6453" w:rsidRPr="00D70C2C" w:rsidRDefault="000C6453" w:rsidP="000C6453">
            <w:pP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</w:pPr>
            <w:r w:rsidRPr="00D70C2C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German rectal trial</w:t>
            </w:r>
          </w:p>
          <w:p w14:paraId="71BDDD7A" w14:textId="77777777" w:rsidR="000C6453" w:rsidRPr="003E3A47" w:rsidRDefault="000C6453" w:rsidP="000C6453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3E3A47">
              <w:rPr>
                <w:rFonts w:ascii="Times New Roman" w:hAnsi="Times New Roman" w:cs="Times New Roman"/>
                <w:color w:val="000000" w:themeColor="text1"/>
                <w:szCs w:val="24"/>
              </w:rPr>
              <w:t>T3-4 N+ s/p TME + adj C/T (pre vs post CCRT)</w:t>
            </w:r>
          </w:p>
          <w:p w14:paraId="1BE68550" w14:textId="77777777" w:rsidR="000C6453" w:rsidRPr="003E3A47" w:rsidRDefault="000C6453" w:rsidP="000C6453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3E3A47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Pre CCRT </w:t>
            </w:r>
            <w:r w:rsidRPr="003E3A47">
              <w:rPr>
                <w:rFonts w:ascii="Times New Roman" w:hAnsi="Times New Roman" w:cs="Times New Roman"/>
                <w:color w:val="000000" w:themeColor="text1"/>
                <w:szCs w:val="24"/>
              </w:rPr>
              <w:t>增加</w:t>
            </w:r>
            <w:r w:rsidRPr="003E3A47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sphincter preserve / LC, </w:t>
            </w:r>
            <w:r w:rsidRPr="003E3A47">
              <w:rPr>
                <w:rFonts w:ascii="Times New Roman" w:hAnsi="Times New Roman" w:cs="Times New Roman"/>
                <w:color w:val="000000" w:themeColor="text1"/>
                <w:szCs w:val="24"/>
              </w:rPr>
              <w:t>降低</w:t>
            </w:r>
            <w:r w:rsidRPr="003E3A47">
              <w:rPr>
                <w:rFonts w:ascii="Times New Roman" w:hAnsi="Times New Roman" w:cs="Times New Roman"/>
                <w:color w:val="000000" w:themeColor="text1"/>
                <w:szCs w:val="24"/>
              </w:rPr>
              <w:t>acute/late toxicities, NS in OS/DM/PFS</w:t>
            </w:r>
            <w:r w:rsidRPr="003E3A47">
              <w:rPr>
                <w:rFonts w:ascii="Times New Roman" w:hAnsi="Times New Roman" w:cs="Times New Roman"/>
                <w:color w:val="000000" w:themeColor="text1"/>
                <w:szCs w:val="24"/>
              </w:rPr>
              <w:t>。</w:t>
            </w:r>
          </w:p>
          <w:p w14:paraId="7595086E" w14:textId="77777777" w:rsidR="000C6453" w:rsidRPr="000C6453" w:rsidRDefault="000C6453" w:rsidP="000C6453">
            <w:pPr>
              <w:rPr>
                <w:rFonts w:ascii="Times New Roman" w:hAnsi="Times New Roman" w:cs="Times New Roman"/>
                <w:color w:val="C00000"/>
                <w:szCs w:val="24"/>
              </w:rPr>
            </w:pPr>
            <w:r w:rsidRPr="00D70C2C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2011 Korean Trial </w:t>
            </w:r>
            <w:r w:rsidRPr="00D70C2C">
              <w:rPr>
                <w:rFonts w:ascii="Times New Roman" w:hAnsi="Times New Roman" w:cs="Times New Roman"/>
                <w:color w:val="000000" w:themeColor="text1"/>
                <w:szCs w:val="24"/>
              </w:rPr>
              <w:br/>
            </w:r>
            <w:r w:rsidRPr="003E3A47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CCRT + OP vs OP + CCRT,  NS in DFS, OS, LC, </w:t>
            </w:r>
            <w:r w:rsidRPr="003E3A47">
              <w:rPr>
                <w:rFonts w:ascii="Times New Roman" w:hAnsi="Times New Roman" w:cs="Times New Roman"/>
                <w:color w:val="000000" w:themeColor="text1"/>
                <w:szCs w:val="24"/>
              </w:rPr>
              <w:t>增加</w:t>
            </w:r>
            <w:r w:rsidRPr="003E3A47">
              <w:rPr>
                <w:rFonts w:ascii="Times New Roman" w:hAnsi="Times New Roman" w:cs="Times New Roman"/>
                <w:color w:val="000000" w:themeColor="text1"/>
                <w:szCs w:val="24"/>
              </w:rPr>
              <w:t>sphincter preserve</w:t>
            </w:r>
            <w:r w:rsidRPr="003E3A47">
              <w:rPr>
                <w:rFonts w:ascii="Times New Roman" w:hAnsi="Times New Roman" w:cs="Times New Roman"/>
                <w:color w:val="000000" w:themeColor="text1"/>
                <w:szCs w:val="24"/>
              </w:rPr>
              <w:t>。</w:t>
            </w:r>
          </w:p>
        </w:tc>
      </w:tr>
      <w:tr w:rsidR="006B7029" w:rsidRPr="000C6453" w14:paraId="20BC16AC" w14:textId="77777777" w:rsidTr="00553D74">
        <w:trPr>
          <w:trHeight w:val="1542"/>
        </w:trPr>
        <w:tc>
          <w:tcPr>
            <w:tcW w:w="10485" w:type="dxa"/>
            <w:gridSpan w:val="2"/>
            <w:vAlign w:val="center"/>
          </w:tcPr>
          <w:p w14:paraId="17537FDF" w14:textId="77777777" w:rsidR="006B7029" w:rsidRDefault="006B7029" w:rsidP="000C6453">
            <w:pP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886A57F" wp14:editId="2087DDC5">
                  <wp:extent cx="6520815" cy="3258185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0815" cy="3258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B2FDB6" w14:textId="6E511B06" w:rsidR="006B7029" w:rsidRPr="00D70C2C" w:rsidRDefault="006B7029" w:rsidP="000C6453">
            <w:pPr>
              <w:rPr>
                <w:rFonts w:ascii="Times New Roman" w:hAnsi="Times New Roman" w:cs="Times New Roman" w:hint="eastAsia"/>
                <w:b/>
                <w:color w:val="000000" w:themeColor="text1"/>
                <w:szCs w:val="24"/>
              </w:rPr>
            </w:pPr>
          </w:p>
        </w:tc>
      </w:tr>
      <w:tr w:rsidR="000C6453" w:rsidRPr="000C6453" w14:paraId="37362FF6" w14:textId="77777777" w:rsidTr="006B7029">
        <w:trPr>
          <w:trHeight w:val="711"/>
        </w:trPr>
        <w:tc>
          <w:tcPr>
            <w:tcW w:w="2977" w:type="dxa"/>
            <w:tcBorders>
              <w:bottom w:val="single" w:sz="4" w:space="0" w:color="auto"/>
            </w:tcBorders>
            <w:vAlign w:val="center"/>
          </w:tcPr>
          <w:p w14:paraId="2339B251" w14:textId="77777777" w:rsidR="000C6453" w:rsidRPr="006B7029" w:rsidRDefault="000C6453" w:rsidP="000C6453">
            <w:pPr>
              <w:pStyle w:val="a3"/>
              <w:numPr>
                <w:ilvl w:val="0"/>
                <w:numId w:val="1"/>
              </w:numPr>
              <w:spacing w:line="400" w:lineRule="exact"/>
              <w:ind w:leftChars="0" w:left="284" w:hanging="284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6B7029">
              <w:rPr>
                <w:rFonts w:ascii="Times New Roman" w:eastAsia="標楷體" w:hAnsi="Times New Roman" w:cs="Times New Roman"/>
                <w:szCs w:val="24"/>
              </w:rPr>
              <w:lastRenderedPageBreak/>
              <w:t>如果安排病人接受放射治療</w:t>
            </w:r>
          </w:p>
        </w:tc>
        <w:tc>
          <w:tcPr>
            <w:tcW w:w="7508" w:type="dxa"/>
            <w:tcBorders>
              <w:bottom w:val="single" w:sz="4" w:space="0" w:color="auto"/>
            </w:tcBorders>
          </w:tcPr>
          <w:p w14:paraId="777AA5C3" w14:textId="77777777" w:rsidR="000C6453" w:rsidRPr="000C6453" w:rsidRDefault="000C6453" w:rsidP="000C6453">
            <w:pPr>
              <w:spacing w:line="400" w:lineRule="exact"/>
              <w:rPr>
                <w:rFonts w:ascii="Times New Roman" w:eastAsia="標楷體" w:hAnsi="Times New Roman" w:cs="Times New Roman"/>
                <w:sz w:val="28"/>
              </w:rPr>
            </w:pPr>
          </w:p>
        </w:tc>
      </w:tr>
      <w:tr w:rsidR="000C6453" w:rsidRPr="000C6453" w14:paraId="00DAE28C" w14:textId="77777777" w:rsidTr="006B7029">
        <w:trPr>
          <w:trHeight w:val="1054"/>
        </w:trPr>
        <w:tc>
          <w:tcPr>
            <w:tcW w:w="2977" w:type="dxa"/>
            <w:tcBorders>
              <w:top w:val="single" w:sz="4" w:space="0" w:color="auto"/>
            </w:tcBorders>
            <w:vAlign w:val="center"/>
          </w:tcPr>
          <w:p w14:paraId="34DACF9A" w14:textId="77777777" w:rsidR="000C6453" w:rsidRPr="006B7029" w:rsidRDefault="000C6453" w:rsidP="000C6453">
            <w:pPr>
              <w:tabs>
                <w:tab w:val="left" w:pos="709"/>
              </w:tabs>
              <w:spacing w:line="360" w:lineRule="exact"/>
              <w:ind w:left="284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6B7029">
              <w:rPr>
                <w:rFonts w:ascii="Times New Roman" w:eastAsia="標楷體" w:hAnsi="Times New Roman" w:cs="Times New Roman"/>
                <w:szCs w:val="24"/>
              </w:rPr>
              <w:t xml:space="preserve">a. </w:t>
            </w:r>
            <w:r w:rsidRPr="006B7029">
              <w:rPr>
                <w:rFonts w:ascii="Times New Roman" w:eastAsia="標楷體" w:hAnsi="Times New Roman" w:cs="Times New Roman"/>
                <w:szCs w:val="24"/>
              </w:rPr>
              <w:t>明確定義</w:t>
            </w:r>
            <w:r w:rsidRPr="006B7029">
              <w:rPr>
                <w:rFonts w:ascii="Times New Roman" w:eastAsia="標楷體" w:hAnsi="Times New Roman" w:cs="Times New Roman"/>
                <w:szCs w:val="24"/>
              </w:rPr>
              <w:t xml:space="preserve">CT simulation: </w:t>
            </w:r>
          </w:p>
          <w:p w14:paraId="495B1B9D" w14:textId="77777777" w:rsidR="000C6453" w:rsidRPr="006B7029" w:rsidRDefault="000C6453" w:rsidP="000C6453">
            <w:pPr>
              <w:pStyle w:val="a3"/>
              <w:numPr>
                <w:ilvl w:val="0"/>
                <w:numId w:val="3"/>
              </w:numPr>
              <w:spacing w:line="360" w:lineRule="exact"/>
              <w:ind w:leftChars="0" w:left="709" w:hanging="425"/>
              <w:rPr>
                <w:rFonts w:ascii="Times New Roman" w:eastAsia="標楷體" w:hAnsi="Times New Roman" w:cs="Times New Roman"/>
                <w:szCs w:val="24"/>
              </w:rPr>
            </w:pPr>
            <w:r w:rsidRPr="006B7029">
              <w:rPr>
                <w:rFonts w:ascii="Times New Roman" w:eastAsia="標楷體" w:hAnsi="Times New Roman" w:cs="Times New Roman"/>
                <w:szCs w:val="24"/>
              </w:rPr>
              <w:t>Patient positioning and immobilization</w:t>
            </w:r>
          </w:p>
          <w:p w14:paraId="473F399D" w14:textId="77777777" w:rsidR="000C6453" w:rsidRPr="006B7029" w:rsidRDefault="000C6453" w:rsidP="000C6453">
            <w:pPr>
              <w:pStyle w:val="a3"/>
              <w:numPr>
                <w:ilvl w:val="0"/>
                <w:numId w:val="3"/>
              </w:numPr>
              <w:spacing w:line="360" w:lineRule="exact"/>
              <w:ind w:leftChars="0" w:left="709" w:hanging="425"/>
              <w:rPr>
                <w:rFonts w:ascii="Times New Roman" w:eastAsia="標楷體" w:hAnsi="Times New Roman" w:cs="Times New Roman"/>
                <w:szCs w:val="24"/>
              </w:rPr>
            </w:pPr>
            <w:r w:rsidRPr="006B7029">
              <w:rPr>
                <w:rFonts w:ascii="Times New Roman" w:eastAsia="標楷體" w:hAnsi="Times New Roman" w:cs="Times New Roman"/>
                <w:szCs w:val="24"/>
              </w:rPr>
              <w:t>CT image acquisition (thickness)</w:t>
            </w:r>
          </w:p>
          <w:p w14:paraId="5F92253C" w14:textId="77777777" w:rsidR="000C6453" w:rsidRPr="006B7029" w:rsidRDefault="000C6453" w:rsidP="000C6453">
            <w:pPr>
              <w:pStyle w:val="a3"/>
              <w:numPr>
                <w:ilvl w:val="0"/>
                <w:numId w:val="3"/>
              </w:numPr>
              <w:spacing w:line="360" w:lineRule="exact"/>
              <w:ind w:leftChars="0" w:left="709" w:hanging="425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6B7029">
              <w:rPr>
                <w:rFonts w:ascii="Times New Roman" w:eastAsia="標楷體" w:hAnsi="Times New Roman" w:cs="Times New Roman"/>
                <w:szCs w:val="24"/>
              </w:rPr>
              <w:t xml:space="preserve">Scanning localization </w:t>
            </w:r>
            <w:r w:rsidRPr="006B7029">
              <w:rPr>
                <w:rFonts w:ascii="Times New Roman" w:eastAsia="標楷體" w:hAnsi="Times New Roman" w:cs="Times New Roman"/>
                <w:szCs w:val="24"/>
              </w:rPr>
              <w:t>範圍</w:t>
            </w:r>
          </w:p>
          <w:p w14:paraId="04AB498A" w14:textId="77777777" w:rsidR="000C6453" w:rsidRPr="006B7029" w:rsidRDefault="000C6453" w:rsidP="000C6453">
            <w:pPr>
              <w:pStyle w:val="a3"/>
              <w:numPr>
                <w:ilvl w:val="0"/>
                <w:numId w:val="3"/>
              </w:numPr>
              <w:spacing w:line="360" w:lineRule="exact"/>
              <w:ind w:leftChars="0" w:left="709" w:hanging="425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6B7029">
              <w:rPr>
                <w:rFonts w:ascii="Times New Roman" w:eastAsia="標楷體" w:hAnsi="Times New Roman" w:cs="Times New Roman"/>
                <w:szCs w:val="24"/>
              </w:rPr>
              <w:t>3DCT/4D CT/gating</w:t>
            </w:r>
          </w:p>
        </w:tc>
        <w:tc>
          <w:tcPr>
            <w:tcW w:w="7508" w:type="dxa"/>
            <w:tcBorders>
              <w:top w:val="single" w:sz="4" w:space="0" w:color="auto"/>
            </w:tcBorders>
          </w:tcPr>
          <w:p w14:paraId="3A30E556" w14:textId="77777777" w:rsidR="000C6453" w:rsidRPr="000C6453" w:rsidRDefault="000C6453" w:rsidP="000C6453">
            <w:pPr>
              <w:pStyle w:val="Web"/>
              <w:shd w:val="clear" w:color="auto" w:fill="FFFFFF"/>
              <w:rPr>
                <w:rFonts w:ascii="Times New Roman" w:eastAsia="標楷體" w:hAnsi="Times New Roman" w:cs="Times New Roman"/>
                <w:color w:val="343434"/>
                <w:sz w:val="23"/>
                <w:szCs w:val="23"/>
                <w:shd w:val="clear" w:color="auto" w:fill="FFFFFF"/>
              </w:rPr>
            </w:pPr>
            <w:r w:rsidRPr="003E3A47">
              <w:rPr>
                <w:rFonts w:ascii="Times New Roman" w:eastAsia="標楷體" w:hAnsi="Times New Roman" w:cs="Times New Roman"/>
                <w:color w:val="343434"/>
                <w:szCs w:val="23"/>
              </w:rPr>
              <w:t>-</w:t>
            </w:r>
            <w:r w:rsidRPr="003E3A47">
              <w:rPr>
                <w:rFonts w:ascii="Times New Roman" w:eastAsia="標楷體" w:hAnsi="Times New Roman" w:cs="Times New Roman"/>
                <w:color w:val="343434"/>
                <w:szCs w:val="23"/>
              </w:rPr>
              <w:t>採用舒適之仰臥姿勢，病患腳部擺放在腳踝固定器</w:t>
            </w:r>
            <w:r w:rsidRPr="003E3A47">
              <w:rPr>
                <w:rFonts w:ascii="Times New Roman" w:eastAsia="標楷體" w:hAnsi="Times New Roman" w:cs="Times New Roman"/>
                <w:color w:val="343434"/>
                <w:szCs w:val="23"/>
              </w:rPr>
              <w:t>(</w:t>
            </w:r>
            <w:r w:rsidRPr="003E3A47">
              <w:rPr>
                <w:rFonts w:ascii="Times New Roman" w:hAnsi="Times New Roman" w:cs="Times New Roman"/>
                <w:color w:val="343434"/>
                <w:szCs w:val="23"/>
              </w:rPr>
              <w:t>ankle fix device)</w:t>
            </w:r>
            <w:r w:rsidRPr="003E3A47">
              <w:rPr>
                <w:rFonts w:ascii="Times New Roman" w:eastAsia="標楷體" w:hAnsi="Times New Roman" w:cs="Times New Roman"/>
                <w:color w:val="343434"/>
                <w:szCs w:val="23"/>
              </w:rPr>
              <w:t>上，提高病患之穩定度。</w:t>
            </w:r>
            <w:r w:rsidRPr="003E3A47">
              <w:rPr>
                <w:rFonts w:ascii="Times New Roman" w:hAnsi="Times New Roman" w:cs="Times New Roman"/>
                <w:color w:val="000000"/>
                <w:szCs w:val="23"/>
              </w:rPr>
              <w:t> </w:t>
            </w:r>
            <w:r w:rsidRPr="003E3A47">
              <w:rPr>
                <w:rFonts w:ascii="Times New Roman" w:eastAsia="標楷體" w:hAnsi="Times New Roman" w:cs="Times New Roman"/>
                <w:color w:val="343434"/>
                <w:szCs w:val="23"/>
              </w:rPr>
              <w:t>視病患穩定狀況考慮施用真空墊</w:t>
            </w:r>
            <w:r w:rsidRPr="003E3A47">
              <w:rPr>
                <w:rFonts w:ascii="Times New Roman" w:eastAsia="標楷體" w:hAnsi="Times New Roman" w:cs="Times New Roman"/>
                <w:color w:val="343434"/>
                <w:szCs w:val="23"/>
              </w:rPr>
              <w:t>(</w:t>
            </w:r>
            <w:r w:rsidRPr="003E3A47">
              <w:rPr>
                <w:rFonts w:ascii="Times New Roman" w:hAnsi="Times New Roman" w:cs="Times New Roman"/>
                <w:color w:val="343434"/>
                <w:szCs w:val="23"/>
              </w:rPr>
              <w:t>vacuum bag)</w:t>
            </w:r>
            <w:r w:rsidRPr="003E3A47">
              <w:rPr>
                <w:rFonts w:ascii="Times New Roman" w:eastAsia="標楷體" w:hAnsi="Times New Roman" w:cs="Times New Roman"/>
                <w:color w:val="343434"/>
                <w:szCs w:val="23"/>
              </w:rPr>
              <w:t>作為固定模具。</w:t>
            </w:r>
            <w:r w:rsidRPr="003E3A47">
              <w:rPr>
                <w:rFonts w:ascii="Times New Roman" w:eastAsia="標楷體" w:hAnsi="Times New Roman" w:cs="Times New Roman"/>
                <w:color w:val="343434"/>
                <w:szCs w:val="23"/>
              </w:rPr>
              <w:br/>
            </w:r>
            <w:r w:rsidRPr="003E3A47">
              <w:rPr>
                <w:rFonts w:ascii="Times New Roman" w:eastAsia="標楷體" w:hAnsi="Times New Roman" w:cs="Times New Roman"/>
                <w:color w:val="343434"/>
                <w:szCs w:val="23"/>
              </w:rPr>
              <w:t>將治療中心標記在下腹部皮膚上，若使用真空墊固定的表面也要畫上標記。若</w:t>
            </w:r>
            <w:r w:rsidRPr="003E3A47">
              <w:rPr>
                <w:rFonts w:ascii="Times New Roman" w:eastAsia="標楷體" w:hAnsi="Times New Roman" w:cs="Times New Roman"/>
                <w:color w:val="343434"/>
                <w:szCs w:val="23"/>
                <w:shd w:val="clear" w:color="auto" w:fill="FFFFFF"/>
              </w:rPr>
              <w:t>想減少小腸之照射，可以俯臥姿勢，並使用腹式板</w:t>
            </w:r>
            <w:r w:rsidRPr="003E3A47">
              <w:rPr>
                <w:rFonts w:ascii="Times New Roman" w:eastAsia="標楷體" w:hAnsi="Times New Roman" w:cs="Times New Roman"/>
                <w:color w:val="343434"/>
                <w:szCs w:val="23"/>
                <w:shd w:val="clear" w:color="auto" w:fill="FFFFFF"/>
              </w:rPr>
              <w:t>(belly board)</w:t>
            </w:r>
            <w:r w:rsidRPr="003E3A47">
              <w:rPr>
                <w:rFonts w:ascii="Times New Roman" w:eastAsia="標楷體" w:hAnsi="Times New Roman" w:cs="Times New Roman"/>
                <w:color w:val="343434"/>
                <w:szCs w:val="23"/>
                <w:shd w:val="clear" w:color="auto" w:fill="FFFFFF"/>
              </w:rPr>
              <w:t>。</w:t>
            </w:r>
            <w:r w:rsidRPr="003E3A47">
              <w:rPr>
                <w:rFonts w:ascii="Times New Roman" w:eastAsia="標楷體" w:hAnsi="Times New Roman" w:cs="Times New Roman"/>
                <w:color w:val="343434"/>
                <w:szCs w:val="23"/>
                <w:shd w:val="clear" w:color="auto" w:fill="FFFFFF"/>
              </w:rPr>
              <w:br/>
              <w:t>-</w:t>
            </w:r>
            <w:r w:rsidRPr="003E3A47">
              <w:rPr>
                <w:rFonts w:ascii="Times New Roman" w:eastAsia="標楷體" w:hAnsi="Times New Roman" w:cs="Times New Roman"/>
                <w:color w:val="343434"/>
                <w:szCs w:val="23"/>
                <w:shd w:val="clear" w:color="auto" w:fill="FFFFFF"/>
              </w:rPr>
              <w:t>電腦斷層之掃描範圍約從第</w:t>
            </w:r>
            <w:r w:rsidRPr="003E3A47">
              <w:rPr>
                <w:rFonts w:ascii="Times New Roman" w:eastAsia="標楷體" w:hAnsi="Times New Roman" w:cs="Times New Roman"/>
                <w:color w:val="343434"/>
                <w:szCs w:val="23"/>
                <w:shd w:val="clear" w:color="auto" w:fill="FFFFFF"/>
              </w:rPr>
              <w:t>3</w:t>
            </w:r>
            <w:r w:rsidRPr="003E3A47">
              <w:rPr>
                <w:rFonts w:ascii="Times New Roman" w:eastAsia="標楷體" w:hAnsi="Times New Roman" w:cs="Times New Roman"/>
                <w:color w:val="343434"/>
                <w:szCs w:val="23"/>
                <w:shd w:val="clear" w:color="auto" w:fill="FFFFFF"/>
              </w:rPr>
              <w:t>腰椎到恥骨下</w:t>
            </w:r>
            <w:r w:rsidRPr="003E3A47">
              <w:rPr>
                <w:rFonts w:ascii="Times New Roman" w:eastAsia="標楷體" w:hAnsi="Times New Roman" w:cs="Times New Roman"/>
                <w:color w:val="343434"/>
                <w:szCs w:val="23"/>
                <w:shd w:val="clear" w:color="auto" w:fill="FFFFFF"/>
              </w:rPr>
              <w:t>5</w:t>
            </w:r>
            <w:r w:rsidRPr="003E3A47">
              <w:rPr>
                <w:rFonts w:ascii="Times New Roman" w:eastAsia="標楷體" w:hAnsi="Times New Roman" w:cs="Times New Roman"/>
                <w:color w:val="343434"/>
                <w:szCs w:val="23"/>
                <w:shd w:val="clear" w:color="auto" w:fill="FFFFFF"/>
              </w:rPr>
              <w:t>公分，切片厚度為</w:t>
            </w:r>
            <w:r w:rsidRPr="003E3A47">
              <w:rPr>
                <w:rFonts w:ascii="Times New Roman" w:eastAsia="標楷體" w:hAnsi="Times New Roman" w:cs="Times New Roman"/>
                <w:color w:val="343434"/>
                <w:szCs w:val="23"/>
                <w:shd w:val="clear" w:color="auto" w:fill="FFFFFF"/>
              </w:rPr>
              <w:t>3 ~5</w:t>
            </w:r>
            <w:r w:rsidRPr="003E3A47">
              <w:rPr>
                <w:rFonts w:ascii="Times New Roman" w:eastAsia="標楷體" w:hAnsi="Times New Roman" w:cs="Times New Roman"/>
                <w:color w:val="343434"/>
                <w:szCs w:val="23"/>
                <w:shd w:val="clear" w:color="auto" w:fill="FFFFFF"/>
              </w:rPr>
              <w:t>毫米。</w:t>
            </w:r>
            <w:r w:rsidRPr="003E3A47">
              <w:rPr>
                <w:rFonts w:ascii="Times New Roman" w:eastAsia="標楷體" w:hAnsi="Times New Roman" w:cs="Times New Roman"/>
                <w:color w:val="343434"/>
                <w:szCs w:val="23"/>
                <w:shd w:val="clear" w:color="auto" w:fill="FFFFFF"/>
              </w:rPr>
              <w:br/>
              <w:t>-3DCT</w:t>
            </w:r>
            <w:r w:rsidRPr="003E3A47">
              <w:rPr>
                <w:rFonts w:ascii="Times New Roman" w:eastAsia="標楷體" w:hAnsi="Times New Roman" w:cs="Times New Roman"/>
                <w:color w:val="343434"/>
                <w:szCs w:val="23"/>
                <w:shd w:val="clear" w:color="auto" w:fill="FFFFFF"/>
              </w:rPr>
              <w:t>技術</w:t>
            </w:r>
          </w:p>
        </w:tc>
      </w:tr>
      <w:tr w:rsidR="000C6453" w:rsidRPr="000C6453" w14:paraId="626BC6D8" w14:textId="77777777" w:rsidTr="006B7029">
        <w:trPr>
          <w:trHeight w:val="1054"/>
        </w:trPr>
        <w:tc>
          <w:tcPr>
            <w:tcW w:w="2977" w:type="dxa"/>
            <w:tcBorders>
              <w:top w:val="single" w:sz="4" w:space="0" w:color="auto"/>
            </w:tcBorders>
            <w:vAlign w:val="center"/>
          </w:tcPr>
          <w:p w14:paraId="6831C137" w14:textId="77777777" w:rsidR="000C6453" w:rsidRPr="006B7029" w:rsidRDefault="000C6453" w:rsidP="000C6453">
            <w:pPr>
              <w:pStyle w:val="a3"/>
              <w:numPr>
                <w:ilvl w:val="0"/>
                <w:numId w:val="9"/>
              </w:numPr>
              <w:spacing w:line="400" w:lineRule="exact"/>
              <w:ind w:leftChars="0" w:left="709" w:hanging="425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6B7029">
              <w:rPr>
                <w:rFonts w:ascii="Times New Roman" w:eastAsia="標楷體" w:hAnsi="Times New Roman" w:cs="Times New Roman"/>
                <w:szCs w:val="24"/>
              </w:rPr>
              <w:t>明確定義治療靶區之</w:t>
            </w:r>
            <w:r w:rsidRPr="006B7029">
              <w:rPr>
                <w:rFonts w:ascii="Times New Roman" w:eastAsia="標楷體" w:hAnsi="Times New Roman" w:cs="Times New Roman"/>
                <w:szCs w:val="24"/>
              </w:rPr>
              <w:t>GTV</w:t>
            </w:r>
            <w:r w:rsidRPr="006B7029">
              <w:rPr>
                <w:rFonts w:ascii="Times New Roman" w:eastAsia="標楷體" w:hAnsi="Times New Roman" w:cs="Times New Roman"/>
                <w:szCs w:val="24"/>
              </w:rPr>
              <w:t>、</w:t>
            </w:r>
            <w:r w:rsidRPr="006B7029">
              <w:rPr>
                <w:rFonts w:ascii="Times New Roman" w:eastAsia="標楷體" w:hAnsi="Times New Roman" w:cs="Times New Roman"/>
                <w:szCs w:val="24"/>
              </w:rPr>
              <w:t>CTV</w:t>
            </w:r>
            <w:r w:rsidRPr="006B7029">
              <w:rPr>
                <w:rFonts w:ascii="Times New Roman" w:eastAsia="標楷體" w:hAnsi="Times New Roman" w:cs="Times New Roman"/>
                <w:szCs w:val="24"/>
              </w:rPr>
              <w:t>及</w:t>
            </w:r>
            <w:r w:rsidRPr="006B7029">
              <w:rPr>
                <w:rFonts w:ascii="Times New Roman" w:eastAsia="標楷體" w:hAnsi="Times New Roman" w:cs="Times New Roman"/>
                <w:szCs w:val="24"/>
              </w:rPr>
              <w:t>PTV</w:t>
            </w:r>
            <w:r w:rsidRPr="006B7029">
              <w:rPr>
                <w:rFonts w:ascii="Times New Roman" w:eastAsia="標楷體" w:hAnsi="Times New Roman" w:cs="Times New Roman"/>
                <w:szCs w:val="24"/>
              </w:rPr>
              <w:t>範圍</w:t>
            </w:r>
          </w:p>
        </w:tc>
        <w:tc>
          <w:tcPr>
            <w:tcW w:w="7508" w:type="dxa"/>
            <w:tcBorders>
              <w:top w:val="single" w:sz="4" w:space="0" w:color="auto"/>
            </w:tcBorders>
          </w:tcPr>
          <w:p w14:paraId="57CE4933" w14:textId="77777777" w:rsidR="000C6453" w:rsidRPr="000C6453" w:rsidRDefault="000C6453" w:rsidP="000C6453">
            <w:pPr>
              <w:rPr>
                <w:rFonts w:ascii="Times New Roman" w:hAnsi="Times New Roman" w:cs="Times New Roman"/>
                <w:shd w:val="pct15" w:color="auto" w:fill="FFFFFF"/>
              </w:rPr>
            </w:pPr>
            <w:r w:rsidRPr="000C6453">
              <w:rPr>
                <w:rFonts w:ascii="Times New Roman" w:hAnsi="Times New Roman" w:cs="Times New Roman"/>
              </w:rPr>
              <w:t>Nancy Lee, Target Volume Delineation for Conformal and Intensity-Modulated Radiation Therapy</w:t>
            </w:r>
          </w:p>
          <w:p w14:paraId="1FDB1640" w14:textId="77777777" w:rsidR="000C6453" w:rsidRPr="000C6453" w:rsidRDefault="000C6453" w:rsidP="000C6453">
            <w:pPr>
              <w:rPr>
                <w:rFonts w:ascii="Times New Roman" w:hAnsi="Times New Roman" w:cs="Times New Roman"/>
                <w:shd w:val="pct15" w:color="auto" w:fill="FFFFFF"/>
              </w:rPr>
            </w:pPr>
            <w:r w:rsidRPr="000C6453">
              <w:rPr>
                <w:rFonts w:ascii="Times New Roman" w:hAnsi="Times New Roman" w:cs="Times New Roman"/>
                <w:shd w:val="pct15" w:color="auto" w:fill="FFFFFF"/>
              </w:rPr>
              <w:t>GTV</w:t>
            </w:r>
            <w:r w:rsidRPr="000C6453">
              <w:rPr>
                <w:rFonts w:ascii="Times New Roman" w:hAnsi="Times New Roman" w:cs="Times New Roman"/>
              </w:rPr>
              <w:t xml:space="preserve">: visible gross tumor </w:t>
            </w:r>
          </w:p>
          <w:p w14:paraId="32F15E3B" w14:textId="77777777" w:rsidR="000C6453" w:rsidRPr="000C6453" w:rsidRDefault="000C6453" w:rsidP="000C6453">
            <w:pPr>
              <w:rPr>
                <w:rFonts w:ascii="Times New Roman" w:hAnsi="Times New Roman" w:cs="Times New Roman"/>
                <w:shd w:val="pct15" w:color="auto" w:fill="FFFFFF"/>
              </w:rPr>
            </w:pPr>
            <w:r w:rsidRPr="000C6453">
              <w:rPr>
                <w:rFonts w:ascii="Times New Roman" w:hAnsi="Times New Roman" w:cs="Times New Roman"/>
                <w:shd w:val="pct15" w:color="auto" w:fill="FFFFFF"/>
              </w:rPr>
              <w:t>CTV-H</w:t>
            </w:r>
          </w:p>
          <w:p w14:paraId="7DAEAF88" w14:textId="2BEDEB45" w:rsidR="000C6453" w:rsidRPr="000C6453" w:rsidRDefault="000C6453" w:rsidP="000C6453">
            <w:pPr>
              <w:rPr>
                <w:rFonts w:ascii="Times New Roman" w:hAnsi="Times New Roman" w:cs="Times New Roman"/>
              </w:rPr>
            </w:pPr>
            <w:r w:rsidRPr="000C6453">
              <w:rPr>
                <w:rFonts w:ascii="Times New Roman" w:hAnsi="Times New Roman" w:cs="Times New Roman"/>
              </w:rPr>
              <w:t>GTV+1.5-2cm(</w:t>
            </w:r>
            <w:r w:rsidRPr="000C6453">
              <w:rPr>
                <w:rFonts w:ascii="Times New Roman" w:hAnsi="Times New Roman" w:cs="Times New Roman"/>
              </w:rPr>
              <w:t>上下</w:t>
            </w:r>
            <w:r w:rsidRPr="000C6453">
              <w:rPr>
                <w:rFonts w:ascii="Times New Roman" w:hAnsi="Times New Roman" w:cs="Times New Roman"/>
              </w:rPr>
              <w:t>)/1-2cm(</w:t>
            </w:r>
            <w:r w:rsidRPr="000C6453">
              <w:rPr>
                <w:rFonts w:ascii="Times New Roman" w:hAnsi="Times New Roman" w:cs="Times New Roman"/>
              </w:rPr>
              <w:t>四周</w:t>
            </w:r>
            <w:r w:rsidRPr="000C6453">
              <w:rPr>
                <w:rFonts w:ascii="Times New Roman" w:hAnsi="Times New Roman" w:cs="Times New Roman"/>
              </w:rPr>
              <w:t>)</w:t>
            </w:r>
            <w:r w:rsidR="006B7029">
              <w:rPr>
                <w:rFonts w:ascii="Times New Roman" w:hAnsi="Times New Roman" w:cs="Times New Roman"/>
              </w:rPr>
              <w:t xml:space="preserve"> </w:t>
            </w:r>
            <w:r w:rsidRPr="000C6453">
              <w:rPr>
                <w:rFonts w:ascii="Times New Roman" w:hAnsi="Times New Roman" w:cs="Times New Roman"/>
              </w:rPr>
              <w:t>including rectum, mesorectum, presacral; 1-1.5cm into bladder</w:t>
            </w:r>
          </w:p>
          <w:p w14:paraId="3190E16E" w14:textId="77777777" w:rsidR="000C6453" w:rsidRPr="000C6453" w:rsidRDefault="000C6453" w:rsidP="000C6453">
            <w:pPr>
              <w:rPr>
                <w:rFonts w:ascii="Times New Roman" w:hAnsi="Times New Roman" w:cs="Times New Roman"/>
                <w:shd w:val="pct15" w:color="auto" w:fill="FFFFFF"/>
              </w:rPr>
            </w:pPr>
            <w:r w:rsidRPr="000C6453">
              <w:rPr>
                <w:rFonts w:ascii="Times New Roman" w:hAnsi="Times New Roman" w:cs="Times New Roman"/>
                <w:shd w:val="pct15" w:color="auto" w:fill="FFFFFF"/>
              </w:rPr>
              <w:t>CTV-standard</w:t>
            </w:r>
          </w:p>
          <w:p w14:paraId="1E24F787" w14:textId="77777777" w:rsidR="000C6453" w:rsidRPr="000C6453" w:rsidRDefault="000C6453" w:rsidP="000C6453">
            <w:pPr>
              <w:rPr>
                <w:rFonts w:ascii="Times New Roman" w:hAnsi="Times New Roman" w:cs="Times New Roman"/>
              </w:rPr>
            </w:pPr>
            <w:r w:rsidRPr="000C6453">
              <w:rPr>
                <w:rFonts w:ascii="Times New Roman" w:hAnsi="Times New Roman" w:cs="Times New Roman"/>
                <w:b/>
              </w:rPr>
              <w:t>上緣</w:t>
            </w:r>
            <w:r w:rsidRPr="000C6453">
              <w:rPr>
                <w:rFonts w:ascii="Times New Roman" w:hAnsi="Times New Roman" w:cs="Times New Roman"/>
                <w:b/>
              </w:rPr>
              <w:t>:</w:t>
            </w:r>
            <w:r w:rsidRPr="000C6453">
              <w:rPr>
                <w:rFonts w:ascii="Times New Roman" w:hAnsi="Times New Roman" w:cs="Times New Roman"/>
              </w:rPr>
              <w:t>L5/S1 (2cm above GTV)</w:t>
            </w:r>
          </w:p>
          <w:p w14:paraId="0B38C339" w14:textId="77777777" w:rsidR="000C6453" w:rsidRPr="000C6453" w:rsidRDefault="000C6453" w:rsidP="000C6453">
            <w:pPr>
              <w:rPr>
                <w:rFonts w:ascii="Times New Roman" w:hAnsi="Times New Roman" w:cs="Times New Roman"/>
              </w:rPr>
            </w:pPr>
            <w:r w:rsidRPr="000C6453">
              <w:rPr>
                <w:rFonts w:ascii="Times New Roman" w:hAnsi="Times New Roman" w:cs="Times New Roman"/>
              </w:rPr>
              <w:t>Mesorectum, presacral, internal iliac,</w:t>
            </w:r>
          </w:p>
          <w:p w14:paraId="1BA618A2" w14:textId="77777777" w:rsidR="000C6453" w:rsidRPr="000C6453" w:rsidRDefault="000C6453" w:rsidP="000C6453">
            <w:pPr>
              <w:rPr>
                <w:rFonts w:ascii="Times New Roman" w:hAnsi="Times New Roman" w:cs="Times New Roman"/>
              </w:rPr>
            </w:pPr>
            <w:r w:rsidRPr="000C6453">
              <w:rPr>
                <w:rFonts w:ascii="Times New Roman" w:hAnsi="Times New Roman" w:cs="Times New Roman"/>
              </w:rPr>
              <w:t>; external iliac (T4);</w:t>
            </w:r>
            <w:r w:rsidRPr="000C6453">
              <w:rPr>
                <w:rFonts w:ascii="Times New Roman" w:hAnsi="Times New Roman" w:cs="Times New Roman"/>
                <w:color w:val="FF0000"/>
              </w:rPr>
              <w:t>int/ext iliac +0.7cm (ext</w:t>
            </w:r>
            <w:r w:rsidRPr="000C6453">
              <w:rPr>
                <w:rFonts w:ascii="Times New Roman" w:hAnsi="Times New Roman" w:cs="Times New Roman"/>
                <w:color w:val="FF0000"/>
              </w:rPr>
              <w:t>之</w:t>
            </w:r>
            <w:r w:rsidRPr="000C6453">
              <w:rPr>
                <w:rFonts w:ascii="Times New Roman" w:hAnsi="Times New Roman" w:cs="Times New Roman"/>
                <w:color w:val="FF0000"/>
              </w:rPr>
              <w:t>anterior + 1-1.5cm)</w:t>
            </w:r>
          </w:p>
          <w:p w14:paraId="4E0BB7CC" w14:textId="77777777" w:rsidR="000C6453" w:rsidRPr="000C6453" w:rsidRDefault="000C6453" w:rsidP="000C6453">
            <w:pPr>
              <w:rPr>
                <w:rFonts w:ascii="Times New Roman" w:hAnsi="Times New Roman" w:cs="Times New Roman"/>
              </w:rPr>
            </w:pPr>
            <w:r w:rsidRPr="000C6453">
              <w:rPr>
                <w:rFonts w:ascii="Times New Roman" w:hAnsi="Times New Roman" w:cs="Times New Roman"/>
              </w:rPr>
              <w:t>1-1.5cm into bladder</w:t>
            </w:r>
          </w:p>
          <w:p w14:paraId="31E0DCE7" w14:textId="77777777" w:rsidR="000C6453" w:rsidRDefault="000C6453" w:rsidP="000C6453">
            <w:pPr>
              <w:rPr>
                <w:rFonts w:ascii="Times New Roman" w:hAnsi="Times New Roman" w:cs="Times New Roman"/>
              </w:rPr>
            </w:pPr>
            <w:r w:rsidRPr="000C6453">
              <w:rPr>
                <w:rFonts w:ascii="Times New Roman" w:hAnsi="Times New Roman" w:cs="Times New Roman"/>
                <w:b/>
              </w:rPr>
              <w:t>下緣</w:t>
            </w:r>
            <w:r w:rsidRPr="000C6453">
              <w:rPr>
                <w:rFonts w:ascii="Times New Roman" w:hAnsi="Times New Roman" w:cs="Times New Roman"/>
                <w:b/>
              </w:rPr>
              <w:t>:</w:t>
            </w:r>
            <w:r w:rsidRPr="000C6453">
              <w:rPr>
                <w:rFonts w:ascii="Times New Roman" w:hAnsi="Times New Roman" w:cs="Times New Roman"/>
              </w:rPr>
              <w:t>pelvic floor (2cm below GTV)</w:t>
            </w:r>
            <w:r w:rsidR="006B7029">
              <w:rPr>
                <w:rFonts w:ascii="Times New Roman" w:hAnsi="Times New Roman" w:cs="Times New Roman"/>
              </w:rPr>
              <w:t>\</w:t>
            </w:r>
          </w:p>
          <w:p w14:paraId="3296E8BF" w14:textId="0EE190F9" w:rsidR="006B7029" w:rsidRPr="000C6453" w:rsidRDefault="006B7029" w:rsidP="000C6453">
            <w:pPr>
              <w:rPr>
                <w:rFonts w:ascii="Times New Roman" w:hAnsi="Times New Roman" w:cs="Times New Roman"/>
              </w:rPr>
            </w:pPr>
            <w:r w:rsidRPr="006B7029">
              <w:rPr>
                <w:rFonts w:ascii="Times New Roman" w:hAnsi="Times New Roman" w:cs="Times New Roman"/>
                <w:shd w:val="pct15" w:color="auto" w:fill="FFFFFF"/>
              </w:rPr>
              <w:t>PTV-H/standard</w:t>
            </w:r>
            <w:r>
              <w:rPr>
                <w:rFonts w:ascii="Times New Roman" w:hAnsi="Times New Roman" w:cs="Times New Roman"/>
              </w:rPr>
              <w:t xml:space="preserve"> = CTV-H/standard + 3-5mm</w:t>
            </w:r>
          </w:p>
        </w:tc>
      </w:tr>
      <w:tr w:rsidR="000C6453" w:rsidRPr="000C6453" w14:paraId="6366D0F0" w14:textId="77777777" w:rsidTr="006B7029">
        <w:trPr>
          <w:trHeight w:val="1126"/>
        </w:trPr>
        <w:tc>
          <w:tcPr>
            <w:tcW w:w="2977" w:type="dxa"/>
            <w:vAlign w:val="center"/>
          </w:tcPr>
          <w:p w14:paraId="5BB8360B" w14:textId="3450CB87" w:rsidR="000C6453" w:rsidRPr="006B7029" w:rsidRDefault="000C6453" w:rsidP="006B7029">
            <w:pPr>
              <w:pStyle w:val="a3"/>
              <w:numPr>
                <w:ilvl w:val="0"/>
                <w:numId w:val="9"/>
              </w:numPr>
              <w:ind w:leftChars="0" w:left="709"/>
              <w:rPr>
                <w:rFonts w:ascii="Times New Roman" w:eastAsia="標楷體" w:hAnsi="Times New Roman" w:cs="Times New Roman"/>
                <w:szCs w:val="24"/>
              </w:rPr>
            </w:pPr>
            <w:r w:rsidRPr="006B7029">
              <w:rPr>
                <w:rFonts w:ascii="Times New Roman" w:eastAsia="標楷體" w:hAnsi="Times New Roman" w:cs="Times New Roman"/>
                <w:szCs w:val="24"/>
              </w:rPr>
              <w:t>明確定義</w:t>
            </w:r>
            <w:r w:rsidRPr="006B7029">
              <w:rPr>
                <w:rFonts w:ascii="Times New Roman" w:eastAsia="標楷體" w:hAnsi="Times New Roman" w:cs="Times New Roman"/>
                <w:szCs w:val="24"/>
              </w:rPr>
              <w:t xml:space="preserve">Radiation modality </w:t>
            </w:r>
            <w:r w:rsidR="006B7029">
              <w:rPr>
                <w:rFonts w:ascii="Times New Roman" w:eastAsia="標楷體" w:hAnsi="Times New Roman" w:cs="Times New Roman"/>
                <w:szCs w:val="24"/>
              </w:rPr>
              <w:t>(</w:t>
            </w:r>
            <w:r w:rsidRPr="006B7029">
              <w:rPr>
                <w:rFonts w:ascii="Times New Roman" w:eastAsia="標楷體" w:hAnsi="Times New Roman" w:cs="Times New Roman"/>
                <w:szCs w:val="24"/>
              </w:rPr>
              <w:t>2D/3D/</w:t>
            </w:r>
            <w:r w:rsidR="006B7029">
              <w:rPr>
                <w:rFonts w:ascii="Times New Roman" w:eastAsia="標楷體" w:hAnsi="Times New Roman" w:cs="Times New Roman"/>
                <w:szCs w:val="24"/>
              </w:rPr>
              <w:t xml:space="preserve"> </w:t>
            </w:r>
            <w:r w:rsidRPr="006B7029">
              <w:rPr>
                <w:rFonts w:ascii="Times New Roman" w:eastAsia="標楷體" w:hAnsi="Times New Roman" w:cs="Times New Roman"/>
                <w:szCs w:val="24"/>
              </w:rPr>
              <w:t>4D,IMRT/Arc/SRS)</w:t>
            </w:r>
          </w:p>
        </w:tc>
        <w:tc>
          <w:tcPr>
            <w:tcW w:w="7508" w:type="dxa"/>
          </w:tcPr>
          <w:p w14:paraId="44FE1B36" w14:textId="23F393A6" w:rsidR="000C6453" w:rsidRPr="000C6453" w:rsidRDefault="000C6453" w:rsidP="000C6453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0C6453">
              <w:rPr>
                <w:rFonts w:ascii="Times New Roman" w:eastAsia="標楷體" w:hAnsi="Times New Roman" w:cs="Times New Roman"/>
                <w:szCs w:val="24"/>
              </w:rPr>
              <w:t>A</w:t>
            </w:r>
            <w:r w:rsidR="00D70C2C">
              <w:rPr>
                <w:rFonts w:ascii="Times New Roman" w:eastAsia="標楷體" w:hAnsi="Times New Roman" w:cs="Times New Roman" w:hint="eastAsia"/>
                <w:szCs w:val="24"/>
              </w:rPr>
              <w:t>rc</w:t>
            </w:r>
          </w:p>
        </w:tc>
      </w:tr>
      <w:tr w:rsidR="000C6453" w:rsidRPr="000C6453" w14:paraId="327A8D3E" w14:textId="77777777" w:rsidTr="006B7029">
        <w:trPr>
          <w:trHeight w:val="1126"/>
        </w:trPr>
        <w:tc>
          <w:tcPr>
            <w:tcW w:w="2977" w:type="dxa"/>
            <w:vAlign w:val="center"/>
          </w:tcPr>
          <w:p w14:paraId="659C3743" w14:textId="1B19FACD" w:rsidR="00471B34" w:rsidRPr="00471B34" w:rsidRDefault="00471B34" w:rsidP="00471B34">
            <w:pPr>
              <w:pStyle w:val="a3"/>
              <w:numPr>
                <w:ilvl w:val="0"/>
                <w:numId w:val="9"/>
              </w:numPr>
              <w:spacing w:line="360" w:lineRule="exact"/>
              <w:ind w:leftChars="0" w:left="709" w:hanging="357"/>
              <w:rPr>
                <w:rFonts w:ascii="Times New Roman" w:eastAsia="標楷體" w:hAnsi="Times New Roman" w:cs="Times New Roman" w:hint="eastAsia"/>
                <w:sz w:val="22"/>
                <w:szCs w:val="24"/>
              </w:rPr>
            </w:pPr>
            <w:r w:rsidRPr="00471B34">
              <w:rPr>
                <w:rFonts w:ascii="Times New Roman" w:eastAsia="標楷體" w:hAnsi="Times New Roman" w:cs="Times New Roman"/>
              </w:rPr>
              <w:t>明確定義治療靶區之放射劑量及次數</w:t>
            </w:r>
            <w:r w:rsidRPr="00471B34">
              <w:rPr>
                <w:rFonts w:ascii="Times New Roman" w:eastAsia="標楷體" w:hAnsi="Times New Roman" w:cs="Times New Roman" w:hint="eastAsia"/>
              </w:rPr>
              <w:t>:</w:t>
            </w:r>
          </w:p>
          <w:p w14:paraId="626609AE" w14:textId="77777777" w:rsidR="000C6453" w:rsidRPr="006B7029" w:rsidRDefault="000C6453" w:rsidP="000C6453">
            <w:pPr>
              <w:pStyle w:val="a3"/>
              <w:numPr>
                <w:ilvl w:val="0"/>
                <w:numId w:val="13"/>
              </w:numPr>
              <w:spacing w:line="360" w:lineRule="exact"/>
              <w:ind w:leftChars="0" w:left="709" w:hanging="425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6B7029">
              <w:rPr>
                <w:rFonts w:ascii="Times New Roman" w:eastAsia="標楷體" w:hAnsi="Times New Roman" w:cs="Times New Roman"/>
                <w:szCs w:val="24"/>
              </w:rPr>
              <w:t>Treatment volume (GTV, CTV, PTV)</w:t>
            </w:r>
          </w:p>
          <w:p w14:paraId="7F8E5291" w14:textId="77777777" w:rsidR="000C6453" w:rsidRPr="006B7029" w:rsidRDefault="000C6453" w:rsidP="000C6453">
            <w:pPr>
              <w:pStyle w:val="a3"/>
              <w:numPr>
                <w:ilvl w:val="0"/>
                <w:numId w:val="13"/>
              </w:numPr>
              <w:spacing w:line="360" w:lineRule="exact"/>
              <w:ind w:leftChars="0" w:left="709" w:hanging="425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6B7029">
              <w:rPr>
                <w:rFonts w:ascii="Times New Roman" w:eastAsia="標楷體" w:hAnsi="Times New Roman" w:cs="Times New Roman"/>
                <w:szCs w:val="24"/>
              </w:rPr>
              <w:t>Prescription dose</w:t>
            </w:r>
          </w:p>
          <w:p w14:paraId="12027645" w14:textId="77777777" w:rsidR="000C6453" w:rsidRPr="006B7029" w:rsidRDefault="000C6453" w:rsidP="000C6453">
            <w:pPr>
              <w:pStyle w:val="a3"/>
              <w:numPr>
                <w:ilvl w:val="0"/>
                <w:numId w:val="13"/>
              </w:numPr>
              <w:spacing w:line="360" w:lineRule="exact"/>
              <w:ind w:leftChars="0" w:left="709" w:hanging="425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6B7029">
              <w:rPr>
                <w:rFonts w:ascii="Times New Roman" w:eastAsia="標楷體" w:hAnsi="Times New Roman" w:cs="Times New Roman"/>
                <w:szCs w:val="24"/>
              </w:rPr>
              <w:t>Fractionation schedules</w:t>
            </w:r>
          </w:p>
          <w:p w14:paraId="037FF6A2" w14:textId="77777777" w:rsidR="000C6453" w:rsidRPr="006B7029" w:rsidRDefault="000C6453" w:rsidP="000C6453">
            <w:pPr>
              <w:pStyle w:val="a3"/>
              <w:numPr>
                <w:ilvl w:val="0"/>
                <w:numId w:val="13"/>
              </w:numPr>
              <w:spacing w:line="360" w:lineRule="exact"/>
              <w:ind w:leftChars="0" w:left="709" w:hanging="425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6B7029">
              <w:rPr>
                <w:rFonts w:ascii="Times New Roman" w:eastAsia="標楷體" w:hAnsi="Times New Roman" w:cs="Times New Roman"/>
                <w:szCs w:val="24"/>
              </w:rPr>
              <w:t>Beam energy</w:t>
            </w:r>
          </w:p>
          <w:p w14:paraId="6B3A121F" w14:textId="77777777" w:rsidR="000C6453" w:rsidRDefault="000C6453" w:rsidP="000C6453">
            <w:pPr>
              <w:pStyle w:val="a3"/>
              <w:numPr>
                <w:ilvl w:val="0"/>
                <w:numId w:val="13"/>
              </w:numPr>
              <w:spacing w:line="360" w:lineRule="exact"/>
              <w:ind w:leftChars="0" w:left="709" w:hanging="425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6B7029">
              <w:rPr>
                <w:rFonts w:ascii="Times New Roman" w:eastAsia="標楷體" w:hAnsi="Times New Roman" w:cs="Times New Roman"/>
                <w:szCs w:val="24"/>
              </w:rPr>
              <w:t>Image procedures (KV imaging /cone beam CT/MV CT)</w:t>
            </w:r>
          </w:p>
          <w:p w14:paraId="5F2555DA" w14:textId="77777777" w:rsidR="00471B34" w:rsidRPr="00471B34" w:rsidRDefault="00471B34" w:rsidP="00471B34">
            <w:pPr>
              <w:spacing w:line="360" w:lineRule="exact"/>
              <w:ind w:left="284"/>
              <w:jc w:val="both"/>
              <w:rPr>
                <w:rFonts w:ascii="Times New Roman" w:eastAsia="標楷體" w:hAnsi="Times New Roman" w:cs="Times New Roman" w:hint="eastAsia"/>
                <w:szCs w:val="24"/>
              </w:rPr>
            </w:pPr>
            <w:bookmarkStart w:id="0" w:name="_GoBack"/>
            <w:bookmarkEnd w:id="0"/>
          </w:p>
        </w:tc>
        <w:tc>
          <w:tcPr>
            <w:tcW w:w="7508" w:type="dxa"/>
          </w:tcPr>
          <w:p w14:paraId="365B8475" w14:textId="77777777" w:rsidR="000C6453" w:rsidRPr="000C6453" w:rsidRDefault="000C6453" w:rsidP="000C6453">
            <w:pPr>
              <w:rPr>
                <w:rFonts w:ascii="Times New Roman" w:hAnsi="Times New Roman" w:cs="Times New Roman"/>
              </w:rPr>
            </w:pPr>
            <w:r w:rsidRPr="000C6453">
              <w:rPr>
                <w:rFonts w:ascii="Times New Roman" w:hAnsi="Times New Roman" w:cs="Times New Roman"/>
              </w:rPr>
              <w:t>15 MV, IGRT with cone-beam CT (NCCN suggestion)</w:t>
            </w:r>
          </w:p>
          <w:p w14:paraId="6FF5446F" w14:textId="10573C91" w:rsidR="000C6453" w:rsidRPr="000C6453" w:rsidRDefault="006B7029" w:rsidP="000C64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  <w:r w:rsidR="000C6453" w:rsidRPr="000C6453">
              <w:rPr>
                <w:rFonts w:ascii="Times New Roman" w:hAnsi="Times New Roman" w:cs="Times New Roman"/>
              </w:rPr>
              <w:t>TV standard:45 Gy / 25 fx</w:t>
            </w:r>
          </w:p>
          <w:p w14:paraId="2F4F3E8D" w14:textId="1422AB4A" w:rsidR="000C6453" w:rsidRPr="000C6453" w:rsidRDefault="006B7029" w:rsidP="000C64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PTV-H: boost</w:t>
            </w:r>
            <w:r w:rsidR="000C6453" w:rsidRPr="000C6453">
              <w:rPr>
                <w:rFonts w:ascii="Times New Roman" w:hAnsi="Times New Roman" w:cs="Times New Roman"/>
              </w:rPr>
              <w:t xml:space="preserve"> 5.4 Gy / 3fx (to total 50.4 Gy)</w:t>
            </w:r>
          </w:p>
          <w:p w14:paraId="0E1F742D" w14:textId="77777777" w:rsidR="000C6453" w:rsidRPr="000C6453" w:rsidRDefault="000C6453" w:rsidP="000C6453">
            <w:pPr>
              <w:rPr>
                <w:rFonts w:ascii="Times New Roman" w:hAnsi="Times New Roman" w:cs="Times New Roman"/>
              </w:rPr>
            </w:pPr>
            <w:r w:rsidRPr="000C6453">
              <w:rPr>
                <w:rFonts w:ascii="Times New Roman" w:hAnsi="Times New Roman" w:cs="Times New Roman"/>
              </w:rPr>
              <w:t>(Unresectable: &gt;54Gy)</w:t>
            </w:r>
          </w:p>
          <w:p w14:paraId="4EB75B65" w14:textId="77777777" w:rsidR="000C6453" w:rsidRDefault="000C6453" w:rsidP="000C6453">
            <w:pPr>
              <w:spacing w:line="400" w:lineRule="exact"/>
              <w:rPr>
                <w:rFonts w:ascii="Times New Roman" w:hAnsi="Times New Roman" w:cs="Times New Roman"/>
              </w:rPr>
            </w:pPr>
            <w:r w:rsidRPr="000C6453">
              <w:rPr>
                <w:rFonts w:ascii="Times New Roman" w:hAnsi="Times New Roman" w:cs="Times New Roman"/>
              </w:rPr>
              <w:t>Short RT:5Gy x 5</w:t>
            </w:r>
          </w:p>
          <w:p w14:paraId="67B8AABA" w14:textId="77777777" w:rsidR="00471B34" w:rsidRPr="000C6453" w:rsidRDefault="00471B34" w:rsidP="000C6453">
            <w:pPr>
              <w:spacing w:line="400" w:lineRule="exact"/>
              <w:rPr>
                <w:rFonts w:ascii="Times New Roman" w:eastAsia="標楷體" w:hAnsi="Times New Roman" w:cs="Times New Roman"/>
                <w:sz w:val="28"/>
              </w:rPr>
            </w:pPr>
          </w:p>
        </w:tc>
      </w:tr>
      <w:tr w:rsidR="000C6453" w:rsidRPr="000C6453" w14:paraId="20CE0818" w14:textId="77777777" w:rsidTr="006B7029">
        <w:trPr>
          <w:trHeight w:val="1128"/>
        </w:trPr>
        <w:tc>
          <w:tcPr>
            <w:tcW w:w="2977" w:type="dxa"/>
            <w:vAlign w:val="center"/>
          </w:tcPr>
          <w:p w14:paraId="22895E0A" w14:textId="77777777" w:rsidR="000C6453" w:rsidRPr="006B7029" w:rsidRDefault="000C6453" w:rsidP="000C6453">
            <w:pPr>
              <w:pStyle w:val="a3"/>
              <w:numPr>
                <w:ilvl w:val="0"/>
                <w:numId w:val="9"/>
              </w:numPr>
              <w:spacing w:line="360" w:lineRule="exact"/>
              <w:ind w:leftChars="0" w:left="709" w:hanging="425"/>
              <w:rPr>
                <w:rFonts w:ascii="Times New Roman" w:eastAsia="標楷體" w:hAnsi="Times New Roman" w:cs="Times New Roman"/>
                <w:szCs w:val="24"/>
              </w:rPr>
            </w:pPr>
            <w:r w:rsidRPr="006B7029">
              <w:rPr>
                <w:rFonts w:ascii="Times New Roman" w:eastAsia="標楷體" w:hAnsi="Times New Roman" w:cs="Times New Roman"/>
                <w:szCs w:val="24"/>
              </w:rPr>
              <w:lastRenderedPageBreak/>
              <w:t>明確定義相關正常組織之放射線劑量限制</w:t>
            </w:r>
            <w:r w:rsidRPr="006B7029">
              <w:rPr>
                <w:rFonts w:ascii="Times New Roman" w:hAnsi="Times New Roman" w:cs="Times New Roman"/>
                <w:szCs w:val="24"/>
              </w:rPr>
              <w:t xml:space="preserve"> </w:t>
            </w:r>
          </w:p>
          <w:p w14:paraId="0AE9694C" w14:textId="77777777" w:rsidR="000C6453" w:rsidRPr="006B7029" w:rsidRDefault="000C6453" w:rsidP="000C6453">
            <w:pPr>
              <w:pStyle w:val="a3"/>
              <w:numPr>
                <w:ilvl w:val="1"/>
                <w:numId w:val="14"/>
              </w:numPr>
              <w:spacing w:line="360" w:lineRule="exact"/>
              <w:ind w:leftChars="0" w:left="709" w:hanging="425"/>
              <w:rPr>
                <w:rFonts w:ascii="Times New Roman" w:eastAsia="標楷體" w:hAnsi="Times New Roman" w:cs="Times New Roman"/>
                <w:szCs w:val="24"/>
              </w:rPr>
            </w:pPr>
            <w:r w:rsidRPr="006B7029">
              <w:rPr>
                <w:rFonts w:ascii="Times New Roman" w:eastAsia="標楷體" w:hAnsi="Times New Roman" w:cs="Times New Roman"/>
                <w:szCs w:val="24"/>
              </w:rPr>
              <w:t>Dose to critical structures</w:t>
            </w:r>
          </w:p>
          <w:p w14:paraId="37793CE9" w14:textId="77777777" w:rsidR="000C6453" w:rsidRPr="006B7029" w:rsidRDefault="000C6453" w:rsidP="000C6453">
            <w:pPr>
              <w:pStyle w:val="a3"/>
              <w:numPr>
                <w:ilvl w:val="1"/>
                <w:numId w:val="14"/>
              </w:numPr>
              <w:spacing w:line="360" w:lineRule="exact"/>
              <w:ind w:leftChars="0" w:left="709" w:hanging="425"/>
              <w:rPr>
                <w:rFonts w:ascii="Times New Roman" w:eastAsia="標楷體" w:hAnsi="Times New Roman" w:cs="Times New Roman"/>
                <w:szCs w:val="24"/>
              </w:rPr>
            </w:pPr>
            <w:r w:rsidRPr="006B7029">
              <w:rPr>
                <w:rFonts w:ascii="Times New Roman" w:eastAsia="標楷體" w:hAnsi="Times New Roman" w:cs="Times New Roman"/>
                <w:szCs w:val="24"/>
              </w:rPr>
              <w:t>Tolerance level (TD5/5)</w:t>
            </w:r>
          </w:p>
        </w:tc>
        <w:tc>
          <w:tcPr>
            <w:tcW w:w="7508" w:type="dxa"/>
          </w:tcPr>
          <w:p w14:paraId="4122883E" w14:textId="77777777" w:rsidR="000C6453" w:rsidRPr="000C6453" w:rsidRDefault="000C6453" w:rsidP="000C6453">
            <w:pPr>
              <w:spacing w:line="400" w:lineRule="exact"/>
              <w:ind w:left="1200" w:hangingChars="500" w:hanging="1200"/>
              <w:rPr>
                <w:rFonts w:ascii="Times New Roman" w:hAnsi="Times New Roman" w:cs="Times New Roman"/>
                <w:noProof/>
              </w:rPr>
            </w:pPr>
            <w:r w:rsidRPr="000C6453">
              <w:rPr>
                <w:rFonts w:ascii="Times New Roman" w:hAnsi="Times New Roman" w:cs="Times New Roman"/>
                <w:noProof/>
              </w:rPr>
              <w:t>RTOG 0822</w:t>
            </w:r>
          </w:p>
          <w:p w14:paraId="64D184F1" w14:textId="77777777" w:rsidR="000C6453" w:rsidRPr="000C6453" w:rsidRDefault="000C6453" w:rsidP="000C6453">
            <w:pPr>
              <w:spacing w:line="400" w:lineRule="exact"/>
              <w:ind w:left="1200" w:hangingChars="500" w:hanging="1200"/>
              <w:rPr>
                <w:rFonts w:ascii="Times New Roman" w:hAnsi="Times New Roman" w:cs="Times New Roman"/>
                <w:noProof/>
              </w:rPr>
            </w:pPr>
            <w:r w:rsidRPr="000C6453">
              <w:rPr>
                <w:rFonts w:ascii="Times New Roman" w:hAnsi="Times New Roman" w:cs="Times New Roman"/>
                <w:noProof/>
              </w:rPr>
              <w:t xml:space="preserve">Small bowel: V45 &lt; 65 cc; V40 &lt; 100 cc; </w:t>
            </w:r>
            <w:r w:rsidRPr="000C6453">
              <w:rPr>
                <w:rFonts w:ascii="Times New Roman" w:hAnsi="Times New Roman" w:cs="Times New Roman"/>
                <w:noProof/>
              </w:rPr>
              <w:br/>
              <w:t xml:space="preserve"> V35 &lt; 180 cc; V30 &lt; 300 cc</w:t>
            </w:r>
          </w:p>
          <w:p w14:paraId="54E60A42" w14:textId="77777777" w:rsidR="000C6453" w:rsidRPr="000C6453" w:rsidRDefault="000C6453" w:rsidP="000C6453">
            <w:pPr>
              <w:spacing w:line="400" w:lineRule="exact"/>
              <w:rPr>
                <w:rFonts w:ascii="Times New Roman" w:hAnsi="Times New Roman" w:cs="Times New Roman"/>
                <w:noProof/>
              </w:rPr>
            </w:pPr>
            <w:r w:rsidRPr="000C6453">
              <w:rPr>
                <w:rFonts w:ascii="Times New Roman" w:hAnsi="Times New Roman" w:cs="Times New Roman"/>
                <w:noProof/>
              </w:rPr>
              <w:t>Unil kidney: V18 &lt; 2/3 of kidney</w:t>
            </w:r>
          </w:p>
          <w:p w14:paraId="182477B8" w14:textId="77777777" w:rsidR="000C6453" w:rsidRPr="000C6453" w:rsidRDefault="000C6453" w:rsidP="000C6453">
            <w:pPr>
              <w:spacing w:line="400" w:lineRule="exact"/>
              <w:rPr>
                <w:rFonts w:ascii="Times New Roman" w:hAnsi="Times New Roman" w:cs="Times New Roman"/>
                <w:noProof/>
              </w:rPr>
            </w:pPr>
            <w:r w:rsidRPr="000C6453">
              <w:rPr>
                <w:rFonts w:ascii="Times New Roman" w:hAnsi="Times New Roman" w:cs="Times New Roman"/>
                <w:noProof/>
              </w:rPr>
              <w:t>Femoral head: V50 &lt; 0.5 cc</w:t>
            </w:r>
          </w:p>
          <w:p w14:paraId="4A119D58" w14:textId="77777777" w:rsidR="000C6453" w:rsidRPr="000C6453" w:rsidRDefault="000C6453" w:rsidP="000C6453">
            <w:pPr>
              <w:spacing w:line="4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0C6453">
              <w:rPr>
                <w:rFonts w:ascii="Times New Roman" w:hAnsi="Times New Roman" w:cs="Times New Roman"/>
                <w:noProof/>
              </w:rPr>
              <w:t>Bladder: V50 &lt; 0.5 cc  V40 &lt; 40%</w:t>
            </w:r>
          </w:p>
        </w:tc>
      </w:tr>
      <w:tr w:rsidR="000C6453" w:rsidRPr="000C6453" w14:paraId="63D3078C" w14:textId="77777777" w:rsidTr="006B7029">
        <w:trPr>
          <w:trHeight w:val="974"/>
        </w:trPr>
        <w:tc>
          <w:tcPr>
            <w:tcW w:w="2977" w:type="dxa"/>
            <w:vAlign w:val="center"/>
          </w:tcPr>
          <w:p w14:paraId="1B19535E" w14:textId="77777777" w:rsidR="000C6453" w:rsidRPr="006B7029" w:rsidRDefault="000C6453" w:rsidP="000C6453">
            <w:pPr>
              <w:pStyle w:val="a3"/>
              <w:numPr>
                <w:ilvl w:val="0"/>
                <w:numId w:val="9"/>
              </w:numPr>
              <w:spacing w:line="360" w:lineRule="exact"/>
              <w:ind w:leftChars="0" w:left="709" w:hanging="425"/>
              <w:rPr>
                <w:rFonts w:ascii="Times New Roman" w:eastAsia="標楷體" w:hAnsi="Times New Roman" w:cs="Times New Roman"/>
                <w:szCs w:val="24"/>
              </w:rPr>
            </w:pPr>
            <w:r w:rsidRPr="006B7029">
              <w:rPr>
                <w:rFonts w:ascii="Times New Roman" w:eastAsia="標楷體" w:hAnsi="Times New Roman" w:cs="Times New Roman"/>
                <w:szCs w:val="24"/>
              </w:rPr>
              <w:t>明確定義放射治療電腦計劃之評估方法及標準</w:t>
            </w:r>
          </w:p>
        </w:tc>
        <w:tc>
          <w:tcPr>
            <w:tcW w:w="7508" w:type="dxa"/>
          </w:tcPr>
          <w:p w14:paraId="55E184A6" w14:textId="0B3801E9" w:rsidR="000C6453" w:rsidRPr="003E3A47" w:rsidRDefault="003E3A47" w:rsidP="000C64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E3A47">
              <w:rPr>
                <w:rFonts w:ascii="Times New Roman" w:hAnsi="Times New Roman" w:cs="Times New Roman"/>
                <w:color w:val="000000" w:themeColor="text1"/>
              </w:rPr>
              <w:t></w:t>
            </w:r>
            <w:r w:rsidR="000C6453" w:rsidRPr="003E3A47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6B7029">
              <w:rPr>
                <w:rFonts w:ascii="Times New Roman" w:hAnsi="Times New Roman" w:cs="Times New Roman"/>
                <w:color w:val="000000" w:themeColor="text1"/>
              </w:rPr>
              <w:t>0.4</w:t>
            </w:r>
            <w:r w:rsidR="000C6453" w:rsidRPr="003E3A47">
              <w:rPr>
                <w:rFonts w:ascii="Times New Roman" w:hAnsi="Times New Roman" w:cs="Times New Roman"/>
                <w:color w:val="000000" w:themeColor="text1"/>
              </w:rPr>
              <w:t xml:space="preserve"> Gy isodose surface encompass </w:t>
            </w:r>
            <w:r w:rsidR="006B7029">
              <w:rPr>
                <w:rFonts w:ascii="Times New Roman" w:hAnsi="Times New Roman" w:cs="Times New Roman"/>
                <w:color w:val="000000" w:themeColor="text1"/>
              </w:rPr>
              <w:t>100</w:t>
            </w:r>
            <w:r w:rsidR="000C6453" w:rsidRPr="003E3A47">
              <w:rPr>
                <w:rFonts w:ascii="Times New Roman" w:hAnsi="Times New Roman" w:cs="Times New Roman"/>
                <w:color w:val="000000" w:themeColor="text1"/>
              </w:rPr>
              <w:t>% CTV</w:t>
            </w:r>
            <w:r w:rsidR="006B7029">
              <w:rPr>
                <w:rFonts w:ascii="Times New Roman" w:hAnsi="Times New Roman" w:cs="Times New Roman"/>
                <w:color w:val="000000" w:themeColor="text1"/>
              </w:rPr>
              <w:t>-H</w:t>
            </w:r>
          </w:p>
          <w:p w14:paraId="47AAA4ED" w14:textId="49A5B3F2" w:rsidR="000C6453" w:rsidRPr="003E3A47" w:rsidRDefault="003E3A47" w:rsidP="000C64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E3A47">
              <w:rPr>
                <w:rFonts w:ascii="Times New Roman" w:hAnsi="Times New Roman" w:cs="Times New Roman"/>
                <w:color w:val="000000" w:themeColor="text1"/>
              </w:rPr>
              <w:t></w:t>
            </w:r>
            <w:r w:rsidR="006B7029">
              <w:rPr>
                <w:rFonts w:ascii="Times New Roman" w:hAnsi="Times New Roman" w:cs="Times New Roman"/>
                <w:color w:val="000000" w:themeColor="text1"/>
              </w:rPr>
              <w:t>50.4</w:t>
            </w:r>
            <w:r w:rsidR="000C6453" w:rsidRPr="003E3A47">
              <w:rPr>
                <w:rFonts w:ascii="Times New Roman" w:hAnsi="Times New Roman" w:cs="Times New Roman"/>
                <w:color w:val="000000" w:themeColor="text1"/>
              </w:rPr>
              <w:t xml:space="preserve"> Gy isodose surface encompass </w:t>
            </w:r>
            <w:r w:rsidR="000C6453" w:rsidRPr="003E3A47">
              <w:rPr>
                <w:rFonts w:ascii="新細明體" w:eastAsia="新細明體" w:hAnsi="新細明體" w:cs="新細明體" w:hint="eastAsia"/>
                <w:color w:val="000000" w:themeColor="text1"/>
              </w:rPr>
              <w:t>≧</w:t>
            </w:r>
            <w:r w:rsidR="006B7029">
              <w:rPr>
                <w:rFonts w:ascii="Times New Roman" w:hAnsi="Times New Roman" w:cs="Times New Roman"/>
                <w:color w:val="000000" w:themeColor="text1"/>
              </w:rPr>
              <w:t xml:space="preserve"> 95 </w:t>
            </w:r>
            <w:r w:rsidR="000C6453" w:rsidRPr="003E3A47">
              <w:rPr>
                <w:rFonts w:ascii="Times New Roman" w:hAnsi="Times New Roman" w:cs="Times New Roman"/>
                <w:color w:val="000000" w:themeColor="text1"/>
              </w:rPr>
              <w:t>% PTV</w:t>
            </w:r>
            <w:r w:rsidR="006B7029">
              <w:rPr>
                <w:rFonts w:ascii="Times New Roman" w:hAnsi="Times New Roman" w:cs="Times New Roman"/>
                <w:color w:val="000000" w:themeColor="text1"/>
              </w:rPr>
              <w:t>-H</w:t>
            </w:r>
          </w:p>
          <w:p w14:paraId="78860304" w14:textId="74F52DBE" w:rsidR="000C6453" w:rsidRPr="003E3A47" w:rsidRDefault="003E3A47" w:rsidP="000C64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E3A47">
              <w:rPr>
                <w:rFonts w:ascii="Times New Roman" w:hAnsi="Times New Roman" w:cs="Times New Roman"/>
                <w:color w:val="000000" w:themeColor="text1"/>
              </w:rPr>
              <w:t></w:t>
            </w:r>
            <w:r w:rsidR="000C6453" w:rsidRPr="003E3A47">
              <w:rPr>
                <w:rFonts w:ascii="Times New Roman" w:hAnsi="Times New Roman" w:cs="Times New Roman"/>
                <w:color w:val="000000" w:themeColor="text1"/>
              </w:rPr>
              <w:t>100% PTV</w:t>
            </w:r>
            <w:r w:rsidR="006B7029">
              <w:rPr>
                <w:rFonts w:ascii="Times New Roman" w:hAnsi="Times New Roman" w:cs="Times New Roman"/>
                <w:color w:val="000000" w:themeColor="text1"/>
              </w:rPr>
              <w:t>-H</w:t>
            </w:r>
            <w:r w:rsidR="000C6453" w:rsidRPr="003E3A47">
              <w:rPr>
                <w:rFonts w:ascii="Times New Roman" w:hAnsi="Times New Roman" w:cs="Times New Roman"/>
                <w:color w:val="000000" w:themeColor="text1"/>
              </w:rPr>
              <w:t xml:space="preserve"> receive </w:t>
            </w:r>
            <w:r w:rsidR="000C6453" w:rsidRPr="003E3A47">
              <w:rPr>
                <w:rFonts w:ascii="新細明體" w:eastAsia="新細明體" w:hAnsi="新細明體" w:cs="新細明體" w:hint="eastAsia"/>
                <w:color w:val="000000" w:themeColor="text1"/>
              </w:rPr>
              <w:t>≧</w:t>
            </w:r>
            <w:r w:rsidR="000C6453" w:rsidRPr="003E3A47">
              <w:rPr>
                <w:rFonts w:ascii="Times New Roman" w:hAnsi="Times New Roman" w:cs="Times New Roman"/>
                <w:color w:val="000000" w:themeColor="text1"/>
              </w:rPr>
              <w:t xml:space="preserve"> 95% prescribed dose</w:t>
            </w:r>
          </w:p>
          <w:p w14:paraId="482EB85F" w14:textId="7CE8C243" w:rsidR="000C6453" w:rsidRPr="003E3A47" w:rsidRDefault="003E3A47" w:rsidP="000C64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E3A47">
              <w:rPr>
                <w:rFonts w:ascii="Times New Roman" w:hAnsi="Times New Roman" w:cs="Times New Roman"/>
                <w:color w:val="000000" w:themeColor="text1"/>
              </w:rPr>
              <w:t></w:t>
            </w:r>
            <w:r w:rsidR="000C6453" w:rsidRPr="003E3A47">
              <w:rPr>
                <w:rFonts w:ascii="Times New Roman" w:hAnsi="Times New Roman" w:cs="Times New Roman"/>
                <w:color w:val="000000" w:themeColor="text1"/>
              </w:rPr>
              <w:t>No more than 20% of PTV</w:t>
            </w:r>
            <w:r w:rsidR="006B7029">
              <w:rPr>
                <w:rFonts w:ascii="Times New Roman" w:hAnsi="Times New Roman" w:cs="Times New Roman"/>
                <w:color w:val="000000" w:themeColor="text1"/>
              </w:rPr>
              <w:t>-H</w:t>
            </w:r>
            <w:r w:rsidR="000C6453" w:rsidRPr="003E3A47">
              <w:rPr>
                <w:rFonts w:ascii="Times New Roman" w:hAnsi="Times New Roman" w:cs="Times New Roman"/>
                <w:color w:val="000000" w:themeColor="text1"/>
              </w:rPr>
              <w:t xml:space="preserve"> receive </w:t>
            </w:r>
            <w:r w:rsidR="000C6453" w:rsidRPr="003E3A47">
              <w:rPr>
                <w:rFonts w:ascii="新細明體" w:eastAsia="新細明體" w:hAnsi="新細明體" w:cs="新細明體" w:hint="eastAsia"/>
                <w:color w:val="000000" w:themeColor="text1"/>
              </w:rPr>
              <w:t>≧</w:t>
            </w:r>
            <w:r w:rsidR="000C6453" w:rsidRPr="003E3A47">
              <w:rPr>
                <w:rFonts w:ascii="Times New Roman" w:hAnsi="Times New Roman" w:cs="Times New Roman"/>
                <w:color w:val="000000" w:themeColor="text1"/>
              </w:rPr>
              <w:t xml:space="preserve"> 110% prescribed dose</w:t>
            </w:r>
          </w:p>
          <w:p w14:paraId="43640188" w14:textId="09B20529" w:rsidR="000C6453" w:rsidRPr="003E3A47" w:rsidRDefault="003E3A47" w:rsidP="000C64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E3A47">
              <w:rPr>
                <w:rFonts w:ascii="Times New Roman" w:hAnsi="Times New Roman" w:cs="Times New Roman"/>
                <w:color w:val="000000" w:themeColor="text1"/>
              </w:rPr>
              <w:t></w:t>
            </w:r>
            <w:r w:rsidR="000C6453" w:rsidRPr="003E3A47">
              <w:rPr>
                <w:rFonts w:ascii="Times New Roman" w:hAnsi="Times New Roman" w:cs="Times New Roman"/>
                <w:color w:val="000000" w:themeColor="text1"/>
              </w:rPr>
              <w:t>No more than 1% of PTV</w:t>
            </w:r>
            <w:r w:rsidR="006B7029">
              <w:rPr>
                <w:rFonts w:ascii="Times New Roman" w:hAnsi="Times New Roman" w:cs="Times New Roman"/>
                <w:color w:val="000000" w:themeColor="text1"/>
              </w:rPr>
              <w:t>-H</w:t>
            </w:r>
            <w:r w:rsidR="000C6453" w:rsidRPr="003E3A47">
              <w:rPr>
                <w:rFonts w:ascii="Times New Roman" w:hAnsi="Times New Roman" w:cs="Times New Roman"/>
                <w:color w:val="000000" w:themeColor="text1"/>
              </w:rPr>
              <w:t xml:space="preserve"> receive </w:t>
            </w:r>
            <w:r w:rsidR="000C6453" w:rsidRPr="003E3A47">
              <w:rPr>
                <w:rFonts w:ascii="新細明體" w:eastAsia="新細明體" w:hAnsi="新細明體" w:cs="新細明體" w:hint="eastAsia"/>
                <w:color w:val="000000" w:themeColor="text1"/>
              </w:rPr>
              <w:t>≦</w:t>
            </w:r>
            <w:r w:rsidR="000C6453" w:rsidRPr="003E3A47">
              <w:rPr>
                <w:rFonts w:ascii="Times New Roman" w:hAnsi="Times New Roman" w:cs="Times New Roman"/>
                <w:color w:val="000000" w:themeColor="text1"/>
              </w:rPr>
              <w:t xml:space="preserve"> 93% prescribed dose</w:t>
            </w:r>
          </w:p>
          <w:p w14:paraId="6EF6DCBF" w14:textId="77777777" w:rsidR="000C6453" w:rsidRDefault="003E3A47" w:rsidP="000C64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E3A47">
              <w:rPr>
                <w:rFonts w:ascii="Times New Roman" w:hAnsi="Times New Roman" w:cs="Times New Roman"/>
                <w:color w:val="000000" w:themeColor="text1"/>
              </w:rPr>
              <w:t></w:t>
            </w:r>
            <w:r w:rsidR="000C6453" w:rsidRPr="003E3A47">
              <w:rPr>
                <w:rFonts w:ascii="Times New Roman" w:hAnsi="Times New Roman" w:cs="Times New Roman"/>
                <w:color w:val="000000" w:themeColor="text1"/>
              </w:rPr>
              <w:t>No more than 1 c.c. outside PTV</w:t>
            </w:r>
            <w:r w:rsidR="006B7029">
              <w:rPr>
                <w:rFonts w:ascii="Times New Roman" w:hAnsi="Times New Roman" w:cs="Times New Roman"/>
                <w:color w:val="000000" w:themeColor="text1"/>
              </w:rPr>
              <w:t>-H</w:t>
            </w:r>
            <w:r w:rsidR="000C6453" w:rsidRPr="003E3A47">
              <w:rPr>
                <w:rFonts w:ascii="Times New Roman" w:hAnsi="Times New Roman" w:cs="Times New Roman"/>
                <w:color w:val="000000" w:themeColor="text1"/>
              </w:rPr>
              <w:t xml:space="preserve"> receive </w:t>
            </w:r>
            <w:r w:rsidR="000C6453" w:rsidRPr="003E3A47">
              <w:rPr>
                <w:rFonts w:ascii="新細明體" w:eastAsia="新細明體" w:hAnsi="新細明體" w:cs="新細明體" w:hint="eastAsia"/>
                <w:color w:val="000000" w:themeColor="text1"/>
              </w:rPr>
              <w:t>≧</w:t>
            </w:r>
            <w:r w:rsidR="000C6453" w:rsidRPr="003E3A47">
              <w:rPr>
                <w:rFonts w:ascii="Times New Roman" w:hAnsi="Times New Roman" w:cs="Times New Roman"/>
                <w:color w:val="000000" w:themeColor="text1"/>
              </w:rPr>
              <w:t xml:space="preserve"> 110% prescibed dose</w:t>
            </w:r>
          </w:p>
          <w:p w14:paraId="0F7F7A5C" w14:textId="77777777" w:rsidR="006B7029" w:rsidRDefault="006B7029" w:rsidP="000C6453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---</w:t>
            </w:r>
          </w:p>
          <w:p w14:paraId="30705E74" w14:textId="778EAE26" w:rsidR="006B7029" w:rsidRPr="003E3A47" w:rsidRDefault="006B7029" w:rsidP="006B702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E3A47">
              <w:rPr>
                <w:rFonts w:ascii="Times New Roman" w:hAnsi="Times New Roman" w:cs="Times New Roman"/>
                <w:color w:val="000000" w:themeColor="text1"/>
              </w:rPr>
              <w:t></w:t>
            </w:r>
            <w:r>
              <w:rPr>
                <w:rFonts w:ascii="Times New Roman" w:hAnsi="Times New Roman" w:cs="Times New Roman"/>
                <w:color w:val="000000" w:themeColor="text1"/>
              </w:rPr>
              <w:t>45</w:t>
            </w:r>
            <w:r w:rsidRPr="003E3A47">
              <w:rPr>
                <w:rFonts w:ascii="Times New Roman" w:hAnsi="Times New Roman" w:cs="Times New Roman"/>
                <w:color w:val="000000" w:themeColor="text1"/>
              </w:rPr>
              <w:t xml:space="preserve"> Gy isodose surface encompass </w:t>
            </w:r>
            <w:r>
              <w:rPr>
                <w:rFonts w:ascii="Times New Roman" w:hAnsi="Times New Roman" w:cs="Times New Roman"/>
                <w:color w:val="000000" w:themeColor="text1"/>
              </w:rPr>
              <w:t>100</w:t>
            </w:r>
            <w:r w:rsidRPr="003E3A47">
              <w:rPr>
                <w:rFonts w:ascii="Times New Roman" w:hAnsi="Times New Roman" w:cs="Times New Roman"/>
                <w:color w:val="000000" w:themeColor="text1"/>
              </w:rPr>
              <w:t>% CTV</w:t>
            </w:r>
            <w:r>
              <w:rPr>
                <w:rFonts w:ascii="Times New Roman" w:hAnsi="Times New Roman" w:cs="Times New Roman"/>
                <w:color w:val="000000" w:themeColor="text1"/>
              </w:rPr>
              <w:t>-Standard (CTV-S)</w:t>
            </w:r>
          </w:p>
          <w:p w14:paraId="61E448CD" w14:textId="37BBD86C" w:rsidR="006B7029" w:rsidRPr="003E3A47" w:rsidRDefault="006B7029" w:rsidP="006B702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E3A47">
              <w:rPr>
                <w:rFonts w:ascii="Times New Roman" w:hAnsi="Times New Roman" w:cs="Times New Roman"/>
                <w:color w:val="000000" w:themeColor="text1"/>
              </w:rPr>
              <w:t></w:t>
            </w:r>
            <w:r>
              <w:rPr>
                <w:rFonts w:ascii="Times New Roman" w:hAnsi="Times New Roman" w:cs="Times New Roman"/>
                <w:color w:val="000000" w:themeColor="text1"/>
              </w:rPr>
              <w:t>45</w:t>
            </w:r>
            <w:r w:rsidRPr="003E3A47">
              <w:rPr>
                <w:rFonts w:ascii="Times New Roman" w:hAnsi="Times New Roman" w:cs="Times New Roman"/>
                <w:color w:val="000000" w:themeColor="text1"/>
              </w:rPr>
              <w:t xml:space="preserve"> Gy isodose surface encompass </w:t>
            </w:r>
            <w:r w:rsidRPr="003E3A47">
              <w:rPr>
                <w:rFonts w:ascii="新細明體" w:eastAsia="新細明體" w:hAnsi="新細明體" w:cs="新細明體" w:hint="eastAsia"/>
                <w:color w:val="000000" w:themeColor="text1"/>
              </w:rPr>
              <w:t>≧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95 </w:t>
            </w:r>
            <w:r w:rsidRPr="003E3A47">
              <w:rPr>
                <w:rFonts w:ascii="Times New Roman" w:hAnsi="Times New Roman" w:cs="Times New Roman"/>
                <w:color w:val="000000" w:themeColor="text1"/>
              </w:rPr>
              <w:t>% PTV</w:t>
            </w:r>
            <w:r>
              <w:rPr>
                <w:rFonts w:ascii="Times New Roman" w:hAnsi="Times New Roman" w:cs="Times New Roman"/>
                <w:color w:val="000000" w:themeColor="text1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</w:rPr>
              <w:t>Standard (PTV-S)</w:t>
            </w:r>
          </w:p>
          <w:p w14:paraId="0DC9D750" w14:textId="0DA11426" w:rsidR="006B7029" w:rsidRPr="003E3A47" w:rsidRDefault="006B7029" w:rsidP="006B702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E3A47">
              <w:rPr>
                <w:rFonts w:ascii="Times New Roman" w:hAnsi="Times New Roman" w:cs="Times New Roman"/>
                <w:color w:val="000000" w:themeColor="text1"/>
              </w:rPr>
              <w:t>100% PTV</w:t>
            </w:r>
            <w:r>
              <w:rPr>
                <w:rFonts w:ascii="Times New Roman" w:hAnsi="Times New Roman" w:cs="Times New Roman"/>
                <w:color w:val="000000" w:themeColor="text1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</w:rPr>
              <w:t>S</w:t>
            </w:r>
            <w:r w:rsidRPr="003E3A47">
              <w:rPr>
                <w:rFonts w:ascii="Times New Roman" w:hAnsi="Times New Roman" w:cs="Times New Roman"/>
                <w:color w:val="000000" w:themeColor="text1"/>
              </w:rPr>
              <w:t xml:space="preserve"> receive </w:t>
            </w:r>
            <w:r w:rsidRPr="003E3A47">
              <w:rPr>
                <w:rFonts w:ascii="新細明體" w:eastAsia="新細明體" w:hAnsi="新細明體" w:cs="新細明體" w:hint="eastAsia"/>
                <w:color w:val="000000" w:themeColor="text1"/>
              </w:rPr>
              <w:t>≧</w:t>
            </w:r>
            <w:r w:rsidRPr="003E3A47">
              <w:rPr>
                <w:rFonts w:ascii="Times New Roman" w:hAnsi="Times New Roman" w:cs="Times New Roman"/>
                <w:color w:val="000000" w:themeColor="text1"/>
              </w:rPr>
              <w:t xml:space="preserve"> 95% prescribed dose</w:t>
            </w:r>
          </w:p>
          <w:p w14:paraId="1355CEB0" w14:textId="5CF2070E" w:rsidR="006B7029" w:rsidRPr="003E3A47" w:rsidRDefault="006B7029" w:rsidP="006B702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E3A47">
              <w:rPr>
                <w:rFonts w:ascii="Times New Roman" w:hAnsi="Times New Roman" w:cs="Times New Roman"/>
                <w:color w:val="000000" w:themeColor="text1"/>
              </w:rPr>
              <w:t>No more than 20% of PTV</w:t>
            </w:r>
            <w:r>
              <w:rPr>
                <w:rFonts w:ascii="Times New Roman" w:hAnsi="Times New Roman" w:cs="Times New Roman"/>
                <w:color w:val="000000" w:themeColor="text1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</w:rPr>
              <w:t>S</w:t>
            </w:r>
            <w:r w:rsidRPr="003E3A47">
              <w:rPr>
                <w:rFonts w:ascii="Times New Roman" w:hAnsi="Times New Roman" w:cs="Times New Roman"/>
                <w:color w:val="000000" w:themeColor="text1"/>
              </w:rPr>
              <w:t xml:space="preserve"> receive </w:t>
            </w:r>
            <w:r w:rsidRPr="003E3A47">
              <w:rPr>
                <w:rFonts w:ascii="新細明體" w:eastAsia="新細明體" w:hAnsi="新細明體" w:cs="新細明體" w:hint="eastAsia"/>
                <w:color w:val="000000" w:themeColor="text1"/>
              </w:rPr>
              <w:t>≧</w:t>
            </w:r>
            <w:r w:rsidRPr="003E3A47">
              <w:rPr>
                <w:rFonts w:ascii="Times New Roman" w:hAnsi="Times New Roman" w:cs="Times New Roman"/>
                <w:color w:val="000000" w:themeColor="text1"/>
              </w:rPr>
              <w:t xml:space="preserve"> 110% prescribed dose</w:t>
            </w:r>
          </w:p>
          <w:p w14:paraId="5DE6F95F" w14:textId="0CF2D9C9" w:rsidR="006B7029" w:rsidRPr="003E3A47" w:rsidRDefault="006B7029" w:rsidP="006B702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E3A47">
              <w:rPr>
                <w:rFonts w:ascii="Times New Roman" w:hAnsi="Times New Roman" w:cs="Times New Roman"/>
                <w:color w:val="000000" w:themeColor="text1"/>
              </w:rPr>
              <w:t>No more than 1% of PTV</w:t>
            </w:r>
            <w:r>
              <w:rPr>
                <w:rFonts w:ascii="Times New Roman" w:hAnsi="Times New Roman" w:cs="Times New Roman"/>
                <w:color w:val="000000" w:themeColor="text1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</w:rPr>
              <w:t>S</w:t>
            </w:r>
            <w:r w:rsidRPr="003E3A47">
              <w:rPr>
                <w:rFonts w:ascii="Times New Roman" w:hAnsi="Times New Roman" w:cs="Times New Roman"/>
                <w:color w:val="000000" w:themeColor="text1"/>
              </w:rPr>
              <w:t xml:space="preserve"> receive </w:t>
            </w:r>
            <w:r w:rsidRPr="003E3A47">
              <w:rPr>
                <w:rFonts w:ascii="新細明體" w:eastAsia="新細明體" w:hAnsi="新細明體" w:cs="新細明體" w:hint="eastAsia"/>
                <w:color w:val="000000" w:themeColor="text1"/>
              </w:rPr>
              <w:t>≦</w:t>
            </w:r>
            <w:r w:rsidRPr="003E3A47">
              <w:rPr>
                <w:rFonts w:ascii="Times New Roman" w:hAnsi="Times New Roman" w:cs="Times New Roman"/>
                <w:color w:val="000000" w:themeColor="text1"/>
              </w:rPr>
              <w:t xml:space="preserve"> 93% prescribed dose</w:t>
            </w:r>
          </w:p>
          <w:p w14:paraId="6E9BA342" w14:textId="32427339" w:rsidR="006B7029" w:rsidRPr="003E3A47" w:rsidRDefault="006B7029" w:rsidP="006B702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E3A47">
              <w:rPr>
                <w:rFonts w:ascii="Times New Roman" w:hAnsi="Times New Roman" w:cs="Times New Roman"/>
                <w:color w:val="000000" w:themeColor="text1"/>
              </w:rPr>
              <w:t>No more than 1 c.c. outside PTV</w:t>
            </w:r>
            <w:r>
              <w:rPr>
                <w:rFonts w:ascii="Times New Roman" w:hAnsi="Times New Roman" w:cs="Times New Roman"/>
                <w:color w:val="000000" w:themeColor="text1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</w:rPr>
              <w:t>S</w:t>
            </w:r>
            <w:r w:rsidRPr="003E3A47">
              <w:rPr>
                <w:rFonts w:ascii="Times New Roman" w:hAnsi="Times New Roman" w:cs="Times New Roman"/>
                <w:color w:val="000000" w:themeColor="text1"/>
              </w:rPr>
              <w:t xml:space="preserve"> receive </w:t>
            </w:r>
            <w:r w:rsidRPr="003E3A47">
              <w:rPr>
                <w:rFonts w:ascii="新細明體" w:eastAsia="新細明體" w:hAnsi="新細明體" w:cs="新細明體" w:hint="eastAsia"/>
                <w:color w:val="000000" w:themeColor="text1"/>
              </w:rPr>
              <w:t>≧</w:t>
            </w:r>
            <w:r w:rsidRPr="003E3A47">
              <w:rPr>
                <w:rFonts w:ascii="Times New Roman" w:hAnsi="Times New Roman" w:cs="Times New Roman"/>
                <w:color w:val="000000" w:themeColor="text1"/>
              </w:rPr>
              <w:t xml:space="preserve"> 110% prescibed dose</w:t>
            </w:r>
          </w:p>
        </w:tc>
      </w:tr>
      <w:tr w:rsidR="000C6453" w:rsidRPr="000C6453" w14:paraId="64FE4478" w14:textId="77777777" w:rsidTr="006B7029">
        <w:trPr>
          <w:trHeight w:val="1116"/>
        </w:trPr>
        <w:tc>
          <w:tcPr>
            <w:tcW w:w="2977" w:type="dxa"/>
            <w:vAlign w:val="center"/>
          </w:tcPr>
          <w:p w14:paraId="31D56758" w14:textId="2885CF59" w:rsidR="000C6453" w:rsidRPr="006B7029" w:rsidRDefault="000C6453" w:rsidP="000C6453">
            <w:pPr>
              <w:pStyle w:val="a3"/>
              <w:numPr>
                <w:ilvl w:val="0"/>
                <w:numId w:val="9"/>
              </w:numPr>
              <w:spacing w:line="400" w:lineRule="exact"/>
              <w:ind w:leftChars="0" w:left="709" w:hanging="425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6B7029">
              <w:rPr>
                <w:rFonts w:ascii="Times New Roman" w:eastAsia="標楷體" w:hAnsi="Times New Roman" w:cs="Times New Roman"/>
                <w:szCs w:val="24"/>
              </w:rPr>
              <w:t>簡述放射治療可能引發之副作用</w:t>
            </w:r>
          </w:p>
        </w:tc>
        <w:tc>
          <w:tcPr>
            <w:tcW w:w="7508" w:type="dxa"/>
          </w:tcPr>
          <w:p w14:paraId="62EA5A82" w14:textId="77777777" w:rsidR="000C6453" w:rsidRPr="003E3A47" w:rsidRDefault="000C6453" w:rsidP="000C6453">
            <w:pPr>
              <w:spacing w:line="400" w:lineRule="exact"/>
              <w:rPr>
                <w:rFonts w:ascii="Times New Roman" w:eastAsia="標楷體" w:hAnsi="Times New Roman" w:cs="Times New Roman"/>
              </w:rPr>
            </w:pPr>
            <w:r w:rsidRPr="003E3A47">
              <w:rPr>
                <w:rFonts w:ascii="Times New Roman" w:eastAsia="標楷體" w:hAnsi="Times New Roman" w:cs="Times New Roman"/>
                <w:b/>
              </w:rPr>
              <w:t>Acute</w:t>
            </w:r>
            <w:r w:rsidRPr="003E3A47">
              <w:rPr>
                <w:rFonts w:ascii="Times New Roman" w:eastAsia="標楷體" w:hAnsi="Times New Roman" w:cs="Times New Roman"/>
                <w:b/>
              </w:rPr>
              <w:t>：</w:t>
            </w:r>
            <w:r w:rsidRPr="003E3A47">
              <w:rPr>
                <w:rFonts w:ascii="Times New Roman" w:eastAsia="標楷體" w:hAnsi="Times New Roman" w:cs="Times New Roman"/>
              </w:rPr>
              <w:t>diarrhea</w:t>
            </w:r>
            <w:r w:rsidRPr="003E3A47">
              <w:rPr>
                <w:rFonts w:ascii="Times New Roman" w:eastAsia="標楷體" w:hAnsi="Times New Roman" w:cs="Times New Roman"/>
              </w:rPr>
              <w:t>，</w:t>
            </w:r>
            <w:r w:rsidRPr="003E3A47">
              <w:rPr>
                <w:rFonts w:ascii="Times New Roman" w:eastAsia="標楷體" w:hAnsi="Times New Roman" w:cs="Times New Roman"/>
              </w:rPr>
              <w:t>dysuria</w:t>
            </w:r>
            <w:r w:rsidRPr="003E3A47">
              <w:rPr>
                <w:rFonts w:ascii="Times New Roman" w:eastAsia="標楷體" w:hAnsi="Times New Roman" w:cs="Times New Roman"/>
              </w:rPr>
              <w:t>，</w:t>
            </w:r>
            <w:r w:rsidRPr="003E3A47">
              <w:rPr>
                <w:rFonts w:ascii="Times New Roman" w:eastAsia="標楷體" w:hAnsi="Times New Roman" w:cs="Times New Roman"/>
              </w:rPr>
              <w:t>fatigue</w:t>
            </w:r>
            <w:r w:rsidRPr="003E3A47">
              <w:rPr>
                <w:rFonts w:ascii="Times New Roman" w:eastAsia="標楷體" w:hAnsi="Times New Roman" w:cs="Times New Roman"/>
              </w:rPr>
              <w:t>，</w:t>
            </w:r>
            <w:r w:rsidRPr="003E3A47">
              <w:rPr>
                <w:rFonts w:ascii="Times New Roman" w:eastAsia="標楷體" w:hAnsi="Times New Roman" w:cs="Times New Roman"/>
              </w:rPr>
              <w:t>skin irritation</w:t>
            </w:r>
          </w:p>
          <w:p w14:paraId="539F0843" w14:textId="77777777" w:rsidR="000C6453" w:rsidRPr="003E3A47" w:rsidRDefault="000C6453" w:rsidP="000C6453">
            <w:pPr>
              <w:spacing w:line="400" w:lineRule="exact"/>
              <w:rPr>
                <w:rFonts w:ascii="Times New Roman" w:eastAsia="標楷體" w:hAnsi="Times New Roman" w:cs="Times New Roman"/>
              </w:rPr>
            </w:pPr>
            <w:r w:rsidRPr="003E3A47">
              <w:rPr>
                <w:rFonts w:ascii="Times New Roman" w:eastAsia="標楷體" w:hAnsi="Times New Roman" w:cs="Times New Roman"/>
                <w:b/>
              </w:rPr>
              <w:t>Late</w:t>
            </w:r>
            <w:r w:rsidRPr="003E3A47">
              <w:rPr>
                <w:rFonts w:ascii="Times New Roman" w:eastAsia="標楷體" w:hAnsi="Times New Roman" w:cs="Times New Roman"/>
                <w:b/>
              </w:rPr>
              <w:t>：</w:t>
            </w:r>
            <w:r w:rsidRPr="003E3A47">
              <w:rPr>
                <w:rFonts w:ascii="Times New Roman" w:eastAsia="標楷體" w:hAnsi="Times New Roman" w:cs="Times New Roman"/>
              </w:rPr>
              <w:t>diarrhea</w:t>
            </w:r>
            <w:r w:rsidRPr="003E3A47">
              <w:rPr>
                <w:rFonts w:ascii="Times New Roman" w:eastAsia="標楷體" w:hAnsi="Times New Roman" w:cs="Times New Roman"/>
              </w:rPr>
              <w:t>，</w:t>
            </w:r>
            <w:r w:rsidRPr="003E3A47">
              <w:rPr>
                <w:rFonts w:ascii="Times New Roman" w:eastAsia="標楷體" w:hAnsi="Times New Roman" w:cs="Times New Roman"/>
              </w:rPr>
              <w:t>urgency</w:t>
            </w:r>
            <w:r w:rsidRPr="003E3A47">
              <w:rPr>
                <w:rFonts w:ascii="Times New Roman" w:eastAsia="標楷體" w:hAnsi="Times New Roman" w:cs="Times New Roman"/>
              </w:rPr>
              <w:t>，</w:t>
            </w:r>
            <w:r w:rsidRPr="003E3A47">
              <w:rPr>
                <w:rFonts w:ascii="Times New Roman" w:eastAsia="標楷體" w:hAnsi="Times New Roman" w:cs="Times New Roman"/>
              </w:rPr>
              <w:t>proctitis</w:t>
            </w:r>
            <w:r w:rsidRPr="003E3A47">
              <w:rPr>
                <w:rFonts w:ascii="Times New Roman" w:eastAsia="標楷體" w:hAnsi="Times New Roman" w:cs="Times New Roman"/>
              </w:rPr>
              <w:t>，</w:t>
            </w:r>
            <w:r w:rsidRPr="003E3A47">
              <w:rPr>
                <w:rFonts w:ascii="Times New Roman" w:eastAsia="標楷體" w:hAnsi="Times New Roman" w:cs="Times New Roman"/>
              </w:rPr>
              <w:t>change bowel habit</w:t>
            </w:r>
            <w:r w:rsidRPr="003E3A47">
              <w:rPr>
                <w:rFonts w:ascii="Times New Roman" w:eastAsia="標楷體" w:hAnsi="Times New Roman" w:cs="Times New Roman"/>
              </w:rPr>
              <w:t>，</w:t>
            </w:r>
            <w:r w:rsidRPr="003E3A47">
              <w:rPr>
                <w:rFonts w:ascii="Times New Roman" w:eastAsia="標楷體" w:hAnsi="Times New Roman" w:cs="Times New Roman"/>
              </w:rPr>
              <w:t>anastomic stircture</w:t>
            </w:r>
            <w:r w:rsidRPr="003E3A47">
              <w:rPr>
                <w:rFonts w:ascii="Times New Roman" w:eastAsia="標楷體" w:hAnsi="Times New Roman" w:cs="Times New Roman"/>
              </w:rPr>
              <w:t>，</w:t>
            </w:r>
            <w:r w:rsidRPr="003E3A47">
              <w:rPr>
                <w:rFonts w:ascii="Times New Roman" w:eastAsia="標楷體" w:hAnsi="Times New Roman" w:cs="Times New Roman"/>
              </w:rPr>
              <w:t>bowel obstruction</w:t>
            </w:r>
          </w:p>
          <w:p w14:paraId="170CE6C8" w14:textId="77777777" w:rsidR="000C6453" w:rsidRPr="003E3A47" w:rsidRDefault="000C6453" w:rsidP="000C6453">
            <w:pPr>
              <w:spacing w:line="400" w:lineRule="exact"/>
              <w:rPr>
                <w:rFonts w:ascii="Times New Roman" w:eastAsia="標楷體" w:hAnsi="Times New Roman" w:cs="Times New Roman"/>
              </w:rPr>
            </w:pPr>
            <w:r w:rsidRPr="006B7029">
              <w:rPr>
                <w:rFonts w:ascii="Times New Roman" w:eastAsia="標楷體" w:hAnsi="Times New Roman" w:cs="Times New Roman"/>
                <w:b/>
              </w:rPr>
              <w:t>Chemo</w:t>
            </w:r>
            <w:r w:rsidRPr="006B7029">
              <w:rPr>
                <w:rFonts w:ascii="Times New Roman" w:eastAsia="標楷體" w:hAnsi="Times New Roman" w:cs="Times New Roman"/>
                <w:b/>
              </w:rPr>
              <w:t>：</w:t>
            </w:r>
            <w:r w:rsidRPr="003E3A47">
              <w:rPr>
                <w:rFonts w:ascii="Times New Roman" w:eastAsia="標楷體" w:hAnsi="Times New Roman" w:cs="Times New Roman"/>
              </w:rPr>
              <w:t>hematologic toxicity</w:t>
            </w:r>
          </w:p>
        </w:tc>
      </w:tr>
      <w:tr w:rsidR="003E3A47" w:rsidRPr="000C6453" w14:paraId="183E43C9" w14:textId="77777777" w:rsidTr="006B7029">
        <w:trPr>
          <w:trHeight w:val="1116"/>
        </w:trPr>
        <w:tc>
          <w:tcPr>
            <w:tcW w:w="2977" w:type="dxa"/>
            <w:vAlign w:val="center"/>
          </w:tcPr>
          <w:p w14:paraId="2E163BFB" w14:textId="27BB33D6" w:rsidR="003E3A47" w:rsidRPr="006B7029" w:rsidRDefault="003E3A47" w:rsidP="000C6453">
            <w:pPr>
              <w:pStyle w:val="a3"/>
              <w:numPr>
                <w:ilvl w:val="0"/>
                <w:numId w:val="9"/>
              </w:numPr>
              <w:spacing w:line="400" w:lineRule="exact"/>
              <w:ind w:leftChars="0" w:left="709" w:hanging="425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6B7029">
              <w:rPr>
                <w:rFonts w:ascii="Times New Roman" w:eastAsia="標楷體" w:hAnsi="Times New Roman" w:cs="Times New Roman"/>
                <w:szCs w:val="24"/>
              </w:rPr>
              <w:t>畫出</w:t>
            </w:r>
            <w:r w:rsidRPr="006B7029">
              <w:rPr>
                <w:rFonts w:ascii="Times New Roman" w:eastAsia="標楷體" w:hAnsi="Times New Roman" w:cs="Times New Roman"/>
                <w:szCs w:val="24"/>
              </w:rPr>
              <w:t>GTV</w:t>
            </w:r>
            <w:r w:rsidRPr="006B7029">
              <w:rPr>
                <w:rFonts w:ascii="Times New Roman" w:eastAsia="標楷體" w:hAnsi="Times New Roman" w:cs="Times New Roman"/>
                <w:szCs w:val="24"/>
              </w:rPr>
              <w:t>及</w:t>
            </w:r>
            <w:r w:rsidRPr="006B7029">
              <w:rPr>
                <w:rFonts w:ascii="Times New Roman" w:eastAsia="標楷體" w:hAnsi="Times New Roman" w:cs="Times New Roman"/>
                <w:szCs w:val="24"/>
              </w:rPr>
              <w:t>CTV</w:t>
            </w:r>
            <w:r w:rsidRPr="006B7029">
              <w:rPr>
                <w:rFonts w:ascii="Times New Roman" w:eastAsia="標楷體" w:hAnsi="Times New Roman" w:cs="Times New Roman"/>
                <w:szCs w:val="24"/>
              </w:rPr>
              <w:t>之</w:t>
            </w:r>
            <w:r w:rsidRPr="006B7029">
              <w:rPr>
                <w:rFonts w:ascii="Times New Roman" w:eastAsia="標楷體" w:hAnsi="Times New Roman" w:cs="Times New Roman"/>
                <w:szCs w:val="24"/>
              </w:rPr>
              <w:t xml:space="preserve"> contour</w:t>
            </w:r>
          </w:p>
        </w:tc>
        <w:tc>
          <w:tcPr>
            <w:tcW w:w="7508" w:type="dxa"/>
          </w:tcPr>
          <w:p w14:paraId="2607E739" w14:textId="77777777" w:rsidR="003E3A47" w:rsidRPr="003E3A47" w:rsidRDefault="003E3A47" w:rsidP="000C6453">
            <w:pPr>
              <w:spacing w:line="400" w:lineRule="exact"/>
              <w:rPr>
                <w:rFonts w:ascii="Times New Roman" w:eastAsia="標楷體" w:hAnsi="Times New Roman" w:cs="Times New Roman"/>
                <w:b/>
              </w:rPr>
            </w:pPr>
          </w:p>
        </w:tc>
      </w:tr>
    </w:tbl>
    <w:p w14:paraId="6D120225" w14:textId="600ACB1B" w:rsidR="000C6453" w:rsidRDefault="000C6453" w:rsidP="000C6453">
      <w:pPr>
        <w:rPr>
          <w:rFonts w:ascii="Times New Roman" w:eastAsia="標楷體" w:hAnsi="Times New Roman" w:cs="Times New Roman"/>
          <w:sz w:val="36"/>
        </w:rPr>
      </w:pPr>
    </w:p>
    <w:p w14:paraId="268C72B2" w14:textId="77777777" w:rsidR="003E3A47" w:rsidRDefault="003E3A47" w:rsidP="000C6453">
      <w:pPr>
        <w:rPr>
          <w:rFonts w:ascii="Times New Roman" w:eastAsia="標楷體" w:hAnsi="Times New Roman" w:cs="Times New Roman"/>
          <w:sz w:val="36"/>
        </w:rPr>
      </w:pPr>
    </w:p>
    <w:p w14:paraId="7518D527" w14:textId="77777777" w:rsidR="003E3A47" w:rsidRPr="000C6453" w:rsidRDefault="003E3A47" w:rsidP="000C6453">
      <w:pPr>
        <w:rPr>
          <w:rFonts w:ascii="Times New Roman" w:eastAsia="標楷體" w:hAnsi="Times New Roman" w:cs="Times New Roman"/>
          <w:sz w:val="36"/>
        </w:rPr>
      </w:pPr>
    </w:p>
    <w:p w14:paraId="00E2D864" w14:textId="1B8F65C5" w:rsidR="00DD18AE" w:rsidRPr="000C6453" w:rsidRDefault="00DD18AE" w:rsidP="000C6453">
      <w:pPr>
        <w:rPr>
          <w:rFonts w:ascii="Times New Roman" w:eastAsia="標楷體" w:hAnsi="Times New Roman" w:cs="Times New Roman"/>
          <w:u w:val="single"/>
        </w:rPr>
      </w:pPr>
    </w:p>
    <w:sectPr w:rsidR="00DD18AE" w:rsidRPr="000C6453" w:rsidSect="0030220A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EEFD4CE" w14:textId="77777777" w:rsidR="008703B9" w:rsidRDefault="008703B9" w:rsidP="002B4DC6">
      <w:r>
        <w:separator/>
      </w:r>
    </w:p>
  </w:endnote>
  <w:endnote w:type="continuationSeparator" w:id="0">
    <w:p w14:paraId="6A10AE36" w14:textId="77777777" w:rsidR="008703B9" w:rsidRDefault="008703B9" w:rsidP="002B4D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D2BACA4" w14:textId="77777777" w:rsidR="008703B9" w:rsidRDefault="008703B9" w:rsidP="002B4DC6">
      <w:r>
        <w:separator/>
      </w:r>
    </w:p>
  </w:footnote>
  <w:footnote w:type="continuationSeparator" w:id="0">
    <w:p w14:paraId="54EEFD25" w14:textId="77777777" w:rsidR="008703B9" w:rsidRDefault="008703B9" w:rsidP="002B4D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C4CFE"/>
    <w:multiLevelType w:val="hybridMultilevel"/>
    <w:tmpl w:val="664E1820"/>
    <w:lvl w:ilvl="0" w:tplc="98488C36">
      <w:start w:val="1"/>
      <w:numFmt w:val="bullet"/>
      <w:lvlText w:val=""/>
      <w:lvlJc w:val="left"/>
      <w:pPr>
        <w:ind w:left="1809" w:hanging="480"/>
      </w:pPr>
      <w:rPr>
        <w:rFonts w:ascii="Wingdings" w:hAnsi="Wingdings" w:hint="default"/>
        <w:sz w:val="16"/>
      </w:rPr>
    </w:lvl>
    <w:lvl w:ilvl="1" w:tplc="94005752">
      <w:start w:val="1"/>
      <w:numFmt w:val="bullet"/>
      <w:lvlText w:val=""/>
      <w:lvlJc w:val="left"/>
      <w:pPr>
        <w:ind w:left="1809" w:hanging="480"/>
      </w:pPr>
      <w:rPr>
        <w:rFonts w:ascii="Wingdings" w:hAnsi="Wingdings" w:hint="default"/>
        <w:sz w:val="16"/>
      </w:rPr>
    </w:lvl>
    <w:lvl w:ilvl="2" w:tplc="04090005" w:tentative="1">
      <w:start w:val="1"/>
      <w:numFmt w:val="bullet"/>
      <w:lvlText w:val=""/>
      <w:lvlJc w:val="left"/>
      <w:pPr>
        <w:ind w:left="228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9" w:hanging="480"/>
      </w:pPr>
      <w:rPr>
        <w:rFonts w:ascii="Wingdings" w:hAnsi="Wingdings" w:hint="default"/>
      </w:rPr>
    </w:lvl>
  </w:abstractNum>
  <w:abstractNum w:abstractNumId="1" w15:restartNumberingAfterBreak="0">
    <w:nsid w:val="0E2438CA"/>
    <w:multiLevelType w:val="hybridMultilevel"/>
    <w:tmpl w:val="A84C1398"/>
    <w:lvl w:ilvl="0" w:tplc="E3605B5E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F8344A1"/>
    <w:multiLevelType w:val="hybridMultilevel"/>
    <w:tmpl w:val="1EB2E82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9032E9A"/>
    <w:multiLevelType w:val="hybridMultilevel"/>
    <w:tmpl w:val="1E5860C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C563DD7"/>
    <w:multiLevelType w:val="hybridMultilevel"/>
    <w:tmpl w:val="D236DE1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EFC3ED1"/>
    <w:multiLevelType w:val="hybridMultilevel"/>
    <w:tmpl w:val="73DE9F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32BB7937"/>
    <w:multiLevelType w:val="hybridMultilevel"/>
    <w:tmpl w:val="8DAA20BA"/>
    <w:lvl w:ilvl="0" w:tplc="5444250C">
      <w:start w:val="2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69" w:hanging="480"/>
      </w:pPr>
    </w:lvl>
    <w:lvl w:ilvl="2" w:tplc="0409001B" w:tentative="1">
      <w:start w:val="1"/>
      <w:numFmt w:val="lowerRoman"/>
      <w:lvlText w:val="%3."/>
      <w:lvlJc w:val="right"/>
      <w:pPr>
        <w:ind w:left="2149" w:hanging="480"/>
      </w:pPr>
    </w:lvl>
    <w:lvl w:ilvl="3" w:tplc="0409000F" w:tentative="1">
      <w:start w:val="1"/>
      <w:numFmt w:val="decimal"/>
      <w:lvlText w:val="%4."/>
      <w:lvlJc w:val="left"/>
      <w:pPr>
        <w:ind w:left="262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9" w:hanging="480"/>
      </w:pPr>
    </w:lvl>
    <w:lvl w:ilvl="5" w:tplc="0409001B" w:tentative="1">
      <w:start w:val="1"/>
      <w:numFmt w:val="lowerRoman"/>
      <w:lvlText w:val="%6."/>
      <w:lvlJc w:val="right"/>
      <w:pPr>
        <w:ind w:left="3589" w:hanging="480"/>
      </w:pPr>
    </w:lvl>
    <w:lvl w:ilvl="6" w:tplc="0409000F" w:tentative="1">
      <w:start w:val="1"/>
      <w:numFmt w:val="decimal"/>
      <w:lvlText w:val="%7."/>
      <w:lvlJc w:val="left"/>
      <w:pPr>
        <w:ind w:left="406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9" w:hanging="480"/>
      </w:pPr>
    </w:lvl>
    <w:lvl w:ilvl="8" w:tplc="0409001B" w:tentative="1">
      <w:start w:val="1"/>
      <w:numFmt w:val="lowerRoman"/>
      <w:lvlText w:val="%9."/>
      <w:lvlJc w:val="right"/>
      <w:pPr>
        <w:ind w:left="5029" w:hanging="480"/>
      </w:pPr>
    </w:lvl>
  </w:abstractNum>
  <w:abstractNum w:abstractNumId="7" w15:restartNumberingAfterBreak="0">
    <w:nsid w:val="33A15A64"/>
    <w:multiLevelType w:val="hybridMultilevel"/>
    <w:tmpl w:val="E200955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46474882"/>
    <w:multiLevelType w:val="hybridMultilevel"/>
    <w:tmpl w:val="C85050E6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9" w15:restartNumberingAfterBreak="0">
    <w:nsid w:val="467715BC"/>
    <w:multiLevelType w:val="hybridMultilevel"/>
    <w:tmpl w:val="67A8ED6A"/>
    <w:lvl w:ilvl="0" w:tplc="498CDBB0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4D6B4702"/>
    <w:multiLevelType w:val="hybridMultilevel"/>
    <w:tmpl w:val="58D6701C"/>
    <w:lvl w:ilvl="0" w:tplc="81C87854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11DC8ACE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EE90523"/>
    <w:multiLevelType w:val="hybridMultilevel"/>
    <w:tmpl w:val="7A8008D4"/>
    <w:lvl w:ilvl="0" w:tplc="98488C36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557B21EF"/>
    <w:multiLevelType w:val="hybridMultilevel"/>
    <w:tmpl w:val="4E488D5A"/>
    <w:lvl w:ilvl="0" w:tplc="9092A4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644138E"/>
    <w:multiLevelType w:val="hybridMultilevel"/>
    <w:tmpl w:val="B51EB34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6A5B76C7"/>
    <w:multiLevelType w:val="hybridMultilevel"/>
    <w:tmpl w:val="F096733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12"/>
  </w:num>
  <w:num w:numId="3">
    <w:abstractNumId w:val="9"/>
  </w:num>
  <w:num w:numId="4">
    <w:abstractNumId w:val="14"/>
  </w:num>
  <w:num w:numId="5">
    <w:abstractNumId w:val="13"/>
  </w:num>
  <w:num w:numId="6">
    <w:abstractNumId w:val="5"/>
  </w:num>
  <w:num w:numId="7">
    <w:abstractNumId w:val="7"/>
  </w:num>
  <w:num w:numId="8">
    <w:abstractNumId w:val="4"/>
  </w:num>
  <w:num w:numId="9">
    <w:abstractNumId w:val="6"/>
  </w:num>
  <w:num w:numId="10">
    <w:abstractNumId w:val="8"/>
  </w:num>
  <w:num w:numId="11">
    <w:abstractNumId w:val="3"/>
  </w:num>
  <w:num w:numId="12">
    <w:abstractNumId w:val="2"/>
  </w:num>
  <w:num w:numId="13">
    <w:abstractNumId w:val="11"/>
  </w:num>
  <w:num w:numId="14">
    <w:abstractNumId w:val="0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133"/>
    <w:rsid w:val="000C6453"/>
    <w:rsid w:val="000F7529"/>
    <w:rsid w:val="001A50A3"/>
    <w:rsid w:val="00207061"/>
    <w:rsid w:val="002B4DC6"/>
    <w:rsid w:val="002E2BAA"/>
    <w:rsid w:val="0030220A"/>
    <w:rsid w:val="00336133"/>
    <w:rsid w:val="003C76B7"/>
    <w:rsid w:val="003E3A47"/>
    <w:rsid w:val="00471B34"/>
    <w:rsid w:val="004D6709"/>
    <w:rsid w:val="005242E2"/>
    <w:rsid w:val="0061225D"/>
    <w:rsid w:val="006851F0"/>
    <w:rsid w:val="006A39DD"/>
    <w:rsid w:val="006B7029"/>
    <w:rsid w:val="00792D58"/>
    <w:rsid w:val="00797674"/>
    <w:rsid w:val="007A12E6"/>
    <w:rsid w:val="008526B8"/>
    <w:rsid w:val="008703B9"/>
    <w:rsid w:val="008A7D23"/>
    <w:rsid w:val="008B1067"/>
    <w:rsid w:val="008C3AFB"/>
    <w:rsid w:val="009C474D"/>
    <w:rsid w:val="00A237E8"/>
    <w:rsid w:val="00A54EDE"/>
    <w:rsid w:val="00A56E0C"/>
    <w:rsid w:val="00A60E1B"/>
    <w:rsid w:val="00B207CF"/>
    <w:rsid w:val="00B85088"/>
    <w:rsid w:val="00B97A23"/>
    <w:rsid w:val="00BE544E"/>
    <w:rsid w:val="00C02560"/>
    <w:rsid w:val="00C45E11"/>
    <w:rsid w:val="00C72152"/>
    <w:rsid w:val="00CB2EAC"/>
    <w:rsid w:val="00D12173"/>
    <w:rsid w:val="00D31DA9"/>
    <w:rsid w:val="00D70C2C"/>
    <w:rsid w:val="00DD18AE"/>
    <w:rsid w:val="00DE5A25"/>
    <w:rsid w:val="00F54009"/>
    <w:rsid w:val="00F635CD"/>
    <w:rsid w:val="00FA4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0EFDFF"/>
  <w15:docId w15:val="{AA0AB660-CC17-4EBD-93C9-2C7651C48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E544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544E"/>
    <w:pPr>
      <w:ind w:leftChars="200" w:left="480"/>
    </w:pPr>
  </w:style>
  <w:style w:type="table" w:styleId="a4">
    <w:name w:val="Table Grid"/>
    <w:basedOn w:val="a1"/>
    <w:uiPriority w:val="59"/>
    <w:rsid w:val="002E2B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2B4DC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2B4DC6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2B4DC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2B4DC6"/>
    <w:rPr>
      <w:sz w:val="20"/>
      <w:szCs w:val="20"/>
    </w:rPr>
  </w:style>
  <w:style w:type="paragraph" w:styleId="Web">
    <w:name w:val="Normal (Web)"/>
    <w:basedOn w:val="a"/>
    <w:uiPriority w:val="99"/>
    <w:unhideWhenUsed/>
    <w:rsid w:val="000C645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526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461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行政人員</dc:creator>
  <cp:lastModifiedBy>伯鍵 沈</cp:lastModifiedBy>
  <cp:revision>4</cp:revision>
  <cp:lastPrinted>2019-09-11T06:48:00Z</cp:lastPrinted>
  <dcterms:created xsi:type="dcterms:W3CDTF">2020-10-15T03:59:00Z</dcterms:created>
  <dcterms:modified xsi:type="dcterms:W3CDTF">2020-10-15T10:08:00Z</dcterms:modified>
</cp:coreProperties>
</file>