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8CD2F9" w14:textId="45EB0894" w:rsidR="00B547F7" w:rsidRDefault="00E9348C">
      <w:r>
        <w:rPr>
          <w:rFonts w:hint="eastAsia"/>
        </w:rPr>
        <w:t>頭頸癌</w:t>
      </w:r>
      <w:proofErr w:type="gramStart"/>
      <w:r>
        <w:rPr>
          <w:rFonts w:hint="eastAsia"/>
        </w:rPr>
        <w:t>重點考訊提示</w:t>
      </w:r>
      <w:proofErr w:type="gramEnd"/>
    </w:p>
    <w:p w14:paraId="64B4FD77" w14:textId="77777777" w:rsidR="00F970C9" w:rsidRDefault="00F970C9">
      <w:pPr>
        <w:rPr>
          <w:rFonts w:hint="eastAsia"/>
        </w:rPr>
      </w:pPr>
    </w:p>
    <w:p w14:paraId="594959D9" w14:textId="2CFA950F" w:rsidR="00F970C9" w:rsidRDefault="00A97E3D">
      <w:r>
        <w:rPr>
          <w:rFonts w:hint="eastAsia"/>
        </w:rPr>
        <w:t>前言</w:t>
      </w:r>
      <w:r>
        <w:rPr>
          <w:rFonts w:hint="eastAsia"/>
        </w:rPr>
        <w:t xml:space="preserve">: </w:t>
      </w:r>
      <w:r>
        <w:rPr>
          <w:rFonts w:hint="eastAsia"/>
        </w:rPr>
        <w:t>出題醫師</w:t>
      </w:r>
      <w:proofErr w:type="gramStart"/>
      <w:r>
        <w:rPr>
          <w:rFonts w:hint="eastAsia"/>
        </w:rPr>
        <w:t>是</w:t>
      </w:r>
      <w:r w:rsidR="00F970C9">
        <w:rPr>
          <w:rFonts w:hint="eastAsia"/>
        </w:rPr>
        <w:t>代大老闆</w:t>
      </w:r>
      <w:proofErr w:type="gramEnd"/>
      <w:r w:rsidR="00F970C9">
        <w:rPr>
          <w:rFonts w:hint="eastAsia"/>
        </w:rPr>
        <w:t>出題</w:t>
      </w:r>
      <w:r w:rsidR="00F970C9">
        <w:rPr>
          <w:rFonts w:hint="eastAsia"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題目可能些微變化</w:t>
      </w:r>
      <w:r>
        <w:rPr>
          <w:rFonts w:hint="eastAsia"/>
        </w:rPr>
        <w:t>)</w:t>
      </w:r>
      <w:r>
        <w:rPr>
          <w:rFonts w:hint="eastAsia"/>
        </w:rPr>
        <w:t>，礙於保密協定，只有將出題的地方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項一項指出，下面是針對老師有提到的點，節錄</w:t>
      </w:r>
      <w:proofErr w:type="spellStart"/>
      <w:r>
        <w:rPr>
          <w:rFonts w:hint="eastAsia"/>
        </w:rPr>
        <w:t>p</w:t>
      </w:r>
      <w:r>
        <w:t>erez</w:t>
      </w:r>
      <w:proofErr w:type="spellEnd"/>
      <w:r>
        <w:rPr>
          <w:rFonts w:hint="eastAsia"/>
        </w:rPr>
        <w:t>的內容。今年出的題目都是以</w:t>
      </w:r>
      <w:r>
        <w:rPr>
          <w:rFonts w:hint="eastAsia"/>
        </w:rPr>
        <w:t>NPC</w:t>
      </w:r>
      <w:r>
        <w:rPr>
          <w:rFonts w:hint="eastAsia"/>
        </w:rPr>
        <w:t>為主，老師表示題目都需要有明確課文佐證，</w:t>
      </w:r>
      <w:r w:rsidR="00F970C9">
        <w:rPr>
          <w:rFonts w:hint="eastAsia"/>
        </w:rPr>
        <w:t>新的</w:t>
      </w:r>
      <w:r w:rsidR="00F970C9">
        <w:rPr>
          <w:rFonts w:hint="eastAsia"/>
        </w:rPr>
        <w:t>trial</w:t>
      </w:r>
      <w:r w:rsidR="00F970C9">
        <w:rPr>
          <w:rFonts w:hint="eastAsia"/>
        </w:rPr>
        <w:t>都不再考試範圍的期刊中，</w:t>
      </w:r>
      <w:r>
        <w:rPr>
          <w:rFonts w:hint="eastAsia"/>
        </w:rPr>
        <w:t>大觀念的很難出</w:t>
      </w:r>
      <w:r w:rsidR="00F970C9">
        <w:rPr>
          <w:rFonts w:hint="eastAsia"/>
        </w:rPr>
        <w:t>，</w:t>
      </w:r>
      <w:r>
        <w:rPr>
          <w:rFonts w:hint="eastAsia"/>
        </w:rPr>
        <w:t>都是已有明文寫出的為主</w:t>
      </w:r>
      <w:r>
        <w:rPr>
          <w:rFonts w:hint="eastAsia"/>
        </w:rPr>
        <w:t>(</w:t>
      </w:r>
      <w:r>
        <w:t>prognostic, re-RT, complication</w:t>
      </w:r>
      <w:r>
        <w:rPr>
          <w:rFonts w:hint="eastAsia"/>
        </w:rPr>
        <w:t>是提到的重點</w:t>
      </w:r>
      <w:r>
        <w:rPr>
          <w:rFonts w:hint="eastAsia"/>
        </w:rPr>
        <w:t>)</w:t>
      </w:r>
    </w:p>
    <w:p w14:paraId="081CA9BE" w14:textId="77777777" w:rsidR="00A97E3D" w:rsidRDefault="00A97E3D"/>
    <w:p w14:paraId="111675CC" w14:textId="5305C178" w:rsidR="00E9348C" w:rsidRDefault="00E9348C">
      <w:r>
        <w:rPr>
          <w:rFonts w:hint="eastAsia"/>
        </w:rPr>
        <w:t>NPC:</w:t>
      </w:r>
    </w:p>
    <w:p w14:paraId="1EDBF07D" w14:textId="2AA02D2B" w:rsidR="00E9348C" w:rsidRDefault="00E9348C" w:rsidP="00E9348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An</w:t>
      </w:r>
      <w:r>
        <w:t>atomy: Disease location, cranial nerve</w:t>
      </w:r>
      <w:r>
        <w:rPr>
          <w:rFonts w:hint="eastAsia"/>
        </w:rPr>
        <w:t>經過的孔洞</w:t>
      </w:r>
    </w:p>
    <w:p w14:paraId="5DF18CA2" w14:textId="79D446EF" w:rsidR="00E9348C" w:rsidRDefault="00E9348C" w:rsidP="00E9348C">
      <w:pPr>
        <w:pStyle w:val="a3"/>
        <w:numPr>
          <w:ilvl w:val="0"/>
          <w:numId w:val="1"/>
        </w:numPr>
        <w:ind w:leftChars="0"/>
      </w:pPr>
      <w:r>
        <w:t>Staging:</w:t>
      </w:r>
    </w:p>
    <w:p w14:paraId="5FB23715" w14:textId="70AF1A80" w:rsidR="00E9348C" w:rsidRDefault="00E9348C">
      <w:r>
        <w:rPr>
          <w:rFonts w:hint="eastAsia"/>
        </w:rPr>
        <w:t>T</w:t>
      </w:r>
      <w:r>
        <w:t xml:space="preserve">2: medial pterygoid m./ lateral pterygoid m./ </w:t>
      </w:r>
      <w:r w:rsidRPr="00E9348C">
        <w:rPr>
          <w:u w:val="single"/>
        </w:rPr>
        <w:t>prevertebral m.</w:t>
      </w:r>
    </w:p>
    <w:p w14:paraId="08988AC1" w14:textId="7A0C46EF" w:rsidR="00E9348C" w:rsidRDefault="00E9348C">
      <w:r>
        <w:t>T</w:t>
      </w:r>
      <w:r>
        <w:rPr>
          <w:rFonts w:hint="eastAsia"/>
        </w:rPr>
        <w:t>3:</w:t>
      </w:r>
      <w:r>
        <w:t xml:space="preserve"> </w:t>
      </w:r>
      <w:r>
        <w:rPr>
          <w:rFonts w:hint="eastAsia"/>
        </w:rPr>
        <w:t>s</w:t>
      </w:r>
      <w:r>
        <w:t>kull base, sinus</w:t>
      </w:r>
    </w:p>
    <w:p w14:paraId="5F139D7F" w14:textId="18107026" w:rsidR="00E9348C" w:rsidRDefault="00E9348C">
      <w:r>
        <w:rPr>
          <w:rFonts w:hint="eastAsia"/>
        </w:rPr>
        <w:t>T</w:t>
      </w:r>
      <w:r>
        <w:t xml:space="preserve">4: intracranial invasion/ lateral side of lateral pterygoid m. </w:t>
      </w:r>
    </w:p>
    <w:p w14:paraId="49AB3307" w14:textId="2BF35642" w:rsidR="00E9348C" w:rsidRDefault="00E9348C" w:rsidP="00E9348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</w:t>
      </w:r>
      <w:r>
        <w:t>rognostic factor:</w:t>
      </w:r>
    </w:p>
    <w:p w14:paraId="3140F347" w14:textId="1F145EF2" w:rsidR="00047E49" w:rsidRPr="00A97E3D" w:rsidRDefault="00A97E3D" w:rsidP="00047E49">
      <w:pPr>
        <w:pStyle w:val="a3"/>
        <w:numPr>
          <w:ilvl w:val="1"/>
          <w:numId w:val="2"/>
        </w:numPr>
        <w:ind w:leftChars="0"/>
        <w:rPr>
          <w:u w:val="single"/>
        </w:rPr>
      </w:pPr>
      <w:r w:rsidRPr="00A97E3D">
        <w:rPr>
          <w:rFonts w:hint="eastAsia"/>
          <w:u w:val="single"/>
        </w:rPr>
        <w:t>E</w:t>
      </w:r>
      <w:r w:rsidRPr="00A97E3D">
        <w:rPr>
          <w:u w:val="single"/>
        </w:rPr>
        <w:t>BV antibody and DNA is prognostic factor</w:t>
      </w:r>
    </w:p>
    <w:p w14:paraId="70B03BFC" w14:textId="77777777" w:rsidR="00534C7A" w:rsidRDefault="00E9348C" w:rsidP="00E9348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</w:t>
      </w:r>
      <w:r>
        <w:t>ersistent disease / Recurrent disease</w:t>
      </w:r>
      <w:r w:rsidR="00534C7A">
        <w:t xml:space="preserve">: </w:t>
      </w:r>
    </w:p>
    <w:p w14:paraId="24408D34" w14:textId="2D2E9FAB" w:rsidR="00E9348C" w:rsidRPr="00534C7A" w:rsidRDefault="00534C7A" w:rsidP="00534C7A">
      <w:pPr>
        <w:pStyle w:val="a3"/>
        <w:numPr>
          <w:ilvl w:val="1"/>
          <w:numId w:val="2"/>
        </w:numPr>
        <w:ind w:leftChars="0"/>
        <w:rPr>
          <w:u w:val="single"/>
        </w:rPr>
      </w:pPr>
      <w:r w:rsidRPr="00534C7A">
        <w:rPr>
          <w:u w:val="single"/>
        </w:rPr>
        <w:t xml:space="preserve">persistent </w:t>
      </w:r>
      <w:r w:rsidRPr="00534C7A">
        <w:rPr>
          <w:rFonts w:hint="eastAsia"/>
          <w:u w:val="single"/>
        </w:rPr>
        <w:t>o</w:t>
      </w:r>
      <w:r w:rsidRPr="00534C7A">
        <w:rPr>
          <w:u w:val="single"/>
        </w:rPr>
        <w:t>utcome</w:t>
      </w:r>
      <w:r w:rsidRPr="00534C7A">
        <w:rPr>
          <w:rFonts w:hint="eastAsia"/>
          <w:u w:val="single"/>
        </w:rPr>
        <w:t>比</w:t>
      </w:r>
      <w:r w:rsidRPr="00534C7A">
        <w:rPr>
          <w:rFonts w:hint="eastAsia"/>
          <w:u w:val="single"/>
        </w:rPr>
        <w:t xml:space="preserve">recurrent </w:t>
      </w:r>
      <w:r w:rsidRPr="00534C7A">
        <w:rPr>
          <w:rFonts w:hint="eastAsia"/>
          <w:u w:val="single"/>
        </w:rPr>
        <w:t>好</w:t>
      </w:r>
    </w:p>
    <w:p w14:paraId="3AECB563" w14:textId="718FD9F9" w:rsidR="00047E49" w:rsidRDefault="00047E49" w:rsidP="00047E49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如何</w:t>
      </w:r>
      <w:r>
        <w:rPr>
          <w:rFonts w:hint="eastAsia"/>
        </w:rPr>
        <w:t xml:space="preserve">detect persistent tumor, early </w:t>
      </w:r>
      <w:r>
        <w:t>regression and late regression</w:t>
      </w:r>
      <w:r>
        <w:rPr>
          <w:rFonts w:hint="eastAsia"/>
        </w:rPr>
        <w:t>有差嗎</w:t>
      </w:r>
      <w:r>
        <w:rPr>
          <w:rFonts w:hint="eastAsia"/>
        </w:rPr>
        <w:t>?</w:t>
      </w:r>
    </w:p>
    <w:p w14:paraId="36AA140D" w14:textId="4A62F50D" w:rsidR="00047E49" w:rsidRDefault="00047E49" w:rsidP="00047E49">
      <w:pPr>
        <w:pStyle w:val="a3"/>
        <w:numPr>
          <w:ilvl w:val="2"/>
          <w:numId w:val="2"/>
        </w:numPr>
        <w:ind w:leftChars="0"/>
      </w:pPr>
      <w:r>
        <w:t xml:space="preserve">Scope is a better screen </w:t>
      </w:r>
      <w:proofErr w:type="gramStart"/>
      <w:r>
        <w:t>tool,</w:t>
      </w:r>
      <w:proofErr w:type="gramEnd"/>
      <w:r>
        <w:t xml:space="preserve"> MRI is better for submucosal and intracranial invasion detect</w:t>
      </w:r>
      <w:r>
        <w:rPr>
          <w:rFonts w:hint="eastAsia"/>
        </w:rPr>
        <w:t xml:space="preserve"> a</w:t>
      </w:r>
      <w:r>
        <w:t>nd PET-CT has good sensitivity/specificity (use for double confirm)</w:t>
      </w:r>
    </w:p>
    <w:p w14:paraId="515FC146" w14:textId="3158C2A9" w:rsidR="00047E49" w:rsidRPr="00534C7A" w:rsidRDefault="00047E49" w:rsidP="00047E49">
      <w:pPr>
        <w:pStyle w:val="a3"/>
        <w:numPr>
          <w:ilvl w:val="2"/>
          <w:numId w:val="2"/>
        </w:numPr>
        <w:ind w:leftChars="0"/>
        <w:rPr>
          <w:u w:val="single"/>
        </w:rPr>
      </w:pPr>
      <w:r w:rsidRPr="00534C7A">
        <w:rPr>
          <w:rFonts w:hint="eastAsia"/>
          <w:u w:val="single"/>
        </w:rPr>
        <w:t>E</w:t>
      </w:r>
      <w:r w:rsidRPr="00534C7A">
        <w:rPr>
          <w:u w:val="single"/>
        </w:rPr>
        <w:t>arly regression(&lt; 5wk) and Late regression(5~12</w:t>
      </w:r>
      <w:r w:rsidRPr="00534C7A">
        <w:rPr>
          <w:rFonts w:hint="eastAsia"/>
          <w:u w:val="single"/>
        </w:rPr>
        <w:t>w</w:t>
      </w:r>
      <w:r w:rsidRPr="00534C7A">
        <w:rPr>
          <w:u w:val="single"/>
        </w:rPr>
        <w:t>k)</w:t>
      </w:r>
      <w:r w:rsidRPr="00534C7A">
        <w:rPr>
          <w:rFonts w:hint="eastAsia"/>
          <w:u w:val="single"/>
        </w:rPr>
        <w:t xml:space="preserve"> o</w:t>
      </w:r>
      <w:r w:rsidRPr="00534C7A">
        <w:rPr>
          <w:u w:val="single"/>
        </w:rPr>
        <w:t>utcome</w:t>
      </w:r>
      <w:r w:rsidRPr="00534C7A">
        <w:rPr>
          <w:rFonts w:hint="eastAsia"/>
          <w:u w:val="single"/>
        </w:rPr>
        <w:t>沒有差</w:t>
      </w:r>
    </w:p>
    <w:p w14:paraId="6357DD6D" w14:textId="009C0B23" w:rsidR="00534C7A" w:rsidRPr="00534C7A" w:rsidRDefault="00047E49" w:rsidP="00534C7A">
      <w:pPr>
        <w:pStyle w:val="a3"/>
        <w:ind w:leftChars="0" w:left="1440"/>
        <w:rPr>
          <w:rFonts w:hint="eastAsia"/>
          <w:u w:val="single"/>
        </w:rPr>
      </w:pPr>
      <w:r w:rsidRPr="00534C7A">
        <w:rPr>
          <w:rFonts w:hint="eastAsia"/>
          <w:u w:val="single"/>
        </w:rPr>
        <w:t>Pe</w:t>
      </w:r>
      <w:r w:rsidRPr="00534C7A">
        <w:rPr>
          <w:u w:val="single"/>
        </w:rPr>
        <w:t>rsistent tumor after 12 week has poor outcome</w:t>
      </w:r>
    </w:p>
    <w:p w14:paraId="6187751C" w14:textId="1F24A933" w:rsidR="00A97E3D" w:rsidRDefault="00534C7A" w:rsidP="00A97E3D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治療方式</w:t>
      </w:r>
      <w:r>
        <w:rPr>
          <w:rFonts w:hint="eastAsia"/>
        </w:rPr>
        <w:t>: Br</w:t>
      </w:r>
      <w:r>
        <w:t>achytherapy, SRS, Re-IMRT, salvage OP.</w:t>
      </w:r>
    </w:p>
    <w:p w14:paraId="5C7BC0C0" w14:textId="1756ADF8" w:rsidR="00A97E3D" w:rsidRDefault="00A97E3D" w:rsidP="00A97E3D">
      <w:pPr>
        <w:pStyle w:val="a3"/>
        <w:numPr>
          <w:ilvl w:val="1"/>
          <w:numId w:val="2"/>
        </w:numPr>
        <w:ind w:leftChars="0"/>
      </w:pPr>
      <w:r w:rsidRPr="00A97E3D">
        <w:rPr>
          <w:rFonts w:hint="eastAsia"/>
          <w:u w:val="single"/>
        </w:rPr>
        <w:t>S</w:t>
      </w:r>
      <w:r w:rsidRPr="00A97E3D">
        <w:rPr>
          <w:u w:val="single"/>
        </w:rPr>
        <w:t xml:space="preserve">alvage </w:t>
      </w:r>
      <w:r w:rsidRPr="00A97E3D">
        <w:rPr>
          <w:rFonts w:hint="eastAsia"/>
          <w:u w:val="single"/>
        </w:rPr>
        <w:t>成功率</w:t>
      </w:r>
      <w:r>
        <w:rPr>
          <w:rFonts w:hint="eastAsia"/>
        </w:rPr>
        <w:t>:</w:t>
      </w:r>
    </w:p>
    <w:p w14:paraId="735CBFB5" w14:textId="5F0955C3" w:rsidR="00A97E3D" w:rsidRDefault="00A97E3D" w:rsidP="00A97E3D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Pe</w:t>
      </w:r>
      <w:r>
        <w:t>rsistent: Brachytherapy 5yr LFFR 87~95% / SRS 3yr LFFR 82%</w:t>
      </w:r>
    </w:p>
    <w:p w14:paraId="0EB5F2CE" w14:textId="24ADFDD2" w:rsidR="00A97E3D" w:rsidRDefault="00A97E3D" w:rsidP="00A97E3D">
      <w:pPr>
        <w:pStyle w:val="a3"/>
        <w:numPr>
          <w:ilvl w:val="2"/>
          <w:numId w:val="2"/>
        </w:numPr>
        <w:ind w:leftChars="0"/>
        <w:rPr>
          <w:rFonts w:hint="eastAsia"/>
        </w:rPr>
      </w:pPr>
      <w:r>
        <w:rPr>
          <w:rFonts w:hint="eastAsia"/>
        </w:rPr>
        <w:t>R</w:t>
      </w:r>
      <w:r>
        <w:t>ecurrent: Brachytherapy 5yr LC 63~89% / SRS LC 53~86%</w:t>
      </w:r>
    </w:p>
    <w:p w14:paraId="54375CDC" w14:textId="7D63DF94" w:rsidR="00534C7A" w:rsidRDefault="00047E49" w:rsidP="00047E49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R</w:t>
      </w:r>
      <w:r>
        <w:t xml:space="preserve">ecurrent NPC </w:t>
      </w:r>
      <w:r w:rsidR="00534C7A">
        <w:t>re-</w:t>
      </w:r>
      <w:r>
        <w:t>RT</w:t>
      </w:r>
      <w:r>
        <w:rPr>
          <w:rFonts w:hint="eastAsia"/>
        </w:rPr>
        <w:t>的成功率</w:t>
      </w:r>
      <w:r>
        <w:rPr>
          <w:rFonts w:hint="eastAsia"/>
        </w:rPr>
        <w:t>:</w:t>
      </w:r>
      <w:r w:rsidR="00534C7A">
        <w:t xml:space="preserve"> </w:t>
      </w:r>
    </w:p>
    <w:p w14:paraId="5810A595" w14:textId="2C54DC83" w:rsidR="00047E49" w:rsidRPr="00534C7A" w:rsidRDefault="00534C7A" w:rsidP="00534C7A">
      <w:pPr>
        <w:pStyle w:val="a3"/>
        <w:numPr>
          <w:ilvl w:val="2"/>
          <w:numId w:val="2"/>
        </w:numPr>
        <w:ind w:leftChars="0"/>
        <w:rPr>
          <w:u w:val="single"/>
        </w:rPr>
      </w:pPr>
      <w:r w:rsidRPr="00534C7A">
        <w:rPr>
          <w:u w:val="single"/>
        </w:rPr>
        <w:t>early result of IMRT</w:t>
      </w:r>
      <w:r w:rsidRPr="00534C7A">
        <w:rPr>
          <w:u w:val="single"/>
        </w:rPr>
        <w:sym w:font="Wingdings" w:char="F0E0"/>
      </w:r>
      <w:r w:rsidRPr="00534C7A">
        <w:rPr>
          <w:u w:val="single"/>
        </w:rPr>
        <w:t xml:space="preserve"> 100%</w:t>
      </w:r>
    </w:p>
    <w:p w14:paraId="34384F8B" w14:textId="28657C24" w:rsidR="00534C7A" w:rsidRDefault="00534C7A" w:rsidP="00534C7A">
      <w:pPr>
        <w:pStyle w:val="a3"/>
        <w:numPr>
          <w:ilvl w:val="2"/>
          <w:numId w:val="2"/>
        </w:numPr>
        <w:ind w:leftChars="0"/>
        <w:rPr>
          <w:rFonts w:hint="eastAsia"/>
        </w:rPr>
      </w:pPr>
      <w:r w:rsidRPr="00534C7A">
        <w:rPr>
          <w:rFonts w:hint="eastAsia"/>
          <w:u w:val="single"/>
        </w:rPr>
        <w:t>和</w:t>
      </w:r>
      <w:r w:rsidRPr="00534C7A">
        <w:rPr>
          <w:rFonts w:hint="eastAsia"/>
          <w:u w:val="single"/>
        </w:rPr>
        <w:t>dose</w:t>
      </w:r>
      <w:r w:rsidRPr="00534C7A">
        <w:rPr>
          <w:rFonts w:hint="eastAsia"/>
          <w:u w:val="single"/>
        </w:rPr>
        <w:t>有關</w:t>
      </w:r>
      <w:r>
        <w:rPr>
          <w:rFonts w:hint="eastAsia"/>
        </w:rPr>
        <w:t>,</w:t>
      </w:r>
      <w:r>
        <w:t xml:space="preserve"> 2D</w:t>
      </w:r>
      <w:r>
        <w:rPr>
          <w:rFonts w:hint="eastAsia"/>
        </w:rPr>
        <w:t>要</w:t>
      </w:r>
      <w:r w:rsidRPr="00534C7A">
        <w:rPr>
          <w:rFonts w:hint="eastAsia"/>
          <w:u w:val="single"/>
        </w:rPr>
        <w:t xml:space="preserve">&gt;60Gy </w:t>
      </w:r>
      <w:r>
        <w:rPr>
          <w:rFonts w:hint="eastAsia"/>
        </w:rPr>
        <w:t>; IMRT</w:t>
      </w:r>
      <w:r>
        <w:rPr>
          <w:rFonts w:hint="eastAsia"/>
        </w:rPr>
        <w:t>建議</w:t>
      </w:r>
      <w:r>
        <w:rPr>
          <w:rFonts w:hint="eastAsia"/>
        </w:rPr>
        <w:t>60-70Gy</w:t>
      </w:r>
    </w:p>
    <w:p w14:paraId="76AFFE35" w14:textId="3C5E899E" w:rsidR="00047E49" w:rsidRDefault="00047E49" w:rsidP="00534C7A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Re</w:t>
      </w:r>
      <w:r>
        <w:t>-RT</w:t>
      </w:r>
      <w:r>
        <w:rPr>
          <w:rFonts w:hint="eastAsia"/>
        </w:rPr>
        <w:t>的</w:t>
      </w:r>
      <w:r>
        <w:rPr>
          <w:rFonts w:hint="eastAsia"/>
        </w:rPr>
        <w:t>complication:</w:t>
      </w:r>
      <w:r w:rsidR="00534C7A">
        <w:rPr>
          <w:rFonts w:hint="eastAsia"/>
        </w:rPr>
        <w:t xml:space="preserve"> </w:t>
      </w:r>
      <w:r w:rsidR="00534C7A" w:rsidRPr="00534C7A">
        <w:rPr>
          <w:u w:val="single"/>
        </w:rPr>
        <w:t>initial course</w:t>
      </w:r>
      <w:r w:rsidR="00534C7A" w:rsidRPr="00534C7A">
        <w:rPr>
          <w:rFonts w:hint="eastAsia"/>
          <w:u w:val="single"/>
        </w:rPr>
        <w:t xml:space="preserve"> d</w:t>
      </w:r>
      <w:r w:rsidR="00534C7A" w:rsidRPr="00534C7A">
        <w:rPr>
          <w:u w:val="single"/>
        </w:rPr>
        <w:t>amage is the major determinant of late complication</w:t>
      </w:r>
    </w:p>
    <w:p w14:paraId="5EE5B367" w14:textId="791436AD" w:rsidR="00534C7A" w:rsidRDefault="00534C7A" w:rsidP="00A97E3D">
      <w:pPr>
        <w:pStyle w:val="a3"/>
        <w:numPr>
          <w:ilvl w:val="3"/>
          <w:numId w:val="2"/>
        </w:numPr>
        <w:ind w:leftChars="0"/>
        <w:rPr>
          <w:rFonts w:hint="eastAsia"/>
        </w:rPr>
      </w:pPr>
      <w:r>
        <w:rPr>
          <w:rFonts w:hint="eastAsia"/>
        </w:rPr>
        <w:t>會隨著</w:t>
      </w:r>
      <w:r>
        <w:rPr>
          <w:rFonts w:hint="eastAsia"/>
        </w:rPr>
        <w:t>time interval</w:t>
      </w:r>
      <w:r>
        <w:rPr>
          <w:rFonts w:hint="eastAsia"/>
        </w:rPr>
        <w:t>拉長有</w:t>
      </w:r>
      <w:r>
        <w:rPr>
          <w:rFonts w:hint="eastAsia"/>
        </w:rPr>
        <w:t>partial recovery</w:t>
      </w:r>
    </w:p>
    <w:p w14:paraId="3063A1CE" w14:textId="2E9B204D" w:rsidR="00E9348C" w:rsidRDefault="00E9348C" w:rsidP="00E9348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>reatment complication:</w:t>
      </w:r>
    </w:p>
    <w:p w14:paraId="1032F5CE" w14:textId="05CB8850" w:rsidR="00E9348C" w:rsidRDefault="00E9348C" w:rsidP="00E9348C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T</w:t>
      </w:r>
      <w:r>
        <w:t xml:space="preserve">emporal lobe necrosis: </w:t>
      </w:r>
    </w:p>
    <w:p w14:paraId="6C390C06" w14:textId="79D15C46" w:rsidR="00E9348C" w:rsidRPr="00047E49" w:rsidRDefault="00E9348C" w:rsidP="00E9348C">
      <w:pPr>
        <w:pStyle w:val="a3"/>
        <w:ind w:leftChars="0" w:left="960"/>
        <w:rPr>
          <w:u w:val="single"/>
        </w:rPr>
      </w:pPr>
      <w:r w:rsidRPr="00047E49">
        <w:rPr>
          <w:rFonts w:hint="eastAsia"/>
          <w:u w:val="single"/>
        </w:rPr>
        <w:t>C</w:t>
      </w:r>
      <w:r w:rsidRPr="00047E49">
        <w:rPr>
          <w:u w:val="single"/>
        </w:rPr>
        <w:t xml:space="preserve">lassic symptoms: </w:t>
      </w:r>
      <w:r w:rsidR="00047E49" w:rsidRPr="00047E49">
        <w:rPr>
          <w:u w:val="single"/>
        </w:rPr>
        <w:t>hallucination, absence attach, déjà vu</w:t>
      </w:r>
      <w:r w:rsidR="00047E49" w:rsidRPr="00047E49">
        <w:rPr>
          <w:u w:val="single"/>
        </w:rPr>
        <w:sym w:font="Wingdings" w:char="F0E0"/>
      </w:r>
      <w:r w:rsidR="00047E49" w:rsidRPr="00047E49">
        <w:rPr>
          <w:u w:val="single"/>
        </w:rPr>
        <w:t xml:space="preserve"> (31%)</w:t>
      </w:r>
    </w:p>
    <w:p w14:paraId="4739D1A1" w14:textId="518CD2D2" w:rsidR="00047E49" w:rsidRDefault="00047E49" w:rsidP="00E9348C">
      <w:pPr>
        <w:pStyle w:val="a3"/>
        <w:ind w:leftChars="0" w:left="960"/>
      </w:pPr>
      <w:r>
        <w:t>Headache, confusion, convulsion, hemiparesis</w:t>
      </w:r>
      <w:r>
        <w:sym w:font="Wingdings" w:char="F0E0"/>
      </w:r>
      <w:r>
        <w:t>(14%)</w:t>
      </w:r>
    </w:p>
    <w:p w14:paraId="2280B202" w14:textId="10F426EB" w:rsidR="00047E49" w:rsidRDefault="00047E49" w:rsidP="00E9348C">
      <w:pPr>
        <w:pStyle w:val="a3"/>
        <w:ind w:leftChars="0" w:left="960"/>
      </w:pPr>
      <w:r>
        <w:lastRenderedPageBreak/>
        <w:t>Vague symptoms, dizziness, poor memory, behavior change</w:t>
      </w:r>
      <w:r>
        <w:sym w:font="Wingdings" w:char="F0E0"/>
      </w:r>
      <w:r>
        <w:t>(39%)</w:t>
      </w:r>
    </w:p>
    <w:p w14:paraId="0185C2E4" w14:textId="015D9835" w:rsidR="00047E49" w:rsidRDefault="00047E49" w:rsidP="00E9348C">
      <w:pPr>
        <w:pStyle w:val="a3"/>
        <w:ind w:leftChars="0" w:left="960"/>
        <w:rPr>
          <w:rFonts w:hint="eastAsia"/>
        </w:rPr>
      </w:pPr>
      <w:r>
        <w:t>No symptoms</w:t>
      </w:r>
      <w:r>
        <w:sym w:font="Wingdings" w:char="F0E0"/>
      </w:r>
      <w:r>
        <w:t>(16%)</w:t>
      </w:r>
    </w:p>
    <w:p w14:paraId="5B47F9FB" w14:textId="7EA4E232" w:rsidR="00E9348C" w:rsidRDefault="00E9348C" w:rsidP="00E9348C">
      <w:pPr>
        <w:pStyle w:val="a3"/>
        <w:numPr>
          <w:ilvl w:val="1"/>
          <w:numId w:val="2"/>
        </w:numPr>
        <w:ind w:leftChars="0"/>
      </w:pPr>
      <w:r>
        <w:t>Oral complications:</w:t>
      </w:r>
    </w:p>
    <w:p w14:paraId="2BCCD294" w14:textId="2496A2DA" w:rsidR="00047E49" w:rsidRDefault="00047E49" w:rsidP="00047E49">
      <w:pPr>
        <w:pStyle w:val="a3"/>
        <w:ind w:leftChars="0" w:left="960"/>
        <w:rPr>
          <w:rFonts w:hint="eastAsia"/>
        </w:rPr>
      </w:pPr>
      <w:r>
        <w:rPr>
          <w:rFonts w:hint="eastAsia"/>
        </w:rPr>
        <w:t>X</w:t>
      </w:r>
      <w:r>
        <w:t xml:space="preserve">erostomia: </w:t>
      </w:r>
      <w:r w:rsidRPr="00047E49">
        <w:rPr>
          <w:u w:val="single"/>
        </w:rPr>
        <w:t>7.2Gy</w:t>
      </w:r>
      <w:r w:rsidRPr="00047E49">
        <w:rPr>
          <w:rFonts w:hint="eastAsia"/>
          <w:u w:val="single"/>
        </w:rPr>
        <w:t>後</w:t>
      </w:r>
      <w:r w:rsidRPr="00047E49">
        <w:rPr>
          <w:rFonts w:hint="eastAsia"/>
          <w:u w:val="single"/>
        </w:rPr>
        <w:t>salivary</w:t>
      </w:r>
      <w:r w:rsidRPr="00047E49">
        <w:rPr>
          <w:rFonts w:hint="eastAsia"/>
          <w:u w:val="single"/>
        </w:rPr>
        <w:t>減至</w:t>
      </w:r>
      <w:r w:rsidRPr="00047E49">
        <w:rPr>
          <w:rFonts w:hint="eastAsia"/>
          <w:u w:val="single"/>
        </w:rPr>
        <w:t>50%</w:t>
      </w:r>
      <w:r>
        <w:rPr>
          <w:rFonts w:hint="eastAsia"/>
        </w:rPr>
        <w:t>，到</w:t>
      </w:r>
      <w:r>
        <w:rPr>
          <w:rFonts w:hint="eastAsia"/>
        </w:rPr>
        <w:t>36Gy</w:t>
      </w:r>
      <w:r>
        <w:rPr>
          <w:rFonts w:hint="eastAsia"/>
        </w:rPr>
        <w:t>後會達到</w:t>
      </w:r>
      <w:r>
        <w:rPr>
          <w:rFonts w:hint="eastAsia"/>
        </w:rPr>
        <w:t>nadir</w:t>
      </w:r>
    </w:p>
    <w:p w14:paraId="5E38AAA4" w14:textId="41F24FC0" w:rsidR="00E9348C" w:rsidRDefault="00E9348C" w:rsidP="00E9348C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A</w:t>
      </w:r>
      <w:r>
        <w:t>ural toxicity:</w:t>
      </w:r>
    </w:p>
    <w:p w14:paraId="07EA4854" w14:textId="2161C39C" w:rsidR="00047E49" w:rsidRPr="00047E49" w:rsidRDefault="00047E49" w:rsidP="00047E49">
      <w:pPr>
        <w:pStyle w:val="a3"/>
        <w:ind w:leftChars="0" w:left="960"/>
        <w:rPr>
          <w:u w:val="single"/>
        </w:rPr>
      </w:pPr>
      <w:r w:rsidRPr="00047E49">
        <w:rPr>
          <w:rFonts w:hint="eastAsia"/>
          <w:u w:val="single"/>
        </w:rPr>
        <w:t>Se</w:t>
      </w:r>
      <w:r w:rsidRPr="00047E49">
        <w:rPr>
          <w:u w:val="single"/>
        </w:rPr>
        <w:t>nsorineural hearing loss</w:t>
      </w:r>
      <w:r w:rsidRPr="00047E49">
        <w:rPr>
          <w:rFonts w:hint="eastAsia"/>
          <w:u w:val="single"/>
        </w:rPr>
        <w:t>,</w:t>
      </w:r>
      <w:r w:rsidRPr="00047E49">
        <w:rPr>
          <w:u w:val="single"/>
        </w:rPr>
        <w:t xml:space="preserve"> particularly in high frequency range</w:t>
      </w:r>
    </w:p>
    <w:p w14:paraId="3E9A018D" w14:textId="706030B8" w:rsidR="00047E49" w:rsidRDefault="00047E49" w:rsidP="00047E49">
      <w:pPr>
        <w:pStyle w:val="a3"/>
        <w:ind w:leftChars="0" w:left="96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決定因素</w:t>
      </w:r>
      <w:r>
        <w:rPr>
          <w:rFonts w:hint="eastAsia"/>
        </w:rPr>
        <w:t>:</w:t>
      </w:r>
      <w:r>
        <w:t xml:space="preserve"> Mean dose to cochlea</w:t>
      </w:r>
      <w:r>
        <w:rPr>
          <w:rFonts w:hint="eastAsia"/>
        </w:rPr>
        <w:t>,</w:t>
      </w:r>
      <w:r>
        <w:t xml:space="preserve"> &lt;48</w:t>
      </w:r>
      <w:r>
        <w:rPr>
          <w:rFonts w:hint="eastAsia"/>
        </w:rPr>
        <w:t>Gy)</w:t>
      </w:r>
    </w:p>
    <w:p w14:paraId="478307C0" w14:textId="3539F077" w:rsidR="00E9348C" w:rsidRDefault="00E9348C" w:rsidP="00E9348C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E</w:t>
      </w:r>
      <w:r>
        <w:t>ndocrine dysfunction:</w:t>
      </w:r>
    </w:p>
    <w:p w14:paraId="26B9D533" w14:textId="7BAC7BFE" w:rsidR="00F970C9" w:rsidRDefault="00047E49" w:rsidP="00F970C9">
      <w:pPr>
        <w:pStyle w:val="a3"/>
        <w:ind w:leftChars="0" w:left="960"/>
        <w:rPr>
          <w:rFonts w:hint="eastAsia"/>
        </w:rPr>
      </w:pPr>
      <w:r w:rsidRPr="00047E49">
        <w:rPr>
          <w:rFonts w:hint="eastAsia"/>
          <w:u w:val="single"/>
        </w:rPr>
        <w:t>最常見的是</w:t>
      </w:r>
      <w:r w:rsidRPr="00047E49">
        <w:rPr>
          <w:rFonts w:hint="eastAsia"/>
          <w:u w:val="single"/>
        </w:rPr>
        <w:t>: h</w:t>
      </w:r>
      <w:r w:rsidRPr="00047E49">
        <w:rPr>
          <w:u w:val="single"/>
        </w:rPr>
        <w:t>yperprolactinemia</w:t>
      </w:r>
      <w:r>
        <w:t xml:space="preserve"> followed by hypothyroidism, and hypoadrenalism</w:t>
      </w:r>
    </w:p>
    <w:sectPr w:rsidR="00F970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9E7F4B"/>
    <w:multiLevelType w:val="hybridMultilevel"/>
    <w:tmpl w:val="7D06E7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A697B41"/>
    <w:multiLevelType w:val="hybridMultilevel"/>
    <w:tmpl w:val="74D0B0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CD60F9F"/>
    <w:multiLevelType w:val="hybridMultilevel"/>
    <w:tmpl w:val="FBBE2B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7D047C8"/>
    <w:multiLevelType w:val="hybridMultilevel"/>
    <w:tmpl w:val="EDA8DD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99342BB"/>
    <w:multiLevelType w:val="hybridMultilevel"/>
    <w:tmpl w:val="A56001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8C"/>
    <w:rsid w:val="00047E49"/>
    <w:rsid w:val="00534C7A"/>
    <w:rsid w:val="00A97E3D"/>
    <w:rsid w:val="00B547F7"/>
    <w:rsid w:val="00E9348C"/>
    <w:rsid w:val="00F9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CA47"/>
  <w15:chartTrackingRefBased/>
  <w15:docId w15:val="{14AA9C20-EF00-4004-ABEE-8EA3C4C6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348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Ping Hung</dc:creator>
  <cp:keywords/>
  <dc:description/>
  <cp:lastModifiedBy>Sheng Ping Hung</cp:lastModifiedBy>
  <cp:revision>1</cp:revision>
  <dcterms:created xsi:type="dcterms:W3CDTF">2020-07-04T02:31:00Z</dcterms:created>
  <dcterms:modified xsi:type="dcterms:W3CDTF">2020-07-04T03:18:00Z</dcterms:modified>
</cp:coreProperties>
</file>