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</w:p>
    <w:p w:rsidR="00FF28F8" w:rsidRDefault="007A1B92" w:rsidP="00FF28F8">
      <w:pPr>
        <w:pStyle w:val="Question"/>
        <w:tabs>
          <w:tab w:val="clear" w:pos="1134"/>
        </w:tabs>
      </w:pPr>
      <w:r>
        <w:rPr>
          <w:rFonts w:hint="eastAsia"/>
        </w:rPr>
        <w:t>以下有關</w:t>
      </w:r>
      <w:r w:rsidR="00EF0EBE">
        <w:rPr>
          <w:rFonts w:hint="eastAsia"/>
        </w:rPr>
        <w:t>膀胱癌</w:t>
      </w:r>
      <w:r>
        <w:rPr>
          <w:rFonts w:hint="eastAsia"/>
        </w:rPr>
        <w:t>的敘述何者有誤</w:t>
      </w:r>
      <w:r w:rsidR="00FF28F8">
        <w:rPr>
          <w:rFonts w:hint="eastAsia"/>
        </w:rPr>
        <w:t>？</w:t>
      </w:r>
    </w:p>
    <w:p w:rsidR="00FF28F8" w:rsidRDefault="007A1B92" w:rsidP="00FF28F8">
      <w:pPr>
        <w:pStyle w:val="Choice"/>
      </w:pPr>
      <w:r>
        <w:rPr>
          <w:rFonts w:hint="eastAsia"/>
        </w:rPr>
        <w:t>根據民國</w:t>
      </w:r>
      <w:r>
        <w:rPr>
          <w:rFonts w:hint="eastAsia"/>
        </w:rPr>
        <w:t>105</w:t>
      </w:r>
      <w:r>
        <w:rPr>
          <w:rFonts w:hint="eastAsia"/>
        </w:rPr>
        <w:t>年癌症登記報告，膀胱癌發生人數大約為</w:t>
      </w:r>
      <w:r>
        <w:rPr>
          <w:rFonts w:hint="eastAsia"/>
        </w:rPr>
        <w:t>2300</w:t>
      </w:r>
      <w:r>
        <w:rPr>
          <w:rFonts w:hint="eastAsia"/>
        </w:rPr>
        <w:t>人</w:t>
      </w:r>
    </w:p>
    <w:p w:rsidR="00FF28F8" w:rsidRDefault="00665A3E" w:rsidP="00FF28F8">
      <w:pPr>
        <w:pStyle w:val="Choice"/>
      </w:pPr>
      <w:r w:rsidRPr="00665A3E">
        <w:rPr>
          <w:rFonts w:hint="eastAsia"/>
        </w:rPr>
        <w:t>Schistosoma haematobium(</w:t>
      </w:r>
      <w:r w:rsidRPr="00665A3E">
        <w:rPr>
          <w:rFonts w:hint="eastAsia"/>
        </w:rPr>
        <w:t>埃及血吸蟲</w:t>
      </w:r>
      <w:r w:rsidRPr="00665A3E">
        <w:rPr>
          <w:rFonts w:hint="eastAsia"/>
        </w:rPr>
        <w:t xml:space="preserve">) </w:t>
      </w:r>
      <w:r w:rsidRPr="00665A3E">
        <w:rPr>
          <w:rFonts w:hint="eastAsia"/>
        </w:rPr>
        <w:t>和</w:t>
      </w:r>
      <w:r w:rsidRPr="00665A3E">
        <w:rPr>
          <w:rFonts w:hint="eastAsia"/>
        </w:rPr>
        <w:t xml:space="preserve"> squamous cell bladder carcinomas</w:t>
      </w:r>
      <w:r w:rsidRPr="00665A3E">
        <w:rPr>
          <w:rFonts w:hint="eastAsia"/>
        </w:rPr>
        <w:t>較為相關</w:t>
      </w:r>
    </w:p>
    <w:p w:rsidR="00FF28F8" w:rsidRDefault="00665A3E" w:rsidP="00FF28F8">
      <w:pPr>
        <w:pStyle w:val="Choice"/>
      </w:pPr>
      <w:r>
        <w:rPr>
          <w:rFonts w:hint="eastAsia"/>
        </w:rPr>
        <w:t>大部分</w:t>
      </w:r>
      <w:r w:rsidRPr="00665A3E">
        <w:t xml:space="preserve"> (70% to 80%) </w:t>
      </w:r>
      <w:r>
        <w:rPr>
          <w:rFonts w:hint="eastAsia"/>
        </w:rPr>
        <w:t>膀胱癌的病人是</w:t>
      </w:r>
      <w:r w:rsidRPr="00665A3E">
        <w:t>Non–Muscle-Invasive Bladder Cancer</w:t>
      </w:r>
    </w:p>
    <w:p w:rsidR="00FF28F8" w:rsidRDefault="00665A3E" w:rsidP="00FF28F8">
      <w:pPr>
        <w:pStyle w:val="Choice"/>
      </w:pPr>
      <w:r w:rsidRPr="00665A3E">
        <w:t>TURBT</w:t>
      </w:r>
      <w:r>
        <w:rPr>
          <w:rFonts w:hint="eastAsia"/>
        </w:rPr>
        <w:t>後復發比例大概是</w:t>
      </w:r>
      <w:r>
        <w:rPr>
          <w:rFonts w:hint="eastAsia"/>
        </w:rPr>
        <w:t>4</w:t>
      </w:r>
      <w:r w:rsidRPr="00665A3E">
        <w:t>0%</w:t>
      </w:r>
    </w:p>
    <w:p w:rsidR="00FF28F8" w:rsidRPr="00B0177B" w:rsidRDefault="00B13961" w:rsidP="00FF28F8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A467CE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A467CE" w:rsidRPr="00B0177B">
        <w:rPr>
          <w:rFonts w:eastAsia="標楷體" w:hAnsi="標楷體" w:hint="eastAsia"/>
          <w:b w:val="0"/>
          <w:color w:val="FF0000"/>
          <w:u w:val="single"/>
        </w:rPr>
        <w:t>本項請再註明，出題的科別細項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，以利歸類</w:t>
      </w:r>
      <w:r w:rsidR="00A467CE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FF28F8" w:rsidRDefault="00665A3E" w:rsidP="00107214">
      <w:pPr>
        <w:pStyle w:val="QuizLevel"/>
      </w:pPr>
      <w:r>
        <w:rPr>
          <w:rFonts w:hint="eastAsia"/>
        </w:rPr>
        <w:t>易</w:t>
      </w:r>
    </w:p>
    <w:p w:rsidR="00FF28F8" w:rsidRDefault="00665A3E" w:rsidP="00107214">
      <w:pPr>
        <w:pStyle w:val="Ref"/>
      </w:pPr>
      <w:r w:rsidRPr="000C730A">
        <w:t xml:space="preserve">Principle and Practice of Radiation Oncology, </w:t>
      </w:r>
      <w:r>
        <w:rPr>
          <w:rFonts w:hint="eastAsia"/>
        </w:rPr>
        <w:t>6</w:t>
      </w:r>
      <w:r w:rsidRPr="000C730A">
        <w:t>th</w:t>
      </w:r>
      <w:r>
        <w:rPr>
          <w:rFonts w:hint="eastAsia"/>
        </w:rPr>
        <w:t>.</w:t>
      </w:r>
    </w:p>
    <w:p w:rsidR="00FE45C7" w:rsidRDefault="00665A3E" w:rsidP="00107214">
      <w:pPr>
        <w:pStyle w:val="Comment"/>
      </w:pPr>
      <w:r>
        <w:rPr>
          <w:rFonts w:hint="eastAsia"/>
        </w:rPr>
        <w:t>70%</w:t>
      </w:r>
      <w:r w:rsidR="00FF28F8">
        <w:rPr>
          <w:rFonts w:hint="eastAsia"/>
        </w:rPr>
        <w:t>.</w:t>
      </w:r>
    </w:p>
    <w:p w:rsidR="00EA42A7" w:rsidRDefault="00EF0EBE" w:rsidP="00EA42A7">
      <w:pPr>
        <w:pStyle w:val="Question"/>
        <w:tabs>
          <w:tab w:val="clear" w:pos="1134"/>
        </w:tabs>
      </w:pPr>
      <w:r>
        <w:rPr>
          <w:rFonts w:hint="eastAsia"/>
        </w:rPr>
        <w:t>請</w:t>
      </w:r>
      <w:r w:rsidRPr="00AB021D">
        <w:rPr>
          <w:rFonts w:hint="eastAsia"/>
          <w:highlight w:val="yellow"/>
        </w:rPr>
        <w:t>問下列何者關於膀胱癌的研究敘述何者錯誤</w:t>
      </w:r>
      <w:r w:rsidR="0016509F" w:rsidRPr="00AB021D">
        <w:rPr>
          <w:rFonts w:hint="eastAsia"/>
          <w:highlight w:val="yellow"/>
        </w:rPr>
        <w:t>？</w:t>
      </w:r>
    </w:p>
    <w:p w:rsidR="00EA42A7" w:rsidRDefault="00206790" w:rsidP="00206790">
      <w:pPr>
        <w:pStyle w:val="Choice"/>
      </w:pPr>
      <w:r w:rsidRPr="00206790">
        <w:t>SWOG 8710 (2003 NEJM)</w:t>
      </w:r>
      <w:r>
        <w:rPr>
          <w:rFonts w:hint="eastAsia"/>
        </w:rPr>
        <w:t xml:space="preserve"> </w:t>
      </w:r>
      <w:r>
        <w:rPr>
          <w:rFonts w:hint="eastAsia"/>
        </w:rPr>
        <w:t>是比較</w:t>
      </w:r>
      <w:r>
        <w:t>radical cystectomy alone v.s. 3 cycles of methotrexate, vinblastine, doxorubicin, and cisplatin (MVAC) followed by radical</w:t>
      </w:r>
      <w:r>
        <w:rPr>
          <w:rFonts w:hint="eastAsia"/>
        </w:rPr>
        <w:t xml:space="preserve"> </w:t>
      </w:r>
      <w:r>
        <w:t>cystectomy</w:t>
      </w:r>
      <w:r>
        <w:rPr>
          <w:rFonts w:hint="eastAsia"/>
        </w:rPr>
        <w:t xml:space="preserve">. </w:t>
      </w:r>
    </w:p>
    <w:p w:rsidR="00EA42A7" w:rsidRDefault="00206790" w:rsidP="00206790">
      <w:pPr>
        <w:pStyle w:val="Choice"/>
      </w:pPr>
      <w:r>
        <w:t>BC 2001 (2012 NEJM)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>CCRT</w:t>
      </w:r>
      <w:r>
        <w:rPr>
          <w:rFonts w:hint="eastAsia"/>
        </w:rPr>
        <w:t>組，</w:t>
      </w:r>
      <w:r>
        <w:rPr>
          <w:rFonts w:hint="eastAsia"/>
        </w:rPr>
        <w:t>chemotherapy</w:t>
      </w:r>
      <w:r>
        <w:rPr>
          <w:rFonts w:hint="eastAsia"/>
        </w:rPr>
        <w:t>的</w:t>
      </w:r>
      <w:r>
        <w:rPr>
          <w:rFonts w:hint="eastAsia"/>
        </w:rPr>
        <w:t>regimen</w:t>
      </w:r>
      <w:r>
        <w:rPr>
          <w:rFonts w:hint="eastAsia"/>
        </w:rPr>
        <w:t>是使用</w:t>
      </w:r>
      <w:r>
        <w:rPr>
          <w:rFonts w:hint="eastAsia"/>
        </w:rPr>
        <w:t>MVC</w:t>
      </w:r>
    </w:p>
    <w:p w:rsidR="00EA42A7" w:rsidRDefault="00206790" w:rsidP="00206790">
      <w:pPr>
        <w:pStyle w:val="Choice"/>
      </w:pPr>
      <w:r>
        <w:t>CRUK 01/004 (2013 IJROBP)</w:t>
      </w:r>
      <w:r>
        <w:rPr>
          <w:rFonts w:hint="eastAsia"/>
        </w:rPr>
        <w:t>中，</w:t>
      </w:r>
      <w:r>
        <w:rPr>
          <w:rFonts w:hint="eastAsia"/>
        </w:rPr>
        <w:t xml:space="preserve">standard whole-bladder radiation therapy (sRT) </w:t>
      </w:r>
      <w:r>
        <w:rPr>
          <w:rFonts w:hint="eastAsia"/>
        </w:rPr>
        <w:t>和</w:t>
      </w:r>
      <w:r>
        <w:rPr>
          <w:rFonts w:hint="eastAsia"/>
        </w:rPr>
        <w:t xml:space="preserve"> reduced high-dose volume radiation therapy (RHDVRT)</w:t>
      </w:r>
      <w:r>
        <w:rPr>
          <w:rFonts w:hint="eastAsia"/>
        </w:rPr>
        <w:t>比較起來兩組的</w:t>
      </w:r>
      <w:r>
        <w:rPr>
          <w:rFonts w:hint="eastAsia"/>
        </w:rPr>
        <w:t xml:space="preserve">grade 3/4 toxicity </w:t>
      </w:r>
      <w:r>
        <w:rPr>
          <w:rFonts w:hint="eastAsia"/>
        </w:rPr>
        <w:t>沒有顯著差異</w:t>
      </w:r>
    </w:p>
    <w:p w:rsidR="00EA42A7" w:rsidRDefault="00206790" w:rsidP="00206790">
      <w:pPr>
        <w:pStyle w:val="Choice"/>
      </w:pPr>
      <w:r>
        <w:t>EORTC 30994 (Lancet 2015)</w:t>
      </w:r>
      <w:r>
        <w:rPr>
          <w:rFonts w:hint="eastAsia"/>
        </w:rPr>
        <w:t>在</w:t>
      </w:r>
      <w:r>
        <w:rPr>
          <w:rFonts w:hint="eastAsia"/>
        </w:rPr>
        <w:t>adjuvant chemotherapy</w:t>
      </w:r>
      <w:r>
        <w:rPr>
          <w:rFonts w:hint="eastAsia"/>
        </w:rPr>
        <w:t>的比較中，</w:t>
      </w:r>
      <w:r>
        <w:rPr>
          <w:rFonts w:hint="eastAsia"/>
        </w:rPr>
        <w:t xml:space="preserve">immediate </w:t>
      </w:r>
      <w:r>
        <w:rPr>
          <w:rFonts w:hint="eastAsia"/>
        </w:rPr>
        <w:t>跟</w:t>
      </w:r>
      <w:r>
        <w:rPr>
          <w:rFonts w:hint="eastAsia"/>
        </w:rPr>
        <w:t xml:space="preserve"> deferred adjuvant chemotherapy</w:t>
      </w:r>
      <w:r>
        <w:rPr>
          <w:rFonts w:hint="eastAsia"/>
        </w:rPr>
        <w:t>相比較，兩者的</w:t>
      </w:r>
      <w:r>
        <w:rPr>
          <w:rFonts w:hint="eastAsia"/>
        </w:rPr>
        <w:t>overall survival</w:t>
      </w:r>
      <w:r>
        <w:rPr>
          <w:rFonts w:hint="eastAsia"/>
        </w:rPr>
        <w:t>沒有顯著差異</w:t>
      </w:r>
    </w:p>
    <w:p w:rsidR="00EA42A7" w:rsidRPr="00B0177B" w:rsidRDefault="00206790" w:rsidP="00EA42A7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EA42A7">
        <w:rPr>
          <w:rFonts w:hint="eastAsia"/>
        </w:rPr>
        <w:t xml:space="preserve"> 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本項請再註明，出題的科別細項，以利歸類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EA42A7" w:rsidRDefault="00EA42A7" w:rsidP="00107214">
      <w:pPr>
        <w:pStyle w:val="QuizLevel"/>
      </w:pPr>
      <w:r>
        <w:rPr>
          <w:rFonts w:hint="eastAsia"/>
        </w:rPr>
        <w:t>中等</w:t>
      </w:r>
    </w:p>
    <w:p w:rsidR="00EA42A7" w:rsidRDefault="00206790" w:rsidP="00107214">
      <w:pPr>
        <w:pStyle w:val="Ref"/>
      </w:pPr>
      <w:r w:rsidRPr="000C730A">
        <w:t>Principle and Practice of Radiation Oncology, 6th</w:t>
      </w:r>
      <w:r>
        <w:rPr>
          <w:rFonts w:hint="eastAsia"/>
        </w:rPr>
        <w:t>.</w:t>
      </w:r>
    </w:p>
    <w:p w:rsidR="00EA42A7" w:rsidRDefault="00206790" w:rsidP="00107214">
      <w:pPr>
        <w:pStyle w:val="Comment"/>
      </w:pPr>
      <w:r>
        <w:rPr>
          <w:rFonts w:hint="eastAsia"/>
        </w:rPr>
        <w:t>MMC+5-FU</w:t>
      </w:r>
    </w:p>
    <w:p w:rsidR="00EA42A7" w:rsidRDefault="00EF0EBE" w:rsidP="00EA42A7">
      <w:pPr>
        <w:pStyle w:val="Question"/>
        <w:tabs>
          <w:tab w:val="clear" w:pos="1134"/>
        </w:tabs>
      </w:pPr>
      <w:r>
        <w:rPr>
          <w:rFonts w:hint="eastAsia"/>
        </w:rPr>
        <w:t>以下何種治療方式在膀胱癌中較少使用</w:t>
      </w:r>
      <w:r w:rsidR="000C730A">
        <w:rPr>
          <w:rFonts w:hint="eastAsia"/>
        </w:rPr>
        <w:t>？</w:t>
      </w:r>
    </w:p>
    <w:p w:rsidR="00EA42A7" w:rsidRDefault="00EF0EBE" w:rsidP="00EA42A7">
      <w:pPr>
        <w:pStyle w:val="Choice"/>
      </w:pPr>
      <w:r>
        <w:t>Definitive</w:t>
      </w:r>
      <w:r>
        <w:rPr>
          <w:rFonts w:hint="eastAsia"/>
        </w:rPr>
        <w:t xml:space="preserve"> CCRT</w:t>
      </w:r>
    </w:p>
    <w:p w:rsidR="00EA42A7" w:rsidRDefault="00EF0EBE" w:rsidP="00EA42A7">
      <w:pPr>
        <w:pStyle w:val="Choice"/>
      </w:pPr>
      <w:r>
        <w:rPr>
          <w:rFonts w:hint="eastAsia"/>
        </w:rPr>
        <w:t>Pre-operative chemotherapy followed by cyctectomy</w:t>
      </w:r>
    </w:p>
    <w:p w:rsidR="00EA42A7" w:rsidRDefault="00EF0EBE" w:rsidP="00EA42A7">
      <w:pPr>
        <w:pStyle w:val="Choice"/>
      </w:pPr>
      <w:r>
        <w:rPr>
          <w:rFonts w:hint="eastAsia"/>
        </w:rPr>
        <w:t xml:space="preserve">Radical cyctectomy followed by adjuvant radiotherapy </w:t>
      </w:r>
    </w:p>
    <w:p w:rsidR="00EA42A7" w:rsidRDefault="00EF0EBE" w:rsidP="00EA42A7">
      <w:pPr>
        <w:pStyle w:val="Choice"/>
      </w:pPr>
      <w:r>
        <w:rPr>
          <w:rFonts w:hint="eastAsia"/>
        </w:rPr>
        <w:t>Pre-operative radiotherapy followed by cyctectomy</w:t>
      </w:r>
    </w:p>
    <w:p w:rsidR="00EA42A7" w:rsidRPr="00B0177B" w:rsidRDefault="000C730A" w:rsidP="00EA42A7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EA42A7">
        <w:rPr>
          <w:rFonts w:hint="eastAsia"/>
        </w:rPr>
        <w:t xml:space="preserve"> 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本項請再註明，出題的科別細項，以利歸類</w:t>
      </w:r>
      <w:r w:rsidR="00F841AD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EA42A7" w:rsidRDefault="00EF0EBE" w:rsidP="00107214">
      <w:pPr>
        <w:pStyle w:val="QuizLevel"/>
      </w:pPr>
      <w:r>
        <w:rPr>
          <w:rFonts w:hint="eastAsia"/>
        </w:rPr>
        <w:t>易</w:t>
      </w:r>
    </w:p>
    <w:p w:rsidR="00EA42A7" w:rsidRDefault="000C730A" w:rsidP="00107214">
      <w:pPr>
        <w:pStyle w:val="Ref"/>
      </w:pPr>
      <w:r w:rsidRPr="000C730A">
        <w:t>Principle and Practice of Radiation Oncology, 6th</w:t>
      </w:r>
      <w:r w:rsidR="00EA42A7">
        <w:rPr>
          <w:rFonts w:hint="eastAsia"/>
        </w:rPr>
        <w:t>.</w:t>
      </w:r>
      <w:r w:rsidR="00EF0EBE">
        <w:rPr>
          <w:rFonts w:hint="eastAsia"/>
        </w:rPr>
        <w:t>NCCN guideline.</w:t>
      </w:r>
    </w:p>
    <w:p w:rsidR="005A3B3F" w:rsidRDefault="005A3B3F" w:rsidP="00107214">
      <w:pPr>
        <w:pStyle w:val="Comment"/>
      </w:pPr>
    </w:p>
    <w:p w:rsidR="000C730A" w:rsidRDefault="00CC432B" w:rsidP="000C730A">
      <w:pPr>
        <w:pStyle w:val="Question"/>
        <w:tabs>
          <w:tab w:val="clear" w:pos="1134"/>
        </w:tabs>
      </w:pPr>
      <w:r w:rsidRPr="004A7305">
        <w:rPr>
          <w:rFonts w:hint="eastAsia"/>
          <w:highlight w:val="yellow"/>
        </w:rPr>
        <w:t>下列何者目前不是</w:t>
      </w:r>
      <w:r w:rsidRPr="004A7305">
        <w:rPr>
          <w:rFonts w:hint="eastAsia"/>
          <w:highlight w:val="yellow"/>
        </w:rPr>
        <w:t>NCCNguideline</w:t>
      </w:r>
      <w:r w:rsidRPr="004A7305">
        <w:rPr>
          <w:rFonts w:hint="eastAsia"/>
          <w:highlight w:val="yellow"/>
        </w:rPr>
        <w:t>中</w:t>
      </w:r>
      <w:r w:rsidRPr="004A7305">
        <w:rPr>
          <w:rFonts w:hint="eastAsia"/>
          <w:highlight w:val="yellow"/>
        </w:rPr>
        <w:t>SBRT</w:t>
      </w:r>
      <w:r w:rsidRPr="004A7305">
        <w:rPr>
          <w:rFonts w:hint="eastAsia"/>
          <w:highlight w:val="yellow"/>
        </w:rPr>
        <w:t>建議使用的</w:t>
      </w:r>
      <w:r w:rsidRPr="004A7305">
        <w:rPr>
          <w:rFonts w:hint="eastAsia"/>
          <w:highlight w:val="yellow"/>
        </w:rPr>
        <w:t>fractionation</w:t>
      </w:r>
      <w:r w:rsidRPr="004A7305">
        <w:rPr>
          <w:rFonts w:hint="eastAsia"/>
          <w:highlight w:val="yellow"/>
        </w:rPr>
        <w:t>？</w:t>
      </w:r>
    </w:p>
    <w:p w:rsidR="000C730A" w:rsidRDefault="00CC432B" w:rsidP="000C730A">
      <w:pPr>
        <w:pStyle w:val="Choice"/>
      </w:pPr>
      <w:r>
        <w:rPr>
          <w:rFonts w:hint="eastAsia"/>
        </w:rPr>
        <w:t>37Gy at 7.4Gy per fraction</w:t>
      </w:r>
    </w:p>
    <w:p w:rsidR="000C730A" w:rsidRDefault="00CC432B" w:rsidP="000C730A">
      <w:pPr>
        <w:pStyle w:val="Choice"/>
      </w:pPr>
      <w:r>
        <w:rPr>
          <w:rFonts w:hint="eastAsia"/>
        </w:rPr>
        <w:lastRenderedPageBreak/>
        <w:t>36.25Gy at 7.25Gy per fraction</w:t>
      </w:r>
    </w:p>
    <w:p w:rsidR="000C730A" w:rsidRDefault="00CC432B" w:rsidP="000C730A">
      <w:pPr>
        <w:pStyle w:val="Choice"/>
      </w:pPr>
      <w:r>
        <w:rPr>
          <w:rFonts w:hint="eastAsia"/>
        </w:rPr>
        <w:t>40Gy at 8Gy per fraction</w:t>
      </w:r>
    </w:p>
    <w:p w:rsidR="000C730A" w:rsidRDefault="00CC432B" w:rsidP="000C730A">
      <w:pPr>
        <w:pStyle w:val="Choice"/>
      </w:pPr>
      <w:r>
        <w:rPr>
          <w:rFonts w:hint="eastAsia"/>
        </w:rPr>
        <w:t>50Gy at 10Gy per fraction</w:t>
      </w:r>
    </w:p>
    <w:p w:rsidR="000C730A" w:rsidRPr="00B0177B" w:rsidRDefault="00CC432B" w:rsidP="000C730A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0C730A">
        <w:rPr>
          <w:rFonts w:hint="eastAsia"/>
        </w:rPr>
        <w:t xml:space="preserve"> </w:t>
      </w:r>
      <w:r w:rsidR="000C730A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0C730A" w:rsidRPr="00B0177B">
        <w:rPr>
          <w:rFonts w:eastAsia="標楷體" w:hAnsi="標楷體" w:hint="eastAsia"/>
          <w:b w:val="0"/>
          <w:color w:val="FF0000"/>
          <w:u w:val="single"/>
        </w:rPr>
        <w:t>本項請再註明，出題的科別細項，以利歸類</w:t>
      </w:r>
      <w:r w:rsidR="000C730A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0C730A" w:rsidRDefault="00CC432B" w:rsidP="00107214">
      <w:pPr>
        <w:pStyle w:val="QuizLevel"/>
      </w:pPr>
      <w:r>
        <w:rPr>
          <w:rFonts w:hint="eastAsia"/>
        </w:rPr>
        <w:t>易</w:t>
      </w:r>
    </w:p>
    <w:p w:rsidR="000C730A" w:rsidRDefault="00CC432B" w:rsidP="00107214">
      <w:pPr>
        <w:pStyle w:val="Ref"/>
      </w:pPr>
      <w:r>
        <w:rPr>
          <w:rFonts w:hint="eastAsia"/>
        </w:rPr>
        <w:t>NCCN guideline version 2. 2019 prostate cancer</w:t>
      </w:r>
      <w:r w:rsidR="000C730A">
        <w:rPr>
          <w:rFonts w:hint="eastAsia"/>
        </w:rPr>
        <w:t>.</w:t>
      </w:r>
    </w:p>
    <w:p w:rsidR="000C730A" w:rsidRDefault="000C730A" w:rsidP="00107214">
      <w:pPr>
        <w:pStyle w:val="Comment"/>
      </w:pPr>
    </w:p>
    <w:p w:rsidR="000C730A" w:rsidRDefault="00C15BDF" w:rsidP="000C730A">
      <w:pPr>
        <w:pStyle w:val="Question"/>
        <w:tabs>
          <w:tab w:val="clear" w:pos="1134"/>
        </w:tabs>
      </w:pPr>
      <w:r>
        <w:rPr>
          <w:rFonts w:hint="eastAsia"/>
        </w:rPr>
        <w:t>請問關於攝護腺癌的</w:t>
      </w:r>
      <w:r w:rsidR="007A1B92">
        <w:rPr>
          <w:rFonts w:hint="eastAsia"/>
        </w:rPr>
        <w:t>H</w:t>
      </w:r>
      <w:r>
        <w:rPr>
          <w:rFonts w:hint="eastAsia"/>
        </w:rPr>
        <w:t>ypofractionation trials</w:t>
      </w:r>
      <w:r>
        <w:rPr>
          <w:rFonts w:hint="eastAsia"/>
        </w:rPr>
        <w:t>的敘述何者錯誤</w:t>
      </w:r>
      <w:r w:rsidR="000C730A">
        <w:rPr>
          <w:rFonts w:hint="eastAsia"/>
        </w:rPr>
        <w:t>？</w:t>
      </w:r>
    </w:p>
    <w:p w:rsidR="000C730A" w:rsidRDefault="00C15BDF" w:rsidP="000C730A">
      <w:pPr>
        <w:pStyle w:val="Choice"/>
      </w:pPr>
      <w:r>
        <w:rPr>
          <w:rFonts w:hint="eastAsia"/>
        </w:rPr>
        <w:t>CHHip trial</w:t>
      </w:r>
      <w:r>
        <w:rPr>
          <w:rFonts w:hint="eastAsia"/>
        </w:rPr>
        <w:t>中，三個</w:t>
      </w:r>
      <w:r>
        <w:rPr>
          <w:rFonts w:hint="eastAsia"/>
        </w:rPr>
        <w:t>arm</w:t>
      </w:r>
      <w:r>
        <w:rPr>
          <w:rFonts w:hint="eastAsia"/>
        </w:rPr>
        <w:t>都做出相同的疾病控制效果</w:t>
      </w:r>
    </w:p>
    <w:p w:rsidR="000C730A" w:rsidRDefault="00C15BDF" w:rsidP="000C730A">
      <w:pPr>
        <w:pStyle w:val="Choice"/>
      </w:pPr>
      <w:r>
        <w:rPr>
          <w:rFonts w:hint="eastAsia"/>
        </w:rPr>
        <w:t>RTOG 0415</w:t>
      </w:r>
      <w:r>
        <w:rPr>
          <w:rFonts w:hint="eastAsia"/>
        </w:rPr>
        <w:t>中，</w:t>
      </w:r>
      <w:r>
        <w:rPr>
          <w:rFonts w:hint="eastAsia"/>
        </w:rPr>
        <w:t>hypofractionation arm</w:t>
      </w:r>
      <w:r>
        <w:rPr>
          <w:rFonts w:hint="eastAsia"/>
        </w:rPr>
        <w:t>顯示出和</w:t>
      </w:r>
      <w:r>
        <w:rPr>
          <w:rFonts w:hint="eastAsia"/>
        </w:rPr>
        <w:t>conventional arm</w:t>
      </w:r>
      <w:r>
        <w:rPr>
          <w:rFonts w:hint="eastAsia"/>
        </w:rPr>
        <w:t>有相同的</w:t>
      </w:r>
      <w:r>
        <w:rPr>
          <w:rFonts w:hint="eastAsia"/>
        </w:rPr>
        <w:t>DFS</w:t>
      </w:r>
      <w:r>
        <w:rPr>
          <w:rFonts w:hint="eastAsia"/>
        </w:rPr>
        <w:t>，但是有較高的</w:t>
      </w:r>
      <w:r>
        <w:rPr>
          <w:rFonts w:hint="eastAsia"/>
        </w:rPr>
        <w:t xml:space="preserve">grade 2 </w:t>
      </w:r>
      <w:r>
        <w:rPr>
          <w:rFonts w:hint="eastAsia"/>
        </w:rPr>
        <w:t>以上的</w:t>
      </w:r>
      <w:r>
        <w:rPr>
          <w:rFonts w:hint="eastAsia"/>
        </w:rPr>
        <w:t>toxicity</w:t>
      </w:r>
      <w:r w:rsidR="00585A2C" w:rsidRPr="00585A2C">
        <w:t>.</w:t>
      </w:r>
    </w:p>
    <w:p w:rsidR="000C730A" w:rsidRDefault="00C15BDF" w:rsidP="000C730A">
      <w:pPr>
        <w:pStyle w:val="Choice"/>
      </w:pPr>
      <w:r>
        <w:rPr>
          <w:rFonts w:hint="eastAsia"/>
        </w:rPr>
        <w:t>HYPRO trial</w:t>
      </w:r>
      <w:r>
        <w:rPr>
          <w:rFonts w:hint="eastAsia"/>
        </w:rPr>
        <w:t>中，</w:t>
      </w:r>
      <w:r w:rsidRPr="00C15BDF">
        <w:t>78Gy/39fr</w:t>
      </w:r>
      <w:r>
        <w:rPr>
          <w:rFonts w:hint="eastAsia"/>
        </w:rPr>
        <w:t>和</w:t>
      </w:r>
      <w:r w:rsidRPr="00C15BDF">
        <w:t xml:space="preserve"> 64.6Gy/19fr</w:t>
      </w:r>
      <w:r>
        <w:rPr>
          <w:rFonts w:hint="eastAsia"/>
        </w:rPr>
        <w:t>兩者比較起來在五年的</w:t>
      </w:r>
      <w:r>
        <w:rPr>
          <w:rFonts w:hint="eastAsia"/>
        </w:rPr>
        <w:t>RFS</w:t>
      </w:r>
      <w:r>
        <w:rPr>
          <w:rFonts w:hint="eastAsia"/>
        </w:rPr>
        <w:t>中沒有顯著差異</w:t>
      </w:r>
    </w:p>
    <w:p w:rsidR="000C730A" w:rsidRDefault="00C15BDF" w:rsidP="00C15BDF">
      <w:pPr>
        <w:pStyle w:val="Choice"/>
      </w:pPr>
      <w:r>
        <w:rPr>
          <w:rFonts w:hint="eastAsia"/>
        </w:rPr>
        <w:t>PROFIT trial</w:t>
      </w:r>
      <w:r>
        <w:rPr>
          <w:rFonts w:hint="eastAsia"/>
        </w:rPr>
        <w:t>中，兩組的劑量和分次分別是</w:t>
      </w:r>
      <w:r>
        <w:t>60Gy/20fr</w:t>
      </w:r>
      <w:r>
        <w:rPr>
          <w:rFonts w:hint="eastAsia"/>
        </w:rPr>
        <w:t>和</w:t>
      </w:r>
      <w:r>
        <w:t>78Gy/39fr</w:t>
      </w:r>
      <w:r w:rsidR="00585A2C" w:rsidRPr="00585A2C">
        <w:t>.</w:t>
      </w:r>
    </w:p>
    <w:p w:rsidR="000C730A" w:rsidRPr="00B0177B" w:rsidRDefault="00C15BDF" w:rsidP="000C730A">
      <w:pPr>
        <w:pStyle w:val="Answer"/>
        <w:tabs>
          <w:tab w:val="num" w:pos="2268"/>
        </w:tabs>
      </w:pPr>
      <w:r>
        <w:rPr>
          <w:rFonts w:hint="eastAsia"/>
        </w:rPr>
        <w:t>A</w:t>
      </w:r>
      <w:r w:rsidR="000C730A">
        <w:rPr>
          <w:rFonts w:hint="eastAsia"/>
        </w:rPr>
        <w:t xml:space="preserve"> </w:t>
      </w:r>
      <w:r w:rsidR="000C730A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0C730A" w:rsidRPr="00B0177B">
        <w:rPr>
          <w:rFonts w:eastAsia="標楷體" w:hAnsi="標楷體" w:hint="eastAsia"/>
          <w:b w:val="0"/>
          <w:color w:val="FF0000"/>
          <w:u w:val="single"/>
        </w:rPr>
        <w:t>本項請再註明，出題的科別細項，以利歸類</w:t>
      </w:r>
      <w:r w:rsidR="000C730A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0C730A" w:rsidRDefault="000C730A" w:rsidP="00107214">
      <w:pPr>
        <w:pStyle w:val="QuizLevel"/>
      </w:pPr>
      <w:r>
        <w:rPr>
          <w:rFonts w:hint="eastAsia"/>
        </w:rPr>
        <w:t>中等</w:t>
      </w:r>
    </w:p>
    <w:p w:rsidR="000C730A" w:rsidRDefault="00585A2C" w:rsidP="00107214">
      <w:pPr>
        <w:pStyle w:val="Ref"/>
      </w:pPr>
      <w:r w:rsidRPr="000C730A">
        <w:t xml:space="preserve">Principle and Practice of Radiation Oncology, </w:t>
      </w:r>
      <w:r w:rsidR="00C15BDF">
        <w:rPr>
          <w:rFonts w:hint="eastAsia"/>
        </w:rPr>
        <w:t>7</w:t>
      </w:r>
      <w:r w:rsidRPr="000C730A">
        <w:t>th</w:t>
      </w:r>
      <w:r>
        <w:rPr>
          <w:rFonts w:hint="eastAsia"/>
        </w:rPr>
        <w:t>.</w:t>
      </w:r>
    </w:p>
    <w:p w:rsidR="00222AEE" w:rsidRPr="00222AEE" w:rsidRDefault="00C15BDF" w:rsidP="00222AEE">
      <w:pPr>
        <w:pStyle w:val="Comment"/>
      </w:pPr>
      <w:r>
        <w:rPr>
          <w:rFonts w:hint="eastAsia"/>
        </w:rPr>
        <w:t>57Gy組</w:t>
      </w:r>
      <w:r w:rsidR="007018B0">
        <w:rPr>
          <w:rFonts w:hint="eastAsia"/>
        </w:rPr>
        <w:t>控制效果較差</w:t>
      </w:r>
    </w:p>
    <w:p w:rsidR="00222AEE" w:rsidRDefault="00222AEE" w:rsidP="00222AEE">
      <w:pPr>
        <w:pStyle w:val="Question"/>
      </w:pPr>
      <w:r>
        <w:rPr>
          <w:rFonts w:hint="eastAsia"/>
        </w:rPr>
        <w:t>請問在</w:t>
      </w:r>
      <w:r>
        <w:rPr>
          <w:rFonts w:hint="eastAsia"/>
        </w:rPr>
        <w:t>AJCC 8th</w:t>
      </w:r>
      <w:r>
        <w:rPr>
          <w:rFonts w:hint="eastAsia"/>
        </w:rPr>
        <w:t>中，有關</w:t>
      </w:r>
      <w:r>
        <w:t>攝護腺癌的敘述何者正確</w:t>
      </w:r>
      <w:r>
        <w:rPr>
          <w:rFonts w:hint="eastAsia"/>
        </w:rPr>
        <w:t>？</w:t>
      </w:r>
    </w:p>
    <w:p w:rsidR="00222AEE" w:rsidRDefault="00222AEE" w:rsidP="00222AEE">
      <w:pPr>
        <w:pStyle w:val="Choice"/>
      </w:pPr>
      <w:r>
        <w:rPr>
          <w:rFonts w:hint="eastAsia"/>
        </w:rPr>
        <w:t>在</w:t>
      </w:r>
      <w:r>
        <w:t>病理分級中，沒有</w:t>
      </w:r>
      <w:r>
        <w:t>pT1</w:t>
      </w:r>
    </w:p>
    <w:p w:rsidR="00222AEE" w:rsidRDefault="00222AEE" w:rsidP="00222AEE">
      <w:pPr>
        <w:pStyle w:val="Choice"/>
      </w:pPr>
      <w:r>
        <w:t>若</w:t>
      </w:r>
      <w:r>
        <w:rPr>
          <w:rFonts w:hint="eastAsia"/>
        </w:rPr>
        <w:t>術後病理</w:t>
      </w:r>
      <w:r>
        <w:t>報告</w:t>
      </w:r>
      <w:r>
        <w:rPr>
          <w:rFonts w:hint="eastAsia"/>
        </w:rPr>
        <w:t>有</w:t>
      </w:r>
      <w:r>
        <w:t>膀胱頸侵犯</w:t>
      </w:r>
      <w:r>
        <w:t>(Bladder neck invasion)</w:t>
      </w:r>
      <w:r>
        <w:t>，為</w:t>
      </w:r>
      <w:r>
        <w:t>pT4</w:t>
      </w:r>
    </w:p>
    <w:p w:rsidR="00222AEE" w:rsidRDefault="00222AEE" w:rsidP="00222AEE">
      <w:pPr>
        <w:pStyle w:val="Choice"/>
      </w:pPr>
      <w:r>
        <w:t>若有肺部轉移，為Ｍ</w:t>
      </w:r>
      <w:r>
        <w:t>1b</w:t>
      </w:r>
    </w:p>
    <w:p w:rsidR="00222AEE" w:rsidRDefault="00222AEE" w:rsidP="00222AEE">
      <w:pPr>
        <w:pStyle w:val="Choice"/>
      </w:pPr>
      <w:r>
        <w:t>若無淋巴及遠處轉移，</w:t>
      </w:r>
      <w:r>
        <w:t>Gleason score 10</w:t>
      </w:r>
      <w:r>
        <w:t>分，為</w:t>
      </w:r>
      <w:r>
        <w:t>stage 3B</w:t>
      </w:r>
    </w:p>
    <w:p w:rsidR="00222AEE" w:rsidRPr="00B0177B" w:rsidRDefault="00222AEE" w:rsidP="00222AEE">
      <w:pPr>
        <w:pStyle w:val="Answer"/>
      </w:pPr>
      <w:r>
        <w:rPr>
          <w:rFonts w:hint="eastAsia"/>
        </w:rPr>
        <w:t>Ａ</w:t>
      </w:r>
      <w:r w:rsidRPr="00B0177B">
        <w:rPr>
          <w:rFonts w:hint="eastAsia"/>
        </w:rPr>
        <w:t>(</w:t>
      </w:r>
      <w:r w:rsidRPr="00B0177B">
        <w:rPr>
          <w:rFonts w:hint="eastAsia"/>
        </w:rPr>
        <w:t>本項請再註明，出題的科別細項，以利歸類</w:t>
      </w:r>
      <w:r w:rsidRPr="00B0177B">
        <w:rPr>
          <w:rFonts w:hint="eastAsia"/>
        </w:rPr>
        <w:t>)</w:t>
      </w:r>
    </w:p>
    <w:p w:rsidR="00222AEE" w:rsidRDefault="00222AEE" w:rsidP="00222AEE">
      <w:pPr>
        <w:pStyle w:val="QuizLevel"/>
      </w:pPr>
      <w:r>
        <w:rPr>
          <w:rFonts w:hint="eastAsia"/>
        </w:rPr>
        <w:t>中等</w:t>
      </w:r>
    </w:p>
    <w:p w:rsidR="00222AEE" w:rsidRDefault="00222AEE" w:rsidP="00222AEE">
      <w:pPr>
        <w:pStyle w:val="Ref"/>
      </w:pPr>
      <w:r>
        <w:rPr>
          <w:rFonts w:hint="eastAsia"/>
        </w:rPr>
        <w:t>AJCC 8th.</w:t>
      </w:r>
    </w:p>
    <w:p w:rsidR="00222AEE" w:rsidRDefault="00222AEE" w:rsidP="00222AEE">
      <w:pPr>
        <w:pStyle w:val="Comment"/>
      </w:pPr>
      <w:r>
        <w:rPr>
          <w:rFonts w:hint="eastAsia"/>
        </w:rPr>
        <w:t xml:space="preserve">B. pT3; </w:t>
      </w:r>
      <w:r>
        <w:t xml:space="preserve"> </w:t>
      </w:r>
      <w:r>
        <w:rPr>
          <w:rFonts w:hint="eastAsia"/>
        </w:rPr>
        <w:t>C.M1c;  D.</w:t>
      </w:r>
      <w:r>
        <w:t xml:space="preserve"> </w:t>
      </w:r>
      <w:r>
        <w:rPr>
          <w:rFonts w:hint="eastAsia"/>
        </w:rPr>
        <w:t>stage 3C.</w:t>
      </w:r>
    </w:p>
    <w:p w:rsidR="00222AEE" w:rsidRDefault="00222AEE" w:rsidP="00222AEE">
      <w:pPr>
        <w:pStyle w:val="Question"/>
      </w:pPr>
      <w:r>
        <w:rPr>
          <w:rFonts w:hint="eastAsia"/>
        </w:rPr>
        <w:t>有關</w:t>
      </w:r>
      <w:r>
        <w:t>轉移性攝護腺癌的</w:t>
      </w:r>
      <w:r>
        <w:rPr>
          <w:rFonts w:hint="eastAsia"/>
        </w:rPr>
        <w:t>治療</w:t>
      </w:r>
      <w:r>
        <w:t>何者</w:t>
      </w:r>
      <w:r>
        <w:rPr>
          <w:rFonts w:hint="eastAsia"/>
        </w:rPr>
        <w:t>錯誤？</w:t>
      </w:r>
    </w:p>
    <w:p w:rsidR="00222AEE" w:rsidRDefault="00222AEE" w:rsidP="00222AEE">
      <w:pPr>
        <w:pStyle w:val="Choice"/>
      </w:pPr>
      <w:r>
        <w:t xml:space="preserve">Radium-223 </w:t>
      </w:r>
      <w:r>
        <w:t>適用有骨頭及臟器轉移的病人，並且已有健保</w:t>
      </w:r>
      <w:r>
        <w:rPr>
          <w:rFonts w:hint="eastAsia"/>
        </w:rPr>
        <w:t>給付規定</w:t>
      </w:r>
    </w:p>
    <w:p w:rsidR="00222AEE" w:rsidRDefault="00222AEE" w:rsidP="00222AEE">
      <w:pPr>
        <w:pStyle w:val="Choice"/>
      </w:pPr>
      <w:r>
        <w:t>對於</w:t>
      </w:r>
      <w:r>
        <w:t>High-volume metastasis</w:t>
      </w:r>
      <w:r>
        <w:t>的病人，不建議針對攝護腺放射治療</w:t>
      </w:r>
    </w:p>
    <w:p w:rsidR="00222AEE" w:rsidRDefault="00222AEE" w:rsidP="00222AEE">
      <w:pPr>
        <w:pStyle w:val="Choice"/>
      </w:pPr>
      <w:r>
        <w:t xml:space="preserve">Docetaxel </w:t>
      </w:r>
      <w:r>
        <w:rPr>
          <w:rFonts w:hint="eastAsia"/>
        </w:rPr>
        <w:t>及</w:t>
      </w:r>
      <w:r>
        <w:t xml:space="preserve"> Abiraterone </w:t>
      </w:r>
      <w:r>
        <w:rPr>
          <w:rFonts w:hint="eastAsia"/>
        </w:rPr>
        <w:t>都</w:t>
      </w:r>
      <w:r>
        <w:t>需與類固醇併用</w:t>
      </w:r>
    </w:p>
    <w:p w:rsidR="00222AEE" w:rsidRDefault="00222AEE" w:rsidP="00222AEE">
      <w:pPr>
        <w:pStyle w:val="Choice"/>
      </w:pPr>
      <w:r>
        <w:t xml:space="preserve">Abiraterone </w:t>
      </w:r>
      <w:r>
        <w:rPr>
          <w:rFonts w:hint="eastAsia"/>
        </w:rPr>
        <w:t>必須</w:t>
      </w:r>
      <w:r>
        <w:t>搭配其他</w:t>
      </w:r>
      <w:r>
        <w:t>ADT</w:t>
      </w:r>
      <w:r>
        <w:t>使用</w:t>
      </w:r>
    </w:p>
    <w:p w:rsidR="00222AEE" w:rsidRPr="00B0177B" w:rsidRDefault="00222AEE" w:rsidP="00222AEE">
      <w:pPr>
        <w:pStyle w:val="Answer"/>
      </w:pPr>
      <w:r>
        <w:rPr>
          <w:rFonts w:hint="eastAsia"/>
        </w:rPr>
        <w:t>Ａ</w:t>
      </w:r>
      <w:r w:rsidRPr="00B0177B">
        <w:rPr>
          <w:rFonts w:hint="eastAsia"/>
        </w:rPr>
        <w:t>(</w:t>
      </w:r>
      <w:r w:rsidRPr="00B0177B">
        <w:rPr>
          <w:rFonts w:hint="eastAsia"/>
        </w:rPr>
        <w:t>本項請再註明，出題的科別細項，以利歸類</w:t>
      </w:r>
      <w:r w:rsidRPr="00B0177B">
        <w:rPr>
          <w:rFonts w:hint="eastAsia"/>
        </w:rPr>
        <w:t>)</w:t>
      </w:r>
    </w:p>
    <w:p w:rsidR="00222AEE" w:rsidRDefault="00222AEE" w:rsidP="00222AEE">
      <w:pPr>
        <w:pStyle w:val="QuizLevel"/>
      </w:pPr>
      <w:r>
        <w:rPr>
          <w:rFonts w:hint="eastAsia"/>
        </w:rPr>
        <w:t>易</w:t>
      </w:r>
    </w:p>
    <w:p w:rsidR="00222AEE" w:rsidRDefault="00222AEE" w:rsidP="00222AEE">
      <w:pPr>
        <w:pStyle w:val="Ref"/>
      </w:pPr>
      <w:r>
        <w:t>NCCN 2019.2</w:t>
      </w:r>
    </w:p>
    <w:p w:rsidR="00222AEE" w:rsidRDefault="00222AEE" w:rsidP="00222AEE">
      <w:pPr>
        <w:pStyle w:val="Comment"/>
      </w:pPr>
      <w:r>
        <w:lastRenderedPageBreak/>
        <w:t>不適用臟器轉移</w:t>
      </w:r>
    </w:p>
    <w:p w:rsidR="00222AEE" w:rsidRDefault="00222AEE" w:rsidP="00222AEE">
      <w:pPr>
        <w:pStyle w:val="Question"/>
      </w:pPr>
      <w:r>
        <w:rPr>
          <w:rFonts w:hint="eastAsia"/>
        </w:rPr>
        <w:t>有關</w:t>
      </w:r>
      <w:r>
        <w:t>攝護腺癌的</w:t>
      </w:r>
      <w:r>
        <w:rPr>
          <w:rFonts w:hint="eastAsia"/>
        </w:rPr>
        <w:t>敘述不正確？</w:t>
      </w:r>
    </w:p>
    <w:p w:rsidR="00222AEE" w:rsidRDefault="00222AEE" w:rsidP="00222AEE">
      <w:pPr>
        <w:pStyle w:val="Choice"/>
      </w:pPr>
      <w:r>
        <w:t>對於</w:t>
      </w:r>
      <w:r>
        <w:t>Low risk group</w:t>
      </w:r>
      <w:r>
        <w:t>的病人，建議積極監測（</w:t>
      </w:r>
      <w:r>
        <w:t>Active surviellance</w:t>
      </w:r>
      <w:r>
        <w:t>）</w:t>
      </w:r>
    </w:p>
    <w:p w:rsidR="00222AEE" w:rsidRDefault="00222AEE" w:rsidP="00222AEE">
      <w:pPr>
        <w:pStyle w:val="Choice"/>
      </w:pPr>
      <w:r>
        <w:t>對於</w:t>
      </w:r>
      <w:r>
        <w:t>Favorable intermediate risk group</w:t>
      </w:r>
      <w:r>
        <w:t>的病人，可以</w:t>
      </w:r>
      <w:r>
        <w:rPr>
          <w:rFonts w:hint="eastAsia"/>
        </w:rPr>
        <w:t>使用</w:t>
      </w:r>
      <w:r>
        <w:t xml:space="preserve">EBRT </w:t>
      </w:r>
      <w:r>
        <w:t>加</w:t>
      </w:r>
      <w:r>
        <w:t>4</w:t>
      </w:r>
      <w:r>
        <w:t>個月</w:t>
      </w:r>
      <w:r>
        <w:t>ADT</w:t>
      </w:r>
    </w:p>
    <w:p w:rsidR="00222AEE" w:rsidRDefault="00222AEE" w:rsidP="00222AEE">
      <w:pPr>
        <w:pStyle w:val="Choice"/>
      </w:pPr>
      <w:r>
        <w:t>對於</w:t>
      </w:r>
      <w:r>
        <w:t>High risk group</w:t>
      </w:r>
      <w:r>
        <w:t>的病人，</w:t>
      </w:r>
      <w:r>
        <w:rPr>
          <w:rFonts w:hint="eastAsia"/>
        </w:rPr>
        <w:t>須</w:t>
      </w:r>
      <w:r>
        <w:t>考慮</w:t>
      </w:r>
      <w:r>
        <w:rPr>
          <w:rFonts w:hint="eastAsia"/>
        </w:rPr>
        <w:t>有</w:t>
      </w:r>
      <w:r>
        <w:t>無</w:t>
      </w:r>
      <w:r>
        <w:rPr>
          <w:rFonts w:hint="eastAsia"/>
        </w:rPr>
        <w:t>症狀和</w:t>
      </w:r>
      <w:r>
        <w:t>餘命</w:t>
      </w:r>
      <w:r>
        <w:rPr>
          <w:rFonts w:hint="eastAsia"/>
        </w:rPr>
        <w:t>來決定</w:t>
      </w:r>
      <w:r>
        <w:t>治療</w:t>
      </w:r>
    </w:p>
    <w:p w:rsidR="00222AEE" w:rsidRDefault="00222AEE" w:rsidP="00222AEE">
      <w:pPr>
        <w:pStyle w:val="Choice"/>
      </w:pPr>
      <w:r>
        <w:t>對於</w:t>
      </w:r>
      <w:r>
        <w:t>Low-volume metastasis</w:t>
      </w:r>
      <w:r>
        <w:t>的病人，必須做攝護腺放射治療</w:t>
      </w:r>
    </w:p>
    <w:p w:rsidR="00222AEE" w:rsidRPr="00B0177B" w:rsidRDefault="00222AEE" w:rsidP="00222AEE">
      <w:pPr>
        <w:pStyle w:val="Answer"/>
      </w:pPr>
      <w:r>
        <w:rPr>
          <w:rFonts w:hint="eastAsia"/>
        </w:rPr>
        <w:t>Ｂ</w:t>
      </w:r>
      <w:r w:rsidRPr="00B0177B">
        <w:rPr>
          <w:rFonts w:hint="eastAsia"/>
        </w:rPr>
        <w:t>(</w:t>
      </w:r>
      <w:r w:rsidRPr="00B0177B">
        <w:rPr>
          <w:rFonts w:hint="eastAsia"/>
        </w:rPr>
        <w:t>本項請再註明，出題的科別細項，以利歸類</w:t>
      </w:r>
      <w:r w:rsidRPr="00B0177B">
        <w:rPr>
          <w:rFonts w:hint="eastAsia"/>
        </w:rPr>
        <w:t>)</w:t>
      </w:r>
    </w:p>
    <w:p w:rsidR="00222AEE" w:rsidRDefault="00222AEE" w:rsidP="00222AEE">
      <w:pPr>
        <w:pStyle w:val="QuizLevel"/>
      </w:pPr>
      <w:r>
        <w:rPr>
          <w:rFonts w:hint="eastAsia"/>
        </w:rPr>
        <w:t>易</w:t>
      </w:r>
    </w:p>
    <w:p w:rsidR="00222AEE" w:rsidRDefault="00222AEE" w:rsidP="00222AEE">
      <w:pPr>
        <w:pStyle w:val="Ref"/>
      </w:pPr>
      <w:r>
        <w:t>NCCN 2019.2</w:t>
      </w:r>
    </w:p>
    <w:p w:rsidR="000C730A" w:rsidRDefault="00222AEE" w:rsidP="00AB021D">
      <w:pPr>
        <w:pStyle w:val="Comment"/>
      </w:pPr>
      <w:r>
        <w:t xml:space="preserve">Unfavorable intermediate risk </w:t>
      </w:r>
    </w:p>
    <w:p w:rsidR="000C730A" w:rsidRPr="004A7305" w:rsidRDefault="00504180" w:rsidP="000C730A">
      <w:pPr>
        <w:pStyle w:val="Question"/>
        <w:rPr>
          <w:highlight w:val="yellow"/>
        </w:rPr>
      </w:pPr>
      <w:r w:rsidRPr="004A7305">
        <w:rPr>
          <w:rFonts w:hint="eastAsia"/>
          <w:highlight w:val="yellow"/>
        </w:rPr>
        <w:t>有關</w:t>
      </w:r>
      <w:r w:rsidRPr="004A7305">
        <w:rPr>
          <w:rFonts w:hint="eastAsia"/>
          <w:highlight w:val="yellow"/>
        </w:rPr>
        <w:t>AJCC 8th staging system</w:t>
      </w:r>
      <w:r w:rsidRPr="004A7305">
        <w:rPr>
          <w:rFonts w:hint="eastAsia"/>
          <w:highlight w:val="yellow"/>
        </w:rPr>
        <w:t>，下列何者錯誤</w:t>
      </w:r>
      <w:r w:rsidR="00F829DF" w:rsidRPr="004A7305">
        <w:rPr>
          <w:highlight w:val="yellow"/>
        </w:rPr>
        <w:t>？</w:t>
      </w:r>
    </w:p>
    <w:p w:rsidR="00504180" w:rsidRDefault="00504180" w:rsidP="00504180">
      <w:pPr>
        <w:pStyle w:val="Choice"/>
      </w:pPr>
      <w:r>
        <w:rPr>
          <w:rFonts w:hint="eastAsia"/>
        </w:rPr>
        <w:t>腎細胞癌：腫瘤侵犯</w:t>
      </w:r>
      <w:r>
        <w:rPr>
          <w:rFonts w:hint="eastAsia"/>
        </w:rPr>
        <w:t>pelvicalyceal system</w:t>
      </w:r>
      <w:r>
        <w:rPr>
          <w:rFonts w:hint="eastAsia"/>
        </w:rPr>
        <w:t>，分期為</w:t>
      </w:r>
      <w:r>
        <w:rPr>
          <w:rFonts w:hint="eastAsia"/>
        </w:rPr>
        <w:t>T3a</w:t>
      </w:r>
    </w:p>
    <w:p w:rsidR="00504180" w:rsidRDefault="00504180" w:rsidP="00504180">
      <w:pPr>
        <w:pStyle w:val="Choice"/>
      </w:pPr>
      <w:r>
        <w:rPr>
          <w:rFonts w:hint="eastAsia"/>
        </w:rPr>
        <w:t>腎細胞癌：多顆區域淋巴結轉移，分期為</w:t>
      </w:r>
      <w:r>
        <w:rPr>
          <w:rFonts w:hint="eastAsia"/>
        </w:rPr>
        <w:t>N1</w:t>
      </w:r>
    </w:p>
    <w:p w:rsidR="00504180" w:rsidRDefault="00504180" w:rsidP="00504180">
      <w:pPr>
        <w:pStyle w:val="Choice"/>
      </w:pPr>
      <w:r>
        <w:rPr>
          <w:rFonts w:hint="eastAsia"/>
        </w:rPr>
        <w:t>輸尿管癌：腫瘤侵犯</w:t>
      </w:r>
      <w:r>
        <w:rPr>
          <w:rFonts w:hint="eastAsia"/>
        </w:rPr>
        <w:t>periuteteric fat</w:t>
      </w:r>
      <w:r>
        <w:rPr>
          <w:rFonts w:hint="eastAsia"/>
        </w:rPr>
        <w:t>，分期為</w:t>
      </w:r>
      <w:r>
        <w:rPr>
          <w:rFonts w:hint="eastAsia"/>
        </w:rPr>
        <w:t>T3</w:t>
      </w:r>
      <w:bookmarkStart w:id="0" w:name="_GoBack"/>
      <w:bookmarkEnd w:id="0"/>
    </w:p>
    <w:p w:rsidR="00F829DF" w:rsidRDefault="00504180" w:rsidP="00504180">
      <w:pPr>
        <w:pStyle w:val="Choice"/>
      </w:pPr>
      <w:r>
        <w:rPr>
          <w:rFonts w:hint="eastAsia"/>
        </w:rPr>
        <w:t>輸尿管癌：單一區域淋巴結轉移且最大徑超過</w:t>
      </w:r>
      <w:r>
        <w:rPr>
          <w:rFonts w:hint="eastAsia"/>
        </w:rPr>
        <w:t>5</w:t>
      </w:r>
      <w:r>
        <w:rPr>
          <w:rFonts w:hint="eastAsia"/>
        </w:rPr>
        <w:t>公分，分期為</w:t>
      </w:r>
      <w:r>
        <w:rPr>
          <w:rFonts w:hint="eastAsia"/>
        </w:rPr>
        <w:t>N3</w:t>
      </w:r>
    </w:p>
    <w:p w:rsidR="002E10C3" w:rsidRPr="00B0177B" w:rsidRDefault="00504180" w:rsidP="002E10C3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2E10C3">
        <w:rPr>
          <w:rFonts w:hint="eastAsia"/>
        </w:rPr>
        <w:t xml:space="preserve"> </w:t>
      </w:r>
      <w:r w:rsidR="002E10C3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2E10C3" w:rsidRPr="00B0177B">
        <w:rPr>
          <w:rFonts w:eastAsia="標楷體" w:hAnsi="標楷體" w:hint="eastAsia"/>
          <w:b w:val="0"/>
          <w:color w:val="FF0000"/>
          <w:u w:val="single"/>
        </w:rPr>
        <w:t>本項請再註明，出題的科別細項，以利歸類</w:t>
      </w:r>
      <w:r w:rsidR="002E10C3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2E10C3" w:rsidRDefault="00504180" w:rsidP="00107214">
      <w:pPr>
        <w:pStyle w:val="QuizLevel"/>
      </w:pPr>
      <w:r>
        <w:rPr>
          <w:rFonts w:hint="eastAsia"/>
        </w:rPr>
        <w:t>易</w:t>
      </w:r>
    </w:p>
    <w:p w:rsidR="002E10C3" w:rsidRDefault="00504180" w:rsidP="00107214">
      <w:pPr>
        <w:pStyle w:val="Ref"/>
      </w:pPr>
      <w:r>
        <w:rPr>
          <w:rFonts w:hint="eastAsia"/>
        </w:rPr>
        <w:t>AJCC</w:t>
      </w:r>
      <w:r>
        <w:t xml:space="preserve">, </w:t>
      </w:r>
      <w:r>
        <w:rPr>
          <w:rFonts w:hint="eastAsia"/>
        </w:rPr>
        <w:t>8</w:t>
      </w:r>
      <w:r w:rsidR="002E10C3" w:rsidRPr="000C730A">
        <w:t>th</w:t>
      </w:r>
      <w:r w:rsidR="002E10C3">
        <w:rPr>
          <w:rFonts w:hint="eastAsia"/>
        </w:rPr>
        <w:t>.</w:t>
      </w:r>
    </w:p>
    <w:p w:rsidR="00632C1B" w:rsidRPr="00632C1B" w:rsidRDefault="00504180" w:rsidP="007A1B92">
      <w:pPr>
        <w:pStyle w:val="Comment"/>
      </w:pPr>
      <w:r>
        <w:rPr>
          <w:rFonts w:hint="eastAsia"/>
        </w:rPr>
        <w:t>第8版沒有N3</w:t>
      </w:r>
    </w:p>
    <w:sectPr w:rsidR="00632C1B" w:rsidRPr="00632C1B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906" w:rsidRDefault="00DE6906">
      <w:r>
        <w:separator/>
      </w:r>
    </w:p>
  </w:endnote>
  <w:endnote w:type="continuationSeparator" w:id="0">
    <w:p w:rsidR="00DE6906" w:rsidRDefault="00DE6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906" w:rsidRDefault="00DE6906">
      <w:r>
        <w:separator/>
      </w:r>
    </w:p>
  </w:footnote>
  <w:footnote w:type="continuationSeparator" w:id="0">
    <w:p w:rsidR="00DE6906" w:rsidRDefault="00DE6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9D4E43E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348DD4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8454122A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3E0629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F904A2B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A08870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B22A7202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A1C2A5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3CAFA3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673A877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69BA7BF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99A0096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72A8FE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3DAD8C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1D4F29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102A39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FF309F90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FDCC48A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BC7C6B2A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82F8EF02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B93836C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6732780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1AE044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34200D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E3DE7EC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170621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CE8DA7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B2F4DE5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7722DC7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BA4A251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912EFD8E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DACC772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C3D44E2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C1ECFB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B2893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2B4E98F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 w:tplc="9B74382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D14B61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422CE38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4E8D7B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BC92C75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42C667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37C731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CDB2BAD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2843E2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 w:tplc="4F8C350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A98239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33E09A9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48C524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05AAAC2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DD294E6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C5364A0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BDA7EB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1C84EC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3AD131B4"/>
    <w:multiLevelType w:val="hybridMultilevel"/>
    <w:tmpl w:val="FC38806A"/>
    <w:lvl w:ilvl="0" w:tplc="F93622D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9D8EBC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AA63A7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8EB66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6EA3D4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4D695C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520DD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C641F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0D4A6D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3D982494"/>
    <w:multiLevelType w:val="hybridMultilevel"/>
    <w:tmpl w:val="173A87E2"/>
    <w:lvl w:ilvl="0" w:tplc="62001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C215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61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A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1AD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0D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81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A45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22F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1F057E8"/>
    <w:multiLevelType w:val="hybridMultilevel"/>
    <w:tmpl w:val="5524D0F8"/>
    <w:lvl w:ilvl="0" w:tplc="3E02266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20F2CE">
      <w:start w:val="157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B89D2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130F19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084C0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40C329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D98D41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48646D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245B7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78C7FB9"/>
    <w:multiLevelType w:val="hybridMultilevel"/>
    <w:tmpl w:val="96EC4890"/>
    <w:lvl w:ilvl="0" w:tplc="6E56771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28843F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7BF6EEF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1BAA9E0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8F2203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7DB642B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7F0760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E3A48B7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896ED99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7" w15:restartNumberingAfterBreak="0">
    <w:nsid w:val="4ACD4D72"/>
    <w:multiLevelType w:val="hybridMultilevel"/>
    <w:tmpl w:val="11CAEAEA"/>
    <w:lvl w:ilvl="0" w:tplc="55341CBA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6D885E0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B386AB4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52D65ABC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706AB2A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17962CE8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48C4FFB2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15826EC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E558F38C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9" w15:restartNumberingAfterBreak="0">
    <w:nsid w:val="608756EC"/>
    <w:multiLevelType w:val="multilevel"/>
    <w:tmpl w:val="807A5C74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3708"/>
        </w:tabs>
        <w:ind w:left="3402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0" w15:restartNumberingAfterBreak="0">
    <w:nsid w:val="68CB0A71"/>
    <w:multiLevelType w:val="hybridMultilevel"/>
    <w:tmpl w:val="D3C6D4D8"/>
    <w:lvl w:ilvl="0" w:tplc="5BAC3168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D248AC50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D50DD5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A1AC62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F0411C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72C4609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6BE769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8CD8E718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0248D98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1" w15:restartNumberingAfterBreak="0">
    <w:nsid w:val="729D3890"/>
    <w:multiLevelType w:val="hybridMultilevel"/>
    <w:tmpl w:val="75FA8C84"/>
    <w:lvl w:ilvl="0" w:tplc="CBD0A94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D4963230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C2EC795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3E70E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56CC4A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281AECD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14EAA0D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C784A724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2AC782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35A1D2D"/>
    <w:multiLevelType w:val="hybridMultilevel"/>
    <w:tmpl w:val="197AB7F6"/>
    <w:lvl w:ilvl="0" w:tplc="ECA4DD1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D634CC">
      <w:start w:val="120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649DE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2F012B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0E4F0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DB67AD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7E6C9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064DC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2A70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4" w15:restartNumberingAfterBreak="0">
    <w:nsid w:val="7D3F315B"/>
    <w:multiLevelType w:val="hybridMultilevel"/>
    <w:tmpl w:val="6554D312"/>
    <w:lvl w:ilvl="0" w:tplc="0F08EC52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90B4E544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E7E013F4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C6426D30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59EABA7A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73A28242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B78C2D6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EAB0E66A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100ABA06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9"/>
  </w:num>
  <w:num w:numId="2">
    <w:abstractNumId w:val="19"/>
  </w:num>
  <w:num w:numId="3">
    <w:abstractNumId w:val="9"/>
  </w:num>
  <w:num w:numId="4">
    <w:abstractNumId w:val="6"/>
  </w:num>
  <w:num w:numId="5">
    <w:abstractNumId w:val="24"/>
  </w:num>
  <w:num w:numId="6">
    <w:abstractNumId w:val="10"/>
  </w:num>
  <w:num w:numId="7">
    <w:abstractNumId w:val="20"/>
  </w:num>
  <w:num w:numId="8">
    <w:abstractNumId w:val="2"/>
  </w:num>
  <w:num w:numId="9">
    <w:abstractNumId w:val="11"/>
  </w:num>
  <w:num w:numId="10">
    <w:abstractNumId w:val="16"/>
  </w:num>
  <w:num w:numId="11">
    <w:abstractNumId w:val="5"/>
  </w:num>
  <w:num w:numId="12">
    <w:abstractNumId w:val="1"/>
  </w:num>
  <w:num w:numId="13">
    <w:abstractNumId w:val="17"/>
  </w:num>
  <w:num w:numId="14">
    <w:abstractNumId w:val="4"/>
  </w:num>
  <w:num w:numId="15">
    <w:abstractNumId w:val="12"/>
  </w:num>
  <w:num w:numId="16">
    <w:abstractNumId w:val="3"/>
  </w:num>
  <w:num w:numId="17">
    <w:abstractNumId w:val="21"/>
  </w:num>
  <w:num w:numId="18">
    <w:abstractNumId w:val="0"/>
  </w:num>
  <w:num w:numId="19">
    <w:abstractNumId w:val="7"/>
  </w:num>
  <w:num w:numId="20">
    <w:abstractNumId w:val="23"/>
  </w:num>
  <w:num w:numId="21">
    <w:abstractNumId w:val="18"/>
  </w:num>
  <w:num w:numId="22">
    <w:abstractNumId w:val="8"/>
  </w:num>
  <w:num w:numId="23">
    <w:abstractNumId w:val="15"/>
  </w:num>
  <w:num w:numId="24">
    <w:abstractNumId w:val="14"/>
  </w:num>
  <w:num w:numId="25">
    <w:abstractNumId w:val="22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53029"/>
    <w:rsid w:val="00073829"/>
    <w:rsid w:val="000838D4"/>
    <w:rsid w:val="00085496"/>
    <w:rsid w:val="00094143"/>
    <w:rsid w:val="000C730A"/>
    <w:rsid w:val="000D7DA8"/>
    <w:rsid w:val="00101D95"/>
    <w:rsid w:val="00107214"/>
    <w:rsid w:val="00115E2B"/>
    <w:rsid w:val="00130FC8"/>
    <w:rsid w:val="00146B90"/>
    <w:rsid w:val="0016509F"/>
    <w:rsid w:val="001C22E6"/>
    <w:rsid w:val="001E64EE"/>
    <w:rsid w:val="00206790"/>
    <w:rsid w:val="00220278"/>
    <w:rsid w:val="00222AEE"/>
    <w:rsid w:val="00265782"/>
    <w:rsid w:val="00297AA2"/>
    <w:rsid w:val="002E10C3"/>
    <w:rsid w:val="003027D2"/>
    <w:rsid w:val="00327AE3"/>
    <w:rsid w:val="00347441"/>
    <w:rsid w:val="00352EB1"/>
    <w:rsid w:val="0035355A"/>
    <w:rsid w:val="003B5CCF"/>
    <w:rsid w:val="003D0436"/>
    <w:rsid w:val="003D0BC6"/>
    <w:rsid w:val="003E4803"/>
    <w:rsid w:val="004267C8"/>
    <w:rsid w:val="00434B5B"/>
    <w:rsid w:val="00451C66"/>
    <w:rsid w:val="004524F1"/>
    <w:rsid w:val="00465B14"/>
    <w:rsid w:val="004A7305"/>
    <w:rsid w:val="004D7B6A"/>
    <w:rsid w:val="004E3691"/>
    <w:rsid w:val="00504180"/>
    <w:rsid w:val="00527254"/>
    <w:rsid w:val="00581422"/>
    <w:rsid w:val="005835BC"/>
    <w:rsid w:val="00585A2C"/>
    <w:rsid w:val="00585E31"/>
    <w:rsid w:val="005A3B3F"/>
    <w:rsid w:val="005D1AAB"/>
    <w:rsid w:val="005D7A2E"/>
    <w:rsid w:val="005F6D01"/>
    <w:rsid w:val="006153FD"/>
    <w:rsid w:val="00632C1B"/>
    <w:rsid w:val="00665A3E"/>
    <w:rsid w:val="00681564"/>
    <w:rsid w:val="006A25D9"/>
    <w:rsid w:val="006B1904"/>
    <w:rsid w:val="006D302E"/>
    <w:rsid w:val="006E0079"/>
    <w:rsid w:val="007018B0"/>
    <w:rsid w:val="00731DE7"/>
    <w:rsid w:val="007325A7"/>
    <w:rsid w:val="0076429E"/>
    <w:rsid w:val="00767278"/>
    <w:rsid w:val="007679E3"/>
    <w:rsid w:val="007A1B92"/>
    <w:rsid w:val="007B515C"/>
    <w:rsid w:val="007E1005"/>
    <w:rsid w:val="007E2D32"/>
    <w:rsid w:val="007F06B5"/>
    <w:rsid w:val="0088571D"/>
    <w:rsid w:val="0089560F"/>
    <w:rsid w:val="008E3BB7"/>
    <w:rsid w:val="00946D1F"/>
    <w:rsid w:val="009C57D2"/>
    <w:rsid w:val="009E4D55"/>
    <w:rsid w:val="00A172EC"/>
    <w:rsid w:val="00A27ABE"/>
    <w:rsid w:val="00A467CE"/>
    <w:rsid w:val="00A60C40"/>
    <w:rsid w:val="00A8054F"/>
    <w:rsid w:val="00AB021D"/>
    <w:rsid w:val="00AB26BA"/>
    <w:rsid w:val="00AB3452"/>
    <w:rsid w:val="00AB38BA"/>
    <w:rsid w:val="00B0177B"/>
    <w:rsid w:val="00B05BBB"/>
    <w:rsid w:val="00B13961"/>
    <w:rsid w:val="00B15E44"/>
    <w:rsid w:val="00B16A54"/>
    <w:rsid w:val="00B2240B"/>
    <w:rsid w:val="00B42DE2"/>
    <w:rsid w:val="00B715CC"/>
    <w:rsid w:val="00B8052D"/>
    <w:rsid w:val="00B83C40"/>
    <w:rsid w:val="00B93783"/>
    <w:rsid w:val="00B95FB0"/>
    <w:rsid w:val="00BE4930"/>
    <w:rsid w:val="00C02933"/>
    <w:rsid w:val="00C02EBF"/>
    <w:rsid w:val="00C15BDF"/>
    <w:rsid w:val="00C42E0B"/>
    <w:rsid w:val="00C53029"/>
    <w:rsid w:val="00C80D9B"/>
    <w:rsid w:val="00CA4C83"/>
    <w:rsid w:val="00CC432B"/>
    <w:rsid w:val="00D13E1B"/>
    <w:rsid w:val="00D32C60"/>
    <w:rsid w:val="00D47301"/>
    <w:rsid w:val="00D65D95"/>
    <w:rsid w:val="00DE6906"/>
    <w:rsid w:val="00DF5731"/>
    <w:rsid w:val="00E4403F"/>
    <w:rsid w:val="00E57D97"/>
    <w:rsid w:val="00E857A3"/>
    <w:rsid w:val="00E867C5"/>
    <w:rsid w:val="00E91F4A"/>
    <w:rsid w:val="00EA11DA"/>
    <w:rsid w:val="00EA42A7"/>
    <w:rsid w:val="00EF0EBE"/>
    <w:rsid w:val="00F003AD"/>
    <w:rsid w:val="00F06099"/>
    <w:rsid w:val="00F47D51"/>
    <w:rsid w:val="00F73E61"/>
    <w:rsid w:val="00F74ACF"/>
    <w:rsid w:val="00F829DF"/>
    <w:rsid w:val="00F841AD"/>
    <w:rsid w:val="00F87814"/>
    <w:rsid w:val="00FB1CF0"/>
    <w:rsid w:val="00FC34CF"/>
    <w:rsid w:val="00FC4BD5"/>
    <w:rsid w:val="00FC668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E1E1901-21DC-4473-9986-CAB4C573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7A3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57A3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E857A3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E857A3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E857A3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rsid w:val="00E857A3"/>
    <w:pPr>
      <w:ind w:left="840" w:hangingChars="300" w:hanging="840"/>
    </w:pPr>
    <w:rPr>
      <w:sz w:val="28"/>
    </w:rPr>
  </w:style>
  <w:style w:type="paragraph" w:styleId="a4">
    <w:name w:val="header"/>
    <w:basedOn w:val="a"/>
    <w:rsid w:val="00E8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E8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rsid w:val="00E857A3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rsid w:val="00E857A3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rsid w:val="00E857A3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C02933"/>
    <w:pPr>
      <w:numPr>
        <w:ilvl w:val="4"/>
      </w:numPr>
      <w:tabs>
        <w:tab w:val="clear" w:pos="2835"/>
        <w:tab w:val="num" w:pos="2268"/>
      </w:tabs>
      <w:ind w:left="2268" w:hanging="1134"/>
    </w:pPr>
  </w:style>
  <w:style w:type="paragraph" w:customStyle="1" w:styleId="QuizLevel">
    <w:name w:val="QuizLevel"/>
    <w:basedOn w:val="Answer"/>
    <w:next w:val="Ref"/>
    <w:autoRedefine/>
    <w:rsid w:val="00107214"/>
    <w:pPr>
      <w:numPr>
        <w:ilvl w:val="3"/>
      </w:numPr>
      <w:tabs>
        <w:tab w:val="clear" w:pos="3708"/>
        <w:tab w:val="num" w:pos="2268"/>
      </w:tabs>
      <w:spacing w:before="0"/>
      <w:ind w:left="2268"/>
    </w:pPr>
    <w:rPr>
      <w:rFonts w:ascii="標楷體" w:eastAsia="標楷體" w:hAnsi="標楷體"/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C02933"/>
    <w:pPr>
      <w:numPr>
        <w:ilvl w:val="5"/>
      </w:numPr>
      <w:tabs>
        <w:tab w:val="clear" w:pos="2835"/>
        <w:tab w:val="num" w:pos="2268"/>
      </w:tabs>
      <w:ind w:left="2268" w:hanging="1134"/>
    </w:pPr>
    <w:rPr>
      <w:szCs w:val="20"/>
    </w:r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rsid w:val="00E57D97"/>
    <w:pPr>
      <w:widowControl/>
      <w:spacing w:before="100" w:beforeAutospacing="1" w:after="100" w:afterAutospacing="1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38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86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08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23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709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943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5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0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51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200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443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231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2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FD07EBE-2FEE-491E-BC03-44E6CF5B5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228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茹君 簡</cp:lastModifiedBy>
  <cp:revision>2</cp:revision>
  <cp:lastPrinted>2001-06-06T06:19:00Z</cp:lastPrinted>
  <dcterms:created xsi:type="dcterms:W3CDTF">2019-06-21T00:25:00Z</dcterms:created>
  <dcterms:modified xsi:type="dcterms:W3CDTF">2019-08-16T02:13:00Z</dcterms:modified>
</cp:coreProperties>
</file>