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1DA" w:rsidRDefault="00AC21DA" w:rsidP="00AC21DA">
      <w:pPr>
        <w:widowControl/>
      </w:pPr>
    </w:p>
    <w:p w:rsidR="00AC21DA" w:rsidRDefault="00AC21DA" w:rsidP="00AC21DA">
      <w:pPr>
        <w:widowControl/>
      </w:pPr>
      <w:r>
        <w:t>S: referral from urologist under impression of prostate Ca, AJCC stage IIIB</w:t>
      </w:r>
    </w:p>
    <w:p w:rsidR="00AC21DA" w:rsidRDefault="00AC21DA" w:rsidP="00AC21DA">
      <w:pPr>
        <w:widowControl/>
        <w:ind w:firstLineChars="100" w:firstLine="240"/>
      </w:pPr>
      <w:r>
        <w:t>C.C.: urinary frequency, nocturia &amp; urgency for a long time</w:t>
      </w:r>
    </w:p>
    <w:p w:rsidR="00AC21DA" w:rsidRDefault="00AC21DA" w:rsidP="00AC21DA">
      <w:pPr>
        <w:widowControl/>
        <w:ind w:firstLineChars="100" w:firstLine="240"/>
      </w:pPr>
      <w:r>
        <w:t xml:space="preserve">P.I.: A 72-year-old male has suffered from LUTs S/Sx for months. Then, he went to the GU OPD for help, where the DRE showed enlarged prostate &amp; stony hard over the both lobes prostate, bilateral capsules and seminal vesicles. He had TRUS biopsy and TRUS-guided biopsy revealed adenocarcinoma. </w:t>
      </w:r>
      <w:r>
        <w:rPr>
          <w:rFonts w:eastAsia="細明體" w:cs="細明體"/>
          <w:kern w:val="0"/>
          <w:sz w:val="23"/>
          <w:szCs w:val="23"/>
        </w:rPr>
        <w:t>Gleason Grade Group 4</w:t>
      </w:r>
    </w:p>
    <w:p w:rsidR="00AC21DA" w:rsidRDefault="00AC21DA" w:rsidP="00AC21DA">
      <w:pPr>
        <w:widowControl/>
        <w:ind w:firstLineChars="100" w:firstLine="240"/>
      </w:pPr>
      <w:r>
        <w:rPr>
          <w:szCs w:val="24"/>
        </w:rPr>
        <w:t xml:space="preserve">ROS: </w:t>
      </w:r>
      <w:r>
        <w:t>low back pain &amp; eft hip pain for a period</w:t>
      </w:r>
    </w:p>
    <w:p w:rsidR="00AC21DA" w:rsidRDefault="00AC21DA" w:rsidP="00AC21DA">
      <w:pPr>
        <w:widowControl/>
        <w:ind w:firstLineChars="100" w:firstLine="240"/>
      </w:pPr>
    </w:p>
    <w:p w:rsidR="00AC21DA" w:rsidRDefault="00AC21DA" w:rsidP="00AC21DA">
      <w:pPr>
        <w:widowControl/>
      </w:pPr>
      <w:r>
        <w:t>O: PS: 0</w:t>
      </w:r>
    </w:p>
    <w:p w:rsidR="00AC21DA" w:rsidRDefault="00AC21DA" w:rsidP="00AC21DA">
      <w:pPr>
        <w:widowControl/>
        <w:ind w:firstLineChars="150" w:firstLine="360"/>
        <w:rPr>
          <w:rFonts w:eastAsia="細明體" w:cs="細明體"/>
          <w:kern w:val="0"/>
          <w:sz w:val="23"/>
          <w:szCs w:val="23"/>
        </w:rPr>
      </w:pPr>
      <w:r>
        <w:t>P.E.: tenderness over the left hip.</w:t>
      </w:r>
      <w:r>
        <w:rPr>
          <w:rFonts w:eastAsia="細明體" w:cs="細明體"/>
          <w:kern w:val="0"/>
          <w:sz w:val="23"/>
          <w:szCs w:val="23"/>
        </w:rPr>
        <w:t xml:space="preserve"> </w:t>
      </w:r>
    </w:p>
    <w:p w:rsidR="00AC21DA" w:rsidRDefault="00AC21DA" w:rsidP="00AC21DA">
      <w:pPr>
        <w:widowControl/>
        <w:ind w:firstLineChars="150" w:firstLine="345"/>
        <w:rPr>
          <w:rFonts w:eastAsia="細明體" w:cs="細明體"/>
          <w:kern w:val="0"/>
          <w:sz w:val="23"/>
          <w:szCs w:val="23"/>
        </w:rPr>
      </w:pPr>
      <w:r>
        <w:rPr>
          <w:rFonts w:eastAsia="細明體" w:cs="細明體"/>
          <w:kern w:val="0"/>
          <w:sz w:val="23"/>
          <w:szCs w:val="23"/>
        </w:rPr>
        <w:t xml:space="preserve">DRE: </w:t>
      </w:r>
      <w:r>
        <w:t>stony hard over the both lobes prostate, bilateral capsules and suspicious seminal vesicles involvement.</w:t>
      </w:r>
    </w:p>
    <w:p w:rsidR="00AC21DA" w:rsidRDefault="00AC21DA" w:rsidP="00AC21DA">
      <w:pPr>
        <w:widowControl/>
        <w:ind w:firstLineChars="150" w:firstLine="345"/>
        <w:rPr>
          <w:rFonts w:eastAsia="新細明體" w:cs="新細明體"/>
          <w:kern w:val="0"/>
          <w:szCs w:val="24"/>
        </w:rPr>
      </w:pPr>
      <w:r>
        <w:rPr>
          <w:rFonts w:eastAsia="細明體" w:cs="細明體"/>
          <w:kern w:val="0"/>
          <w:sz w:val="23"/>
          <w:szCs w:val="23"/>
        </w:rPr>
        <w:t xml:space="preserve">PSA: </w:t>
      </w:r>
      <w:r>
        <w:t xml:space="preserve">47.11 </w:t>
      </w:r>
      <w:r>
        <w:rPr>
          <w:rFonts w:eastAsia="新細明體" w:cs="新細明體"/>
          <w:kern w:val="0"/>
          <w:szCs w:val="24"/>
        </w:rPr>
        <w:t>ng/ml</w:t>
      </w:r>
    </w:p>
    <w:p w:rsidR="00AC21DA" w:rsidRDefault="00AC21DA" w:rsidP="00AC21DA">
      <w:pPr>
        <w:widowControl/>
        <w:rPr>
          <w:rFonts w:eastAsia="細明體" w:cs="細明體"/>
          <w:kern w:val="0"/>
          <w:sz w:val="23"/>
          <w:szCs w:val="23"/>
        </w:rPr>
      </w:pPr>
      <w:r>
        <w:rPr>
          <w:rFonts w:eastAsia="新細明體" w:cs="新細明體"/>
          <w:kern w:val="0"/>
          <w:szCs w:val="24"/>
        </w:rPr>
        <w:t xml:space="preserve">   Images:</w:t>
      </w:r>
    </w:p>
    <w:p w:rsidR="00AC21DA" w:rsidRDefault="00AC21DA" w:rsidP="00AC21DA">
      <w:pPr>
        <w:pStyle w:val="a3"/>
        <w:widowControl/>
        <w:numPr>
          <w:ilvl w:val="0"/>
          <w:numId w:val="18"/>
        </w:numPr>
        <w:ind w:leftChars="0"/>
      </w:pPr>
      <w:r>
        <w:t>MRI: see disc</w:t>
      </w:r>
    </w:p>
    <w:p w:rsidR="00AC21DA" w:rsidRDefault="00AC21DA" w:rsidP="00AC21DA">
      <w:pPr>
        <w:pStyle w:val="a3"/>
        <w:widowControl/>
        <w:numPr>
          <w:ilvl w:val="0"/>
          <w:numId w:val="18"/>
        </w:numPr>
        <w:ind w:leftChars="0"/>
      </w:pPr>
      <w:r>
        <w:t>CT: see disc</w:t>
      </w:r>
    </w:p>
    <w:p w:rsidR="00AC21DA" w:rsidRDefault="00AC21DA" w:rsidP="00AC21DA">
      <w:pPr>
        <w:pStyle w:val="a3"/>
        <w:widowControl/>
        <w:ind w:leftChars="0" w:left="360"/>
      </w:pPr>
    </w:p>
    <w:p w:rsidR="00AC21DA" w:rsidRDefault="00AC21DA" w:rsidP="00AC21DA">
      <w:pPr>
        <w:pStyle w:val="a3"/>
        <w:widowControl/>
        <w:ind w:leftChars="0" w:left="360"/>
      </w:pPr>
      <w:r>
        <w:t>Questions :</w:t>
      </w:r>
    </w:p>
    <w:p w:rsidR="00AC21DA" w:rsidRDefault="00AC21DA" w:rsidP="00AC21DA">
      <w:pPr>
        <w:pStyle w:val="a3"/>
        <w:numPr>
          <w:ilvl w:val="0"/>
          <w:numId w:val="19"/>
        </w:numPr>
        <w:ind w:leftChars="0"/>
      </w:pPr>
      <w:r>
        <w:t>Please describe the image findings in the provided staging MRI, CT.</w:t>
      </w:r>
    </w:p>
    <w:p w:rsidR="00AC21DA" w:rsidRDefault="00AC21DA" w:rsidP="00AC21DA">
      <w:pPr>
        <w:pStyle w:val="a3"/>
        <w:numPr>
          <w:ilvl w:val="0"/>
          <w:numId w:val="19"/>
        </w:numPr>
        <w:ind w:leftChars="0"/>
      </w:pPr>
      <w:r>
        <w:t>Do you have any therapeutic recommendations before radiotherapy( if RT is a part of your treatment recommendations )</w:t>
      </w:r>
    </w:p>
    <w:p w:rsidR="00AC21DA" w:rsidRDefault="00AC21DA" w:rsidP="00AC21DA">
      <w:pPr>
        <w:pStyle w:val="a3"/>
        <w:numPr>
          <w:ilvl w:val="0"/>
          <w:numId w:val="19"/>
        </w:numPr>
        <w:ind w:leftChars="0"/>
      </w:pPr>
      <w:r>
        <w:t>Stage the patient by the 2018 8</w:t>
      </w:r>
      <w:r>
        <w:rPr>
          <w:vertAlign w:val="superscript"/>
        </w:rPr>
        <w:t>TH</w:t>
      </w:r>
      <w:r>
        <w:t xml:space="preserve"> AJCC staging.</w:t>
      </w:r>
    </w:p>
    <w:p w:rsidR="00AC21DA" w:rsidRDefault="00AC21DA" w:rsidP="00AC21DA">
      <w:pPr>
        <w:pStyle w:val="a3"/>
        <w:numPr>
          <w:ilvl w:val="0"/>
          <w:numId w:val="19"/>
        </w:numPr>
        <w:ind w:leftChars="0"/>
      </w:pPr>
      <w:r>
        <w:t>What the treatment do you recommend for this patient ?</w:t>
      </w:r>
    </w:p>
    <w:p w:rsidR="00AC21DA" w:rsidRDefault="00AC21DA" w:rsidP="00AC21DA">
      <w:pPr>
        <w:pStyle w:val="a3"/>
        <w:numPr>
          <w:ilvl w:val="0"/>
          <w:numId w:val="19"/>
        </w:numPr>
        <w:ind w:leftChars="0"/>
      </w:pPr>
      <w:r>
        <w:t>If radiotherapy is part of your treatment recommendations :</w:t>
      </w:r>
    </w:p>
    <w:p w:rsidR="00AC21DA" w:rsidRDefault="00AC21DA" w:rsidP="00AC21DA">
      <w:pPr>
        <w:pStyle w:val="a3"/>
        <w:numPr>
          <w:ilvl w:val="0"/>
          <w:numId w:val="20"/>
        </w:numPr>
        <w:ind w:leftChars="0"/>
      </w:pPr>
      <w:r>
        <w:t>Please describe &amp; reason your planned GTV, CTV and PTV.</w:t>
      </w:r>
    </w:p>
    <w:p w:rsidR="00AC21DA" w:rsidRDefault="00AC21DA" w:rsidP="00AC21DA">
      <w:pPr>
        <w:pStyle w:val="a3"/>
        <w:numPr>
          <w:ilvl w:val="0"/>
          <w:numId w:val="20"/>
        </w:numPr>
        <w:ind w:leftChars="0"/>
      </w:pPr>
      <w:r>
        <w:t>Outline CTV on the provided non-contrast CT images.</w:t>
      </w:r>
    </w:p>
    <w:p w:rsidR="00AC21DA" w:rsidRDefault="00AC21DA" w:rsidP="00AC21DA">
      <w:pPr>
        <w:pStyle w:val="a3"/>
        <w:numPr>
          <w:ilvl w:val="0"/>
          <w:numId w:val="20"/>
        </w:numPr>
        <w:ind w:leftChars="0"/>
      </w:pPr>
      <w:r>
        <w:t>What is/are the prescribed radiotherapy dose(s) ?</w:t>
      </w:r>
    </w:p>
    <w:p w:rsidR="00AC21DA" w:rsidRDefault="00AC21DA" w:rsidP="00AC21DA">
      <w:pPr>
        <w:pStyle w:val="a3"/>
        <w:numPr>
          <w:ilvl w:val="0"/>
          <w:numId w:val="20"/>
        </w:numPr>
        <w:ind w:leftChars="0"/>
      </w:pPr>
      <w:r>
        <w:t>How do you evaluate your treatment planning ?</w:t>
      </w:r>
    </w:p>
    <w:p w:rsidR="00AC21DA" w:rsidRDefault="00AC21DA" w:rsidP="00AC21DA">
      <w:pPr>
        <w:pStyle w:val="a3"/>
        <w:numPr>
          <w:ilvl w:val="0"/>
          <w:numId w:val="20"/>
        </w:numPr>
        <w:ind w:leftChars="0"/>
      </w:pPr>
      <w:r>
        <w:t xml:space="preserve">Name the possible radiation side effects.  </w:t>
      </w:r>
    </w:p>
    <w:p w:rsidR="00AC21DA" w:rsidRDefault="00AC21DA" w:rsidP="00AC21DA"/>
    <w:p w:rsidR="002D30C2" w:rsidRPr="00AC21DA" w:rsidRDefault="002D30C2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AC21DA" w:rsidRDefault="00AC21DA" w:rsidP="00AC21DA"/>
    <w:p w:rsidR="00AC21DA" w:rsidRDefault="00AC21DA" w:rsidP="00AC21DA"/>
    <w:p w:rsidR="00DB65CF" w:rsidRPr="00AC21DA" w:rsidRDefault="00DB65CF" w:rsidP="00AC21DA">
      <w:pPr>
        <w:pStyle w:val="a3"/>
        <w:numPr>
          <w:ilvl w:val="0"/>
          <w:numId w:val="24"/>
        </w:numPr>
        <w:ind w:leftChars="0"/>
        <w:rPr>
          <w:b/>
        </w:rPr>
      </w:pPr>
      <w:r w:rsidRPr="00AC21DA">
        <w:rPr>
          <w:b/>
          <w:sz w:val="28"/>
          <w:szCs w:val="28"/>
        </w:rPr>
        <w:t>Please describe the image findings in the provided staging</w:t>
      </w:r>
      <w:r w:rsidR="00AC21DA" w:rsidRPr="00AC21DA">
        <w:rPr>
          <w:b/>
          <w:sz w:val="28"/>
          <w:szCs w:val="28"/>
        </w:rPr>
        <w:t xml:space="preserve"> MRI, </w:t>
      </w:r>
      <w:r w:rsidR="00AC21DA" w:rsidRPr="00AC21DA">
        <w:rPr>
          <w:b/>
          <w:sz w:val="28"/>
          <w:szCs w:val="28"/>
        </w:rPr>
        <w:tab/>
        <w:t>CT</w:t>
      </w:r>
      <w:r w:rsidR="00CB7B14" w:rsidRPr="00AC21DA">
        <w:rPr>
          <w:b/>
          <w:sz w:val="28"/>
          <w:szCs w:val="28"/>
        </w:rPr>
        <w:t>.</w:t>
      </w:r>
    </w:p>
    <w:p w:rsidR="00DB65CF" w:rsidRDefault="00922562" w:rsidP="00DB65CF">
      <w:r>
        <w:t xml:space="preserve">Pelvis MRI: </w:t>
      </w:r>
    </w:p>
    <w:p w:rsidR="00922562" w:rsidRDefault="00922562" w:rsidP="00922562">
      <w:r>
        <w:t>Imaging findings :</w:t>
      </w:r>
    </w:p>
    <w:p w:rsidR="00922562" w:rsidRDefault="00922562" w:rsidP="00922562">
      <w:r>
        <w:t xml:space="preserve">1. Tumor location / Size </w:t>
      </w:r>
    </w:p>
    <w:p w:rsidR="00922562" w:rsidRDefault="00922562" w:rsidP="00922562">
      <w:r>
        <w:t>Visible tumor (v) Right lobe (v) Left lobe</w:t>
      </w:r>
    </w:p>
    <w:p w:rsidR="00922562" w:rsidRDefault="00922562" w:rsidP="00922562">
      <w:r>
        <w:t>2. Tumor invasion</w:t>
      </w:r>
    </w:p>
    <w:p w:rsidR="00922562" w:rsidRDefault="00922562" w:rsidP="00922562">
      <w:r>
        <w:t>Prostate</w:t>
      </w:r>
    </w:p>
    <w:p w:rsidR="00922562" w:rsidRDefault="00922562" w:rsidP="00922562">
      <w:r>
        <w:t>(v) Involves both lobes</w:t>
      </w:r>
    </w:p>
    <w:p w:rsidR="00922562" w:rsidRDefault="00922562" w:rsidP="00922562">
      <w:r>
        <w:t xml:space="preserve">(v) Extracapsular extension </w:t>
      </w:r>
    </w:p>
    <w:p w:rsidR="00922562" w:rsidRDefault="00922562" w:rsidP="00922562">
      <w:r>
        <w:t xml:space="preserve">(v) Seminal vesicle invasion </w:t>
      </w:r>
    </w:p>
    <w:p w:rsidR="006116E6" w:rsidRDefault="006116E6" w:rsidP="006116E6">
      <w:r>
        <w:t xml:space="preserve">3. A heterogeneity intensity of the left acetabulum (ischium) is seen, favoring bone metastases </w:t>
      </w:r>
    </w:p>
    <w:p w:rsidR="006116E6" w:rsidRPr="006116E6" w:rsidRDefault="006116E6" w:rsidP="00922562"/>
    <w:p w:rsidR="00922562" w:rsidRDefault="00922562" w:rsidP="00922562">
      <w:r>
        <w:t>IMPRESSION:</w:t>
      </w:r>
    </w:p>
    <w:p w:rsidR="00922562" w:rsidRDefault="00922562" w:rsidP="00922562">
      <w:r>
        <w:t xml:space="preserve">1.Imaging stage for prostate carcinoma (According to American </w:t>
      </w:r>
    </w:p>
    <w:p w:rsidR="00922562" w:rsidRDefault="00922562" w:rsidP="00922562">
      <w:r>
        <w:t>Joint Committee on</w:t>
      </w:r>
      <w:r w:rsidR="0033791D">
        <w:t xml:space="preserve"> Cancer, AJCC 8th edition) ; T:3b  N:0</w:t>
      </w:r>
      <w:r w:rsidR="006116E6">
        <w:t xml:space="preserve">  M:1b</w:t>
      </w:r>
      <w:r>
        <w:t xml:space="preserve"> </w:t>
      </w:r>
    </w:p>
    <w:p w:rsidR="00922562" w:rsidRDefault="00922562" w:rsidP="00922562"/>
    <w:p w:rsidR="005C0B67" w:rsidRDefault="005C0B67" w:rsidP="005C0B67">
      <w:pPr>
        <w:pStyle w:val="a3"/>
        <w:ind w:leftChars="0" w:left="360"/>
      </w:pPr>
    </w:p>
    <w:p w:rsidR="0033791D" w:rsidRDefault="0033791D" w:rsidP="0033791D"/>
    <w:p w:rsidR="005C0B67" w:rsidRPr="0033791D" w:rsidRDefault="005C0B67" w:rsidP="005C0B67"/>
    <w:p w:rsidR="005C0B67" w:rsidRDefault="005C0B67" w:rsidP="005C0B67"/>
    <w:p w:rsidR="005C0B67" w:rsidRDefault="005C0B67" w:rsidP="005C0B67"/>
    <w:p w:rsidR="005C0B67" w:rsidRDefault="005C0B67" w:rsidP="005C0B67"/>
    <w:p w:rsidR="005C0B67" w:rsidRDefault="005C0B67" w:rsidP="005C0B67"/>
    <w:p w:rsidR="00AC21DA" w:rsidRPr="00AC21DA" w:rsidRDefault="00AC21DA" w:rsidP="00AC21DA">
      <w:pPr>
        <w:pStyle w:val="a3"/>
        <w:numPr>
          <w:ilvl w:val="0"/>
          <w:numId w:val="24"/>
        </w:numPr>
        <w:ind w:leftChars="0"/>
        <w:rPr>
          <w:b/>
          <w:sz w:val="28"/>
        </w:rPr>
      </w:pPr>
      <w:r w:rsidRPr="00AC21DA">
        <w:rPr>
          <w:b/>
          <w:sz w:val="28"/>
        </w:rPr>
        <w:t>Do you have any therapeutic recommendations before radiotherapy( if RT is a part of your treatment recommendations )</w:t>
      </w:r>
    </w:p>
    <w:p w:rsidR="00AC21DA" w:rsidRPr="00AC21DA" w:rsidRDefault="00AC21DA" w:rsidP="00AC21DA">
      <w:pPr>
        <w:pStyle w:val="a3"/>
        <w:ind w:leftChars="0" w:left="360"/>
        <w:rPr>
          <w:rFonts w:hint="eastAsia"/>
          <w:b/>
          <w:sz w:val="28"/>
        </w:rPr>
      </w:pPr>
      <w:r w:rsidRPr="00AC21DA">
        <w:rPr>
          <w:b/>
          <w:sz w:val="28"/>
        </w:rPr>
        <w:sym w:font="Wingdings" w:char="F0E0"/>
      </w:r>
      <w:r>
        <w:rPr>
          <w:b/>
          <w:sz w:val="28"/>
        </w:rPr>
        <w:t xml:space="preserve"> Bone scan</w:t>
      </w:r>
    </w:p>
    <w:p w:rsidR="006A41BA" w:rsidRPr="00AC21DA" w:rsidRDefault="006A41BA" w:rsidP="00AC21DA">
      <w:pPr>
        <w:pStyle w:val="a3"/>
        <w:numPr>
          <w:ilvl w:val="0"/>
          <w:numId w:val="24"/>
        </w:numPr>
        <w:ind w:leftChars="0"/>
        <w:rPr>
          <w:b/>
          <w:sz w:val="28"/>
          <w:szCs w:val="28"/>
        </w:rPr>
      </w:pPr>
      <w:r w:rsidRPr="00AC21DA">
        <w:rPr>
          <w:rFonts w:hint="eastAsia"/>
          <w:b/>
          <w:sz w:val="28"/>
          <w:szCs w:val="28"/>
        </w:rPr>
        <w:t xml:space="preserve">Stage </w:t>
      </w:r>
      <w:r w:rsidRPr="00AC21DA">
        <w:rPr>
          <w:b/>
          <w:sz w:val="28"/>
          <w:szCs w:val="28"/>
        </w:rPr>
        <w:t>the</w:t>
      </w:r>
      <w:r w:rsidRPr="00AC21DA">
        <w:rPr>
          <w:rFonts w:hint="eastAsia"/>
          <w:b/>
          <w:sz w:val="28"/>
          <w:szCs w:val="28"/>
        </w:rPr>
        <w:t xml:space="preserve"> patient by the 2018 8</w:t>
      </w:r>
      <w:r w:rsidRPr="00AC21DA">
        <w:rPr>
          <w:rFonts w:hint="eastAsia"/>
          <w:b/>
          <w:sz w:val="28"/>
          <w:szCs w:val="28"/>
          <w:vertAlign w:val="superscript"/>
        </w:rPr>
        <w:t>TH</w:t>
      </w:r>
      <w:r w:rsidRPr="00AC21DA">
        <w:rPr>
          <w:rFonts w:hint="eastAsia"/>
          <w:b/>
          <w:sz w:val="28"/>
          <w:szCs w:val="28"/>
        </w:rPr>
        <w:t xml:space="preserve"> AJCC staging</w:t>
      </w:r>
      <w:r w:rsidRPr="00AC21DA">
        <w:rPr>
          <w:b/>
          <w:sz w:val="28"/>
          <w:szCs w:val="28"/>
        </w:rPr>
        <w:t>.</w:t>
      </w:r>
    </w:p>
    <w:p w:rsidR="006A41BA" w:rsidRPr="006A41BA" w:rsidRDefault="006A41BA" w:rsidP="005C0B67">
      <w:pPr>
        <w:pStyle w:val="a3"/>
        <w:ind w:leftChars="0" w:left="360"/>
        <w:rPr>
          <w:szCs w:val="24"/>
        </w:rPr>
      </w:pPr>
      <w:r>
        <w:rPr>
          <w:szCs w:val="24"/>
        </w:rPr>
        <w:t xml:space="preserve">TNM: </w:t>
      </w:r>
      <w:r w:rsidR="0033791D">
        <w:rPr>
          <w:szCs w:val="24"/>
        </w:rPr>
        <w:t>c T3b</w:t>
      </w:r>
      <w:r w:rsidR="0033791D">
        <w:t xml:space="preserve"> N0 M1b, stage IVB, Grade group 4</w:t>
      </w:r>
    </w:p>
    <w:p w:rsidR="006A41BA" w:rsidRDefault="006A41BA" w:rsidP="00AC21DA">
      <w:pPr>
        <w:pStyle w:val="a3"/>
        <w:numPr>
          <w:ilvl w:val="0"/>
          <w:numId w:val="24"/>
        </w:numPr>
        <w:ind w:leftChars="0"/>
        <w:rPr>
          <w:b/>
          <w:sz w:val="28"/>
          <w:szCs w:val="28"/>
        </w:rPr>
      </w:pPr>
      <w:r w:rsidRPr="006A41BA">
        <w:rPr>
          <w:rFonts w:hint="eastAsia"/>
          <w:b/>
          <w:sz w:val="28"/>
          <w:szCs w:val="28"/>
        </w:rPr>
        <w:t xml:space="preserve">What treatment do you recommend for this patient? </w:t>
      </w:r>
    </w:p>
    <w:p w:rsidR="002E2667" w:rsidRPr="002E2667" w:rsidRDefault="002E2667" w:rsidP="00577564">
      <w:pPr>
        <w:pStyle w:val="a3"/>
        <w:numPr>
          <w:ilvl w:val="0"/>
          <w:numId w:val="12"/>
        </w:numPr>
        <w:ind w:leftChars="0"/>
        <w:rPr>
          <w:szCs w:val="24"/>
        </w:rPr>
      </w:pPr>
      <w:r>
        <w:rPr>
          <w:rFonts w:hint="eastAsia"/>
        </w:rPr>
        <w:t>根據國建署資料，男性病人平均餘命</w:t>
      </w:r>
      <w:r w:rsidR="00AC21DA">
        <w:rPr>
          <w:rFonts w:hint="eastAsia"/>
        </w:rPr>
        <w:t>查表得知</w:t>
      </w:r>
      <w:r>
        <w:rPr>
          <w:rFonts w:hint="eastAsia"/>
        </w:rPr>
        <w:t>，此病人為</w:t>
      </w:r>
      <w:r>
        <w:rPr>
          <w:rFonts w:hint="eastAsia"/>
        </w:rPr>
        <w:t>72</w:t>
      </w:r>
      <w:r>
        <w:rPr>
          <w:rFonts w:hint="eastAsia"/>
        </w:rPr>
        <w:t>歲，預期存活年限超過五年</w:t>
      </w:r>
    </w:p>
    <w:p w:rsidR="008541CF" w:rsidRDefault="002E2667" w:rsidP="008B2535">
      <w:pPr>
        <w:pStyle w:val="a3"/>
        <w:numPr>
          <w:ilvl w:val="0"/>
          <w:numId w:val="12"/>
        </w:numPr>
        <w:ind w:leftChars="0"/>
        <w:rPr>
          <w:szCs w:val="24"/>
        </w:rPr>
      </w:pPr>
      <w:r w:rsidRPr="002E2667">
        <w:rPr>
          <w:szCs w:val="24"/>
        </w:rPr>
        <w:t>According to the last vision of the NCCN guideline for</w:t>
      </w:r>
      <w:r>
        <w:rPr>
          <w:szCs w:val="24"/>
        </w:rPr>
        <w:t xml:space="preserve"> prostate cancer, </w:t>
      </w:r>
      <w:r w:rsidR="008B2535">
        <w:rPr>
          <w:szCs w:val="24"/>
        </w:rPr>
        <w:t xml:space="preserve">ADT and </w:t>
      </w:r>
      <w:r>
        <w:rPr>
          <w:szCs w:val="24"/>
        </w:rPr>
        <w:t>EBRT</w:t>
      </w:r>
      <w:r w:rsidR="008B2535">
        <w:rPr>
          <w:szCs w:val="24"/>
        </w:rPr>
        <w:t xml:space="preserve"> to the primary tumor for low-volume M1</w:t>
      </w:r>
      <w:r w:rsidRPr="008B2535">
        <w:rPr>
          <w:szCs w:val="24"/>
        </w:rPr>
        <w:t xml:space="preserve">. </w:t>
      </w:r>
    </w:p>
    <w:p w:rsidR="008B2535" w:rsidRPr="008B2535" w:rsidRDefault="008B2535" w:rsidP="008B2535">
      <w:pPr>
        <w:pStyle w:val="a3"/>
        <w:numPr>
          <w:ilvl w:val="0"/>
          <w:numId w:val="12"/>
        </w:numPr>
        <w:ind w:leftChars="0"/>
        <w:rPr>
          <w:szCs w:val="24"/>
        </w:rPr>
      </w:pPr>
      <w:r>
        <w:rPr>
          <w:szCs w:val="24"/>
        </w:rPr>
        <w:t>EBRT to sites of metastases can be considered if metastases are in weight-bearing bones or if the patient is symptomatic.</w:t>
      </w:r>
    </w:p>
    <w:p w:rsidR="008541CF" w:rsidRPr="00671531" w:rsidRDefault="00F125A3" w:rsidP="00194E11">
      <w:pPr>
        <w:pStyle w:val="a3"/>
        <w:numPr>
          <w:ilvl w:val="0"/>
          <w:numId w:val="12"/>
        </w:numPr>
        <w:ind w:leftChars="0"/>
        <w:rPr>
          <w:szCs w:val="24"/>
        </w:rPr>
      </w:pPr>
      <w:r>
        <w:rPr>
          <w:szCs w:val="24"/>
        </w:rPr>
        <w:t>Nodal radiation should</w:t>
      </w:r>
      <w:r w:rsidR="008541CF" w:rsidRPr="00671531">
        <w:rPr>
          <w:szCs w:val="24"/>
        </w:rPr>
        <w:t xml:space="preserve"> be performed. Clinically positive nodes should be dose escalated as DVH parameters allow</w:t>
      </w:r>
      <w:r w:rsidR="00671531" w:rsidRPr="00671531">
        <w:rPr>
          <w:szCs w:val="24"/>
        </w:rPr>
        <w:t xml:space="preserve">. </w:t>
      </w:r>
    </w:p>
    <w:p w:rsidR="0010660B" w:rsidRDefault="008541CF" w:rsidP="00671531">
      <w:pPr>
        <w:pStyle w:val="a3"/>
        <w:numPr>
          <w:ilvl w:val="0"/>
          <w:numId w:val="12"/>
        </w:numPr>
        <w:ind w:leftChars="0"/>
        <w:rPr>
          <w:szCs w:val="24"/>
        </w:rPr>
      </w:pPr>
      <w:r w:rsidRPr="00671531">
        <w:rPr>
          <w:rFonts w:ascii="Calibri" w:hAnsi="Calibri" w:cs="Calibri" w:hint="eastAsia"/>
          <w:szCs w:val="24"/>
        </w:rPr>
        <w:t>根據</w:t>
      </w:r>
      <w:r w:rsidRPr="00671531">
        <w:rPr>
          <w:szCs w:val="24"/>
        </w:rPr>
        <w:t>RTOG 9413 field size (Roach, IJROBP 2006): Compared</w:t>
      </w:r>
      <w:r w:rsidRPr="00671531">
        <w:rPr>
          <w:rFonts w:hint="eastAsia"/>
          <w:szCs w:val="24"/>
        </w:rPr>
        <w:t xml:space="preserve"> </w:t>
      </w:r>
      <w:r w:rsidRPr="00671531">
        <w:rPr>
          <w:szCs w:val="24"/>
        </w:rPr>
        <w:t>ncADT arms for WP vs. mini-pelvic vs. prostate-only fields.</w:t>
      </w:r>
      <w:r w:rsidRPr="00671531">
        <w:rPr>
          <w:rFonts w:hint="eastAsia"/>
          <w:szCs w:val="24"/>
        </w:rPr>
        <w:t xml:space="preserve"> </w:t>
      </w:r>
      <w:r w:rsidRPr="00671531">
        <w:rPr>
          <w:szCs w:val="24"/>
        </w:rPr>
        <w:t>WP improved 7-yr PFS (40%) vs. mini-pelvis (35%) or</w:t>
      </w:r>
      <w:r w:rsidRPr="00671531">
        <w:rPr>
          <w:rFonts w:hint="eastAsia"/>
          <w:szCs w:val="24"/>
        </w:rPr>
        <w:t xml:space="preserve"> </w:t>
      </w:r>
      <w:r w:rsidRPr="00671531">
        <w:rPr>
          <w:szCs w:val="24"/>
        </w:rPr>
        <w:t>prostate-only</w:t>
      </w:r>
      <w:r w:rsidRPr="00671531">
        <w:rPr>
          <w:rFonts w:hint="eastAsia"/>
          <w:szCs w:val="24"/>
        </w:rPr>
        <w:t xml:space="preserve"> </w:t>
      </w:r>
      <w:r w:rsidRPr="00671531">
        <w:rPr>
          <w:szCs w:val="24"/>
        </w:rPr>
        <w:t>RT (27%). No difference in late GU toxicity,</w:t>
      </w:r>
      <w:r w:rsidRPr="00671531">
        <w:rPr>
          <w:rFonts w:hint="eastAsia"/>
          <w:szCs w:val="24"/>
        </w:rPr>
        <w:t xml:space="preserve"> small increase in late Gr 3+ GI toxicity (1 </w:t>
      </w:r>
      <w:r w:rsidRPr="00671531">
        <w:rPr>
          <w:rFonts w:hint="eastAsia"/>
          <w:szCs w:val="24"/>
        </w:rPr>
        <w:t>→</w:t>
      </w:r>
      <w:r w:rsidRPr="00671531">
        <w:rPr>
          <w:rFonts w:hint="eastAsia"/>
          <w:szCs w:val="24"/>
        </w:rPr>
        <w:t xml:space="preserve"> 4%) with </w:t>
      </w:r>
      <w:r w:rsidRPr="00671531">
        <w:rPr>
          <w:szCs w:val="24"/>
        </w:rPr>
        <w:t>WPRT.</w:t>
      </w:r>
      <w:r w:rsidRPr="00671531">
        <w:rPr>
          <w:rFonts w:hint="eastAsia"/>
          <w:szCs w:val="24"/>
        </w:rPr>
        <w:t xml:space="preserve"> </w:t>
      </w:r>
      <w:r w:rsidRPr="00671531">
        <w:rPr>
          <w:szCs w:val="24"/>
        </w:rPr>
        <w:t>Findings support the superior border of the WP field</w:t>
      </w:r>
      <w:r w:rsidRPr="00671531">
        <w:rPr>
          <w:rFonts w:hint="eastAsia"/>
          <w:szCs w:val="24"/>
        </w:rPr>
        <w:t xml:space="preserve"> </w:t>
      </w:r>
      <w:r w:rsidRPr="00671531">
        <w:rPr>
          <w:szCs w:val="24"/>
        </w:rPr>
        <w:t>being at least at the level of L5–S1.</w:t>
      </w:r>
    </w:p>
    <w:p w:rsidR="00671531" w:rsidRPr="00671531" w:rsidRDefault="00671531" w:rsidP="00671531">
      <w:pPr>
        <w:pStyle w:val="a3"/>
        <w:ind w:leftChars="0" w:left="360"/>
        <w:rPr>
          <w:szCs w:val="24"/>
        </w:rPr>
      </w:pPr>
    </w:p>
    <w:p w:rsidR="0010660B" w:rsidRPr="00671531" w:rsidRDefault="00AC21DA" w:rsidP="00671531">
      <w:pPr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bookmarkStart w:id="0" w:name="_GoBack"/>
      <w:bookmarkEnd w:id="0"/>
      <w:r w:rsidR="00671531">
        <w:rPr>
          <w:b/>
          <w:sz w:val="28"/>
          <w:szCs w:val="28"/>
        </w:rPr>
        <w:t xml:space="preserve">. </w:t>
      </w:r>
      <w:r w:rsidR="0010660B" w:rsidRPr="00671531">
        <w:rPr>
          <w:b/>
          <w:sz w:val="28"/>
          <w:szCs w:val="28"/>
        </w:rPr>
        <w:t>I</w:t>
      </w:r>
      <w:r w:rsidR="0010660B" w:rsidRPr="00671531">
        <w:rPr>
          <w:rFonts w:hint="eastAsia"/>
          <w:b/>
          <w:sz w:val="28"/>
          <w:szCs w:val="28"/>
        </w:rPr>
        <w:t>f radiotherapy is part of your treatment recommendations:</w:t>
      </w:r>
    </w:p>
    <w:p w:rsidR="0010660B" w:rsidRDefault="0010660B" w:rsidP="0010660B">
      <w:r>
        <w:t xml:space="preserve">(1) </w:t>
      </w:r>
      <w:r>
        <w:rPr>
          <w:rFonts w:hint="eastAsia"/>
        </w:rPr>
        <w:t xml:space="preserve">Please describe the definition of GTV, CTV and PTV. </w:t>
      </w:r>
    </w:p>
    <w:p w:rsidR="004E45C7" w:rsidRDefault="00730A63" w:rsidP="004E45C7">
      <w:r w:rsidRPr="00730A63">
        <w:t>According to Target Volume Delineation for Conformal and Intensity-Modulated Rad</w:t>
      </w:r>
      <w:r>
        <w:t>iation Therapy by Nancy Y. Lee</w:t>
      </w:r>
      <w:r w:rsidR="004E45C7">
        <w:t xml:space="preserve"> et al and Handbook of</w:t>
      </w:r>
      <w:r w:rsidR="004E45C7">
        <w:rPr>
          <w:rFonts w:hint="eastAsia"/>
        </w:rPr>
        <w:t xml:space="preserve"> </w:t>
      </w:r>
      <w:r w:rsidR="004E45C7">
        <w:t>Evidence-Based</w:t>
      </w:r>
    </w:p>
    <w:p w:rsidR="0010660B" w:rsidRDefault="004E45C7" w:rsidP="004E45C7">
      <w:r>
        <w:t>Radiation Oncology</w:t>
      </w:r>
      <w:r>
        <w:rPr>
          <w:rFonts w:hint="eastAsia"/>
        </w:rPr>
        <w:t xml:space="preserve"> </w:t>
      </w:r>
      <w:r>
        <w:t>3rd Edition by Eric K. Hansen</w:t>
      </w:r>
      <w:r>
        <w:rPr>
          <w:rFonts w:hint="eastAsia"/>
        </w:rPr>
        <w:t xml:space="preserve"> </w:t>
      </w:r>
      <w:r>
        <w:t xml:space="preserve">Mack Roach III Editors: </w:t>
      </w:r>
    </w:p>
    <w:p w:rsidR="004E45C7" w:rsidRDefault="004E45C7" w:rsidP="004E45C7"/>
    <w:p w:rsidR="00EF00F1" w:rsidRDefault="00EF00F1" w:rsidP="00EF00F1">
      <w:r>
        <w:rPr>
          <w:rFonts w:hint="eastAsia"/>
        </w:rPr>
        <w:t xml:space="preserve">(1) Please describe the definition of GTV, CTV and PTV. </w:t>
      </w:r>
      <w:r>
        <w:rPr>
          <w:rFonts w:hint="eastAsia"/>
        </w:rPr>
        <w:t></w:t>
      </w:r>
      <w:r>
        <w:rPr>
          <w:rFonts w:hint="eastAsia"/>
        </w:rPr>
        <w:tab/>
        <w:t xml:space="preserve"> </w:t>
      </w:r>
    </w:p>
    <w:p w:rsidR="002D30C2" w:rsidRDefault="002D30C2" w:rsidP="002D30C2">
      <w:r>
        <w:rPr>
          <w:rFonts w:hint="eastAsia"/>
        </w:rPr>
        <w:t></w:t>
      </w:r>
      <w:r>
        <w:rPr>
          <w:rFonts w:hint="eastAsia"/>
        </w:rPr>
        <w:tab/>
        <w:t>GTV</w:t>
      </w:r>
      <w:r>
        <w:rPr>
          <w:rFonts w:hint="eastAsia"/>
        </w:rPr>
        <w:t>：</w:t>
      </w:r>
      <w:r>
        <w:rPr>
          <w:rFonts w:hint="eastAsia"/>
        </w:rPr>
        <w:t>prostate</w:t>
      </w:r>
      <w:r w:rsidR="00F125A3">
        <w:t>+</w:t>
      </w:r>
      <w:r w:rsidR="00F125A3" w:rsidRPr="00F125A3">
        <w:rPr>
          <w:rFonts w:hint="eastAsia"/>
        </w:rPr>
        <w:t xml:space="preserve"> </w:t>
      </w:r>
      <w:r w:rsidR="00F125A3">
        <w:rPr>
          <w:rFonts w:hint="eastAsia"/>
        </w:rPr>
        <w:t>seminal vesicle</w:t>
      </w:r>
      <w:r>
        <w:rPr>
          <w:rFonts w:hint="eastAsia"/>
        </w:rPr>
        <w:t xml:space="preserve"> (</w:t>
      </w:r>
      <w:r>
        <w:t>75.6~81</w:t>
      </w:r>
      <w:r>
        <w:rPr>
          <w:rFonts w:hint="eastAsia"/>
        </w:rPr>
        <w:t xml:space="preserve"> Gy/</w:t>
      </w:r>
      <w:r>
        <w:t xml:space="preserve"> 1.8Gy per fraction</w:t>
      </w:r>
      <w:r>
        <w:rPr>
          <w:rFonts w:hint="eastAsia"/>
        </w:rPr>
        <w:t xml:space="preserve">) + </w:t>
      </w:r>
      <w:r w:rsidR="00F125A3">
        <w:t>Left  acetabulum 54Gy</w:t>
      </w:r>
    </w:p>
    <w:p w:rsidR="002D30C2" w:rsidRDefault="002D30C2" w:rsidP="002D30C2">
      <w:r>
        <w:rPr>
          <w:rFonts w:hint="eastAsia"/>
        </w:rPr>
        <w:t></w:t>
      </w:r>
      <w:r>
        <w:rPr>
          <w:rFonts w:hint="eastAsia"/>
        </w:rPr>
        <w:tab/>
        <w:t>CTV</w:t>
      </w:r>
      <w:r>
        <w:rPr>
          <w:rFonts w:hint="eastAsia"/>
        </w:rPr>
        <w:t>：</w:t>
      </w:r>
      <w:r>
        <w:rPr>
          <w:rFonts w:hint="eastAsia"/>
        </w:rPr>
        <w:t xml:space="preserve">GTV + 0.5 </w:t>
      </w:r>
      <w:r>
        <w:rPr>
          <w:rFonts w:hint="eastAsia"/>
        </w:rPr>
        <w:t>–</w:t>
      </w:r>
      <w:r>
        <w:rPr>
          <w:rFonts w:hint="eastAsia"/>
        </w:rPr>
        <w:t xml:space="preserve"> 1.0 cm </w:t>
      </w:r>
    </w:p>
    <w:p w:rsidR="002D30C2" w:rsidRDefault="002D30C2" w:rsidP="002D30C2">
      <w:r>
        <w:rPr>
          <w:rFonts w:hint="eastAsia"/>
        </w:rPr>
        <w:t></w:t>
      </w:r>
      <w:r>
        <w:rPr>
          <w:rFonts w:hint="eastAsia"/>
        </w:rPr>
        <w:tab/>
        <w:t>Stop external LNs at the top of femoral head</w:t>
      </w:r>
    </w:p>
    <w:p w:rsidR="002D30C2" w:rsidRDefault="002D30C2" w:rsidP="002D30C2">
      <w:r>
        <w:rPr>
          <w:rFonts w:hint="eastAsia"/>
        </w:rPr>
        <w:t></w:t>
      </w:r>
      <w:r>
        <w:rPr>
          <w:rFonts w:hint="eastAsia"/>
        </w:rPr>
        <w:tab/>
        <w:t>Involved nodes 54 Gy</w:t>
      </w:r>
    </w:p>
    <w:p w:rsidR="002D30C2" w:rsidRDefault="002D30C2" w:rsidP="002D30C2">
      <w:r>
        <w:rPr>
          <w:rFonts w:hint="eastAsia"/>
        </w:rPr>
        <w:t></w:t>
      </w:r>
      <w:r>
        <w:rPr>
          <w:rFonts w:hint="eastAsia"/>
        </w:rPr>
        <w:tab/>
        <w:t>PTV</w:t>
      </w:r>
      <w:r>
        <w:rPr>
          <w:rFonts w:hint="eastAsia"/>
        </w:rPr>
        <w:t>：</w:t>
      </w:r>
      <w:r>
        <w:rPr>
          <w:rFonts w:hint="eastAsia"/>
        </w:rPr>
        <w:t xml:space="preserve">CTV + 0.7 </w:t>
      </w:r>
      <w:r>
        <w:rPr>
          <w:rFonts w:hint="eastAsia"/>
        </w:rPr>
        <w:t>–</w:t>
      </w:r>
      <w:r>
        <w:rPr>
          <w:rFonts w:hint="eastAsia"/>
        </w:rPr>
        <w:t xml:space="preserve"> 1.0 cm</w:t>
      </w:r>
    </w:p>
    <w:p w:rsidR="00503B39" w:rsidRDefault="002D30C2" w:rsidP="00503B39">
      <w:r>
        <w:rPr>
          <w:rFonts w:hint="eastAsia"/>
        </w:rPr>
        <w:t></w:t>
      </w:r>
      <w:r>
        <w:rPr>
          <w:rFonts w:hint="eastAsia"/>
        </w:rPr>
        <w:tab/>
      </w:r>
    </w:p>
    <w:p w:rsidR="00EF00F1" w:rsidRDefault="00EF00F1" w:rsidP="002D30C2">
      <w:r>
        <w:rPr>
          <w:rFonts w:hint="eastAsia"/>
        </w:rPr>
        <w:t xml:space="preserve">(2) </w:t>
      </w:r>
      <w:r>
        <w:t>Outline CTV on the provided non-contrast CT image.</w:t>
      </w:r>
    </w:p>
    <w:p w:rsidR="0010660B" w:rsidRDefault="002278A7" w:rsidP="002278A7">
      <w:r>
        <w:t xml:space="preserve">(3) </w:t>
      </w:r>
      <w:r w:rsidR="0010660B">
        <w:rPr>
          <w:rFonts w:hint="eastAsia"/>
        </w:rPr>
        <w:t xml:space="preserve">What </w:t>
      </w:r>
      <w:r w:rsidR="0010660B">
        <w:t>is/</w:t>
      </w:r>
      <w:r w:rsidR="0010660B">
        <w:rPr>
          <w:rFonts w:hint="eastAsia"/>
        </w:rPr>
        <w:t xml:space="preserve">are the </w:t>
      </w:r>
      <w:r w:rsidR="0010660B">
        <w:t>radiotherapy</w:t>
      </w:r>
      <w:r w:rsidR="0010660B">
        <w:rPr>
          <w:rFonts w:hint="eastAsia"/>
        </w:rPr>
        <w:t xml:space="preserve"> dose(</w:t>
      </w:r>
      <w:r w:rsidR="0010660B">
        <w:t>s</w:t>
      </w:r>
      <w:r w:rsidR="0010660B">
        <w:rPr>
          <w:rFonts w:hint="eastAsia"/>
        </w:rPr>
        <w:t>)?</w:t>
      </w:r>
    </w:p>
    <w:p w:rsidR="002278A7" w:rsidRPr="002A2313" w:rsidRDefault="002278A7" w:rsidP="002278A7">
      <w:pPr>
        <w:rPr>
          <w:b/>
        </w:rPr>
      </w:pPr>
      <w:r w:rsidRPr="002A2313">
        <w:rPr>
          <w:b/>
        </w:rPr>
        <w:t>According to NCCN guideli</w:t>
      </w:r>
      <w:r w:rsidR="00EF00F1">
        <w:rPr>
          <w:b/>
        </w:rPr>
        <w:t>ne, the commonly used dosed for</w:t>
      </w:r>
      <w:r w:rsidR="00EF00F1">
        <w:rPr>
          <w:rFonts w:hint="eastAsia"/>
          <w:b/>
        </w:rPr>
        <w:t xml:space="preserve"> </w:t>
      </w:r>
      <w:r w:rsidR="00EF00F1">
        <w:rPr>
          <w:b/>
        </w:rPr>
        <w:t xml:space="preserve">WPRT is 45Gy and 1.8Gy /fraction followed by prostate is </w:t>
      </w:r>
      <w:r w:rsidRPr="002A2313">
        <w:rPr>
          <w:b/>
        </w:rPr>
        <w:t xml:space="preserve">approximately </w:t>
      </w:r>
      <w:r w:rsidR="00EF00F1">
        <w:rPr>
          <w:b/>
        </w:rPr>
        <w:t>75.6~81</w:t>
      </w:r>
      <w:r w:rsidRPr="002A2313">
        <w:rPr>
          <w:b/>
        </w:rPr>
        <w:t xml:space="preserve">Gy, </w:t>
      </w:r>
      <w:r w:rsidR="00EF00F1">
        <w:rPr>
          <w:b/>
        </w:rPr>
        <w:t>1.8</w:t>
      </w:r>
      <w:r w:rsidRPr="002A2313">
        <w:rPr>
          <w:b/>
        </w:rPr>
        <w:t xml:space="preserve"> per fraction, </w:t>
      </w:r>
      <w:r w:rsidR="002A2313" w:rsidRPr="00713329">
        <w:rPr>
          <w:b/>
        </w:rPr>
        <w:t>(</w:t>
      </w:r>
      <w:r w:rsidR="002A2313">
        <w:rPr>
          <w:rFonts w:hint="eastAsia"/>
          <w:b/>
        </w:rPr>
        <w:t>重要評分依據</w:t>
      </w:r>
      <w:r w:rsidR="002A2313" w:rsidRPr="00713329">
        <w:rPr>
          <w:b/>
        </w:rPr>
        <w:t>)</w:t>
      </w:r>
    </w:p>
    <w:p w:rsidR="0010660B" w:rsidRDefault="002278A7" w:rsidP="002278A7">
      <w:r>
        <w:t xml:space="preserve">(4) </w:t>
      </w:r>
      <w:r w:rsidR="0010660B">
        <w:rPr>
          <w:rFonts w:hint="eastAsia"/>
        </w:rPr>
        <w:t xml:space="preserve">How do you </w:t>
      </w:r>
      <w:r w:rsidR="0010660B">
        <w:t>evaluate your</w:t>
      </w:r>
      <w:r w:rsidR="0010660B">
        <w:rPr>
          <w:rFonts w:hint="eastAsia"/>
        </w:rPr>
        <w:t xml:space="preserve"> treatment planning?</w:t>
      </w:r>
    </w:p>
    <w:p w:rsidR="00A74657" w:rsidRDefault="00A74657" w:rsidP="00A74657">
      <w:r>
        <w:rPr>
          <w:rFonts w:hint="eastAsia"/>
        </w:rPr>
        <w:t>Dose limitation:</w:t>
      </w:r>
    </w:p>
    <w:p w:rsidR="00503B39" w:rsidRDefault="00503B39" w:rsidP="00503B39">
      <w:r>
        <w:t>Dose prescription</w:t>
      </w:r>
    </w:p>
    <w:p w:rsidR="00503B39" w:rsidRDefault="00503B39" w:rsidP="00503B39">
      <w:r>
        <w:rPr>
          <w:rFonts w:hint="eastAsia"/>
        </w:rPr>
        <w:t></w:t>
      </w:r>
      <w:r>
        <w:rPr>
          <w:rFonts w:hint="eastAsia"/>
        </w:rPr>
        <w:tab/>
        <w:t>75.6~81 Gy isodose surface encompasses 100% GTV</w:t>
      </w:r>
    </w:p>
    <w:p w:rsidR="00503B39" w:rsidRDefault="00503B39" w:rsidP="00503B39">
      <w:r>
        <w:rPr>
          <w:rFonts w:hint="eastAsia"/>
        </w:rPr>
        <w:t></w:t>
      </w:r>
      <w:r>
        <w:rPr>
          <w:rFonts w:hint="eastAsia"/>
        </w:rPr>
        <w:tab/>
        <w:t>45 (50</w:t>
      </w:r>
      <w:r>
        <w:rPr>
          <w:rFonts w:hint="eastAsia"/>
        </w:rPr>
        <w:t>，</w:t>
      </w:r>
      <w:r>
        <w:rPr>
          <w:rFonts w:hint="eastAsia"/>
        </w:rPr>
        <w:t>54 Gy) isodose surface emcompasses 100% CTV</w:t>
      </w:r>
    </w:p>
    <w:p w:rsidR="00503B39" w:rsidRDefault="00503B39" w:rsidP="00503B39">
      <w:r>
        <w:rPr>
          <w:rFonts w:hint="eastAsia"/>
        </w:rPr>
        <w:t></w:t>
      </w:r>
      <w:r>
        <w:rPr>
          <w:rFonts w:hint="eastAsia"/>
        </w:rPr>
        <w:tab/>
        <w:t>45 (50</w:t>
      </w:r>
      <w:r>
        <w:rPr>
          <w:rFonts w:hint="eastAsia"/>
        </w:rPr>
        <w:t>，</w:t>
      </w:r>
      <w:r>
        <w:rPr>
          <w:rFonts w:hint="eastAsia"/>
        </w:rPr>
        <w:t>54 Gy) isodose surface emcompasses 95 (97)% PTV</w:t>
      </w:r>
    </w:p>
    <w:p w:rsidR="00503B39" w:rsidRDefault="00503B39" w:rsidP="00503B39">
      <w:r>
        <w:rPr>
          <w:rFonts w:hint="eastAsia"/>
        </w:rPr>
        <w:t></w:t>
      </w:r>
      <w:r>
        <w:rPr>
          <w:rFonts w:hint="eastAsia"/>
        </w:rPr>
        <w:tab/>
        <w:t xml:space="preserve">100% PTV received </w:t>
      </w:r>
      <w:r>
        <w:rPr>
          <w:rFonts w:hint="eastAsia"/>
        </w:rPr>
        <w:t>≧</w:t>
      </w:r>
      <w:r>
        <w:rPr>
          <w:rFonts w:hint="eastAsia"/>
        </w:rPr>
        <w:t xml:space="preserve"> 95% prescribed dose</w:t>
      </w:r>
    </w:p>
    <w:p w:rsidR="00503B39" w:rsidRDefault="00503B39" w:rsidP="00503B39">
      <w:r>
        <w:rPr>
          <w:rFonts w:hint="eastAsia"/>
        </w:rPr>
        <w:t></w:t>
      </w:r>
      <w:r>
        <w:rPr>
          <w:rFonts w:hint="eastAsia"/>
        </w:rPr>
        <w:tab/>
        <w:t xml:space="preserve">No more than 20% of PTV receive </w:t>
      </w:r>
      <w:r>
        <w:rPr>
          <w:rFonts w:hint="eastAsia"/>
        </w:rPr>
        <w:t>≧</w:t>
      </w:r>
      <w:r>
        <w:rPr>
          <w:rFonts w:hint="eastAsia"/>
        </w:rPr>
        <w:t xml:space="preserve"> 110% of the prescribed dose</w:t>
      </w:r>
    </w:p>
    <w:p w:rsidR="00503B39" w:rsidRDefault="00503B39" w:rsidP="00503B39">
      <w:r>
        <w:rPr>
          <w:rFonts w:hint="eastAsia"/>
        </w:rPr>
        <w:t></w:t>
      </w:r>
      <w:r>
        <w:rPr>
          <w:rFonts w:hint="eastAsia"/>
        </w:rPr>
        <w:tab/>
        <w:t xml:space="preserve">No more than 1% of PTV receive </w:t>
      </w:r>
      <w:r>
        <w:rPr>
          <w:rFonts w:hint="eastAsia"/>
        </w:rPr>
        <w:t>≦</w:t>
      </w:r>
      <w:r>
        <w:rPr>
          <w:rFonts w:hint="eastAsia"/>
        </w:rPr>
        <w:t xml:space="preserve"> 93% of the prescribed dose</w:t>
      </w:r>
    </w:p>
    <w:p w:rsidR="00503B39" w:rsidRDefault="00503B39" w:rsidP="00503B39">
      <w:r>
        <w:rPr>
          <w:rFonts w:hint="eastAsia"/>
        </w:rPr>
        <w:t></w:t>
      </w:r>
      <w:r>
        <w:rPr>
          <w:rFonts w:hint="eastAsia"/>
        </w:rPr>
        <w:tab/>
        <w:t xml:space="preserve">No more than 1 c.c. outside the PTV receive </w:t>
      </w:r>
      <w:r>
        <w:rPr>
          <w:rFonts w:hint="eastAsia"/>
        </w:rPr>
        <w:t>≧</w:t>
      </w:r>
      <w:r>
        <w:rPr>
          <w:rFonts w:hint="eastAsia"/>
        </w:rPr>
        <w:t xml:space="preserve"> 110% of the prescribed</w:t>
      </w:r>
    </w:p>
    <w:p w:rsidR="00503B39" w:rsidRDefault="00503B39" w:rsidP="00503B39">
      <w:r>
        <w:rPr>
          <w:rFonts w:hint="eastAsia"/>
        </w:rPr>
        <w:t></w:t>
      </w:r>
      <w:r>
        <w:rPr>
          <w:rFonts w:hint="eastAsia"/>
        </w:rPr>
        <w:tab/>
        <w:t>Dose limitation</w:t>
      </w:r>
    </w:p>
    <w:p w:rsidR="00503B39" w:rsidRDefault="00503B39" w:rsidP="00503B39">
      <w:r>
        <w:rPr>
          <w:rFonts w:hint="eastAsia"/>
        </w:rPr>
        <w:t></w:t>
      </w:r>
      <w:r>
        <w:rPr>
          <w:rFonts w:hint="eastAsia"/>
        </w:rPr>
        <w:tab/>
        <w:t xml:space="preserve">Bladder V45 </w:t>
      </w:r>
      <w:r>
        <w:rPr>
          <w:rFonts w:hint="eastAsia"/>
        </w:rPr>
        <w:t>≦</w:t>
      </w:r>
      <w:r>
        <w:rPr>
          <w:rFonts w:hint="eastAsia"/>
        </w:rPr>
        <w:t xml:space="preserve"> 35%</w:t>
      </w:r>
    </w:p>
    <w:p w:rsidR="00503B39" w:rsidRDefault="00503B39" w:rsidP="00503B39">
      <w:r>
        <w:rPr>
          <w:rFonts w:hint="eastAsia"/>
        </w:rPr>
        <w:t></w:t>
      </w:r>
      <w:r>
        <w:rPr>
          <w:rFonts w:hint="eastAsia"/>
        </w:rPr>
        <w:tab/>
        <w:t xml:space="preserve">Rectum V40 </w:t>
      </w:r>
      <w:r>
        <w:rPr>
          <w:rFonts w:hint="eastAsia"/>
        </w:rPr>
        <w:t>≦</w:t>
      </w:r>
      <w:r>
        <w:rPr>
          <w:rFonts w:hint="eastAsia"/>
        </w:rPr>
        <w:t xml:space="preserve"> 35%</w:t>
      </w:r>
      <w:r>
        <w:rPr>
          <w:rFonts w:hint="eastAsia"/>
        </w:rPr>
        <w:t>，</w:t>
      </w:r>
      <w:r>
        <w:rPr>
          <w:rFonts w:hint="eastAsia"/>
        </w:rPr>
        <w:t>V50 &lt; 50%</w:t>
      </w:r>
    </w:p>
    <w:p w:rsidR="00503B39" w:rsidRDefault="00503B39" w:rsidP="00503B39">
      <w:r>
        <w:rPr>
          <w:rFonts w:hint="eastAsia"/>
        </w:rPr>
        <w:t></w:t>
      </w:r>
      <w:r>
        <w:rPr>
          <w:rFonts w:hint="eastAsia"/>
        </w:rPr>
        <w:tab/>
        <w:t xml:space="preserve">Femoral head </w:t>
      </w:r>
      <w:r>
        <w:rPr>
          <w:rFonts w:hint="eastAsia"/>
        </w:rPr>
        <w:t>≦</w:t>
      </w:r>
      <w:r>
        <w:rPr>
          <w:rFonts w:hint="eastAsia"/>
        </w:rPr>
        <w:t xml:space="preserve"> 50 Gy</w:t>
      </w:r>
    </w:p>
    <w:p w:rsidR="00503B39" w:rsidRDefault="00503B39" w:rsidP="00503B39">
      <w:r>
        <w:rPr>
          <w:rFonts w:hint="eastAsia"/>
        </w:rPr>
        <w:t></w:t>
      </w:r>
      <w:r>
        <w:rPr>
          <w:rFonts w:hint="eastAsia"/>
        </w:rPr>
        <w:tab/>
        <w:t xml:space="preserve">Small bowel V30 </w:t>
      </w:r>
      <w:r>
        <w:rPr>
          <w:rFonts w:hint="eastAsia"/>
        </w:rPr>
        <w:t>≦</w:t>
      </w:r>
      <w:r>
        <w:rPr>
          <w:rFonts w:hint="eastAsia"/>
        </w:rPr>
        <w:t xml:space="preserve"> 15%</w:t>
      </w:r>
      <w:r>
        <w:rPr>
          <w:rFonts w:hint="eastAsia"/>
        </w:rPr>
        <w:t>，</w:t>
      </w:r>
      <w:r>
        <w:rPr>
          <w:rFonts w:hint="eastAsia"/>
        </w:rPr>
        <w:t>&lt; 50 Gy</w:t>
      </w:r>
    </w:p>
    <w:p w:rsidR="00503B39" w:rsidRDefault="00503B39" w:rsidP="00503B39">
      <w:pPr>
        <w:tabs>
          <w:tab w:val="left" w:pos="480"/>
          <w:tab w:val="left" w:pos="960"/>
          <w:tab w:val="left" w:pos="1440"/>
          <w:tab w:val="left" w:pos="1920"/>
          <w:tab w:val="left" w:pos="2280"/>
        </w:tabs>
      </w:pPr>
      <w:r>
        <w:rPr>
          <w:rFonts w:hint="eastAsia"/>
        </w:rPr>
        <w:t></w:t>
      </w:r>
      <w:r>
        <w:rPr>
          <w:rFonts w:hint="eastAsia"/>
        </w:rPr>
        <w:tab/>
      </w:r>
    </w:p>
    <w:p w:rsidR="0010660B" w:rsidRDefault="002278A7" w:rsidP="00503B39">
      <w:r>
        <w:t xml:space="preserve">(5) </w:t>
      </w:r>
      <w:r w:rsidR="0010660B">
        <w:rPr>
          <w:rFonts w:hint="eastAsia"/>
        </w:rPr>
        <w:t xml:space="preserve">Name the possible radiation side effects.  </w:t>
      </w:r>
    </w:p>
    <w:p w:rsidR="00EF00F1" w:rsidRDefault="00925A9F" w:rsidP="00EF00F1">
      <w:r>
        <w:t xml:space="preserve">Acute toxicity: </w:t>
      </w:r>
      <w:r w:rsidR="00EF00F1">
        <w:t>Urgency, frequency, nocturia, dysuria</w:t>
      </w:r>
      <w:r w:rsidR="00EF00F1">
        <w:rPr>
          <w:rFonts w:hint="eastAsia"/>
        </w:rPr>
        <w:t xml:space="preserve">, </w:t>
      </w:r>
      <w:r w:rsidR="00EF00F1">
        <w:t>Diarrhea, Rectal irritation, pain,</w:t>
      </w:r>
    </w:p>
    <w:p w:rsidR="00EF00F1" w:rsidRDefault="00EF00F1" w:rsidP="00EF00F1">
      <w:r>
        <w:t>Bleeding</w:t>
      </w:r>
      <w:r>
        <w:rPr>
          <w:rFonts w:hint="eastAsia"/>
        </w:rPr>
        <w:t>,</w:t>
      </w:r>
      <w:r>
        <w:t xml:space="preserve"> Fatigue</w:t>
      </w:r>
    </w:p>
    <w:p w:rsidR="00F51AC8" w:rsidRPr="002A2313" w:rsidRDefault="00925A9F" w:rsidP="00EF00F1">
      <w:r>
        <w:t xml:space="preserve">Subacute and late toxicity: </w:t>
      </w:r>
      <w:r w:rsidR="00EF00F1">
        <w:t xml:space="preserve">Urinary stricture, Rectal bleeding, Decreased volume of ejaculate, </w:t>
      </w:r>
      <w:r w:rsidR="00EF00F1" w:rsidRPr="00EF00F1">
        <w:t>Absolute excess risk of sec</w:t>
      </w:r>
      <w:r w:rsidR="00EF00F1">
        <w:t>ondary bladder or rectal cancer</w:t>
      </w:r>
      <w:r w:rsidR="00EF00F1" w:rsidRPr="00EF00F1">
        <w:t>risk is &lt;0.5% after RT</w:t>
      </w:r>
    </w:p>
    <w:sectPr w:rsidR="00F51AC8" w:rsidRPr="002A23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1C7C" w:rsidRDefault="00431C7C" w:rsidP="00AB2FD7">
      <w:r>
        <w:separator/>
      </w:r>
    </w:p>
  </w:endnote>
  <w:endnote w:type="continuationSeparator" w:id="0">
    <w:p w:rsidR="00431C7C" w:rsidRDefault="00431C7C" w:rsidP="00AB2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1C7C" w:rsidRDefault="00431C7C" w:rsidP="00AB2FD7">
      <w:r>
        <w:separator/>
      </w:r>
    </w:p>
  </w:footnote>
  <w:footnote w:type="continuationSeparator" w:id="0">
    <w:p w:rsidR="00431C7C" w:rsidRDefault="00431C7C" w:rsidP="00AB2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81744"/>
    <w:multiLevelType w:val="hybridMultilevel"/>
    <w:tmpl w:val="94F03970"/>
    <w:lvl w:ilvl="0" w:tplc="7062C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374023"/>
    <w:multiLevelType w:val="hybridMultilevel"/>
    <w:tmpl w:val="A50C5250"/>
    <w:lvl w:ilvl="0" w:tplc="1E527B24">
      <w:start w:val="10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>
    <w:nsid w:val="138513D7"/>
    <w:multiLevelType w:val="hybridMultilevel"/>
    <w:tmpl w:val="2B70F556"/>
    <w:lvl w:ilvl="0" w:tplc="890E4D4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3E44BC8"/>
    <w:multiLevelType w:val="hybridMultilevel"/>
    <w:tmpl w:val="D6E8FAB0"/>
    <w:lvl w:ilvl="0" w:tplc="56A2E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6462718"/>
    <w:multiLevelType w:val="hybridMultilevel"/>
    <w:tmpl w:val="01CC3DC2"/>
    <w:lvl w:ilvl="0" w:tplc="88186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7B645A1"/>
    <w:multiLevelType w:val="hybridMultilevel"/>
    <w:tmpl w:val="1B669590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C5F17C4"/>
    <w:multiLevelType w:val="hybridMultilevel"/>
    <w:tmpl w:val="2DC6822A"/>
    <w:lvl w:ilvl="0" w:tplc="6A78D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07F54CB"/>
    <w:multiLevelType w:val="hybridMultilevel"/>
    <w:tmpl w:val="870C5676"/>
    <w:lvl w:ilvl="0" w:tplc="BC628F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22939B4"/>
    <w:multiLevelType w:val="hybridMultilevel"/>
    <w:tmpl w:val="08C00E92"/>
    <w:lvl w:ilvl="0" w:tplc="3816256C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>
    <w:nsid w:val="28E50BCC"/>
    <w:multiLevelType w:val="hybridMultilevel"/>
    <w:tmpl w:val="981040CE"/>
    <w:lvl w:ilvl="0" w:tplc="DC6466A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E7D37E6"/>
    <w:multiLevelType w:val="hybridMultilevel"/>
    <w:tmpl w:val="8856ACAA"/>
    <w:lvl w:ilvl="0" w:tplc="B254D3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D6B4702"/>
    <w:multiLevelType w:val="hybridMultilevel"/>
    <w:tmpl w:val="8FBED230"/>
    <w:lvl w:ilvl="0" w:tplc="4252BE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EB12F8B"/>
    <w:multiLevelType w:val="hybridMultilevel"/>
    <w:tmpl w:val="B8BCA53E"/>
    <w:lvl w:ilvl="0" w:tplc="0374D84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54EB12EA"/>
    <w:multiLevelType w:val="hybridMultilevel"/>
    <w:tmpl w:val="9A46F6E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>
    <w:nsid w:val="5E5A663E"/>
    <w:multiLevelType w:val="hybridMultilevel"/>
    <w:tmpl w:val="9806C2C4"/>
    <w:lvl w:ilvl="0" w:tplc="101412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5FB163D7"/>
    <w:multiLevelType w:val="hybridMultilevel"/>
    <w:tmpl w:val="E4AAEB7C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3254833"/>
    <w:multiLevelType w:val="hybridMultilevel"/>
    <w:tmpl w:val="A644FC96"/>
    <w:lvl w:ilvl="0" w:tplc="67802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AF30776"/>
    <w:multiLevelType w:val="hybridMultilevel"/>
    <w:tmpl w:val="32506C76"/>
    <w:lvl w:ilvl="0" w:tplc="ADC4AF3C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B262A5C"/>
    <w:multiLevelType w:val="hybridMultilevel"/>
    <w:tmpl w:val="65B68396"/>
    <w:lvl w:ilvl="0" w:tplc="88548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B2A449E"/>
    <w:multiLevelType w:val="hybridMultilevel"/>
    <w:tmpl w:val="CD0252F4"/>
    <w:lvl w:ilvl="0" w:tplc="ECE6B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D42311B"/>
    <w:multiLevelType w:val="hybridMultilevel"/>
    <w:tmpl w:val="8ACC3B02"/>
    <w:lvl w:ilvl="0" w:tplc="A92EC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6"/>
  </w:num>
  <w:num w:numId="3">
    <w:abstractNumId w:val="13"/>
  </w:num>
  <w:num w:numId="4">
    <w:abstractNumId w:val="18"/>
  </w:num>
  <w:num w:numId="5">
    <w:abstractNumId w:val="16"/>
  </w:num>
  <w:num w:numId="6">
    <w:abstractNumId w:val="19"/>
  </w:num>
  <w:num w:numId="7">
    <w:abstractNumId w:val="4"/>
  </w:num>
  <w:num w:numId="8">
    <w:abstractNumId w:val="7"/>
  </w:num>
  <w:num w:numId="9">
    <w:abstractNumId w:val="2"/>
  </w:num>
  <w:num w:numId="10">
    <w:abstractNumId w:val="10"/>
  </w:num>
  <w:num w:numId="11">
    <w:abstractNumId w:val="20"/>
  </w:num>
  <w:num w:numId="12">
    <w:abstractNumId w:val="11"/>
  </w:num>
  <w:num w:numId="13">
    <w:abstractNumId w:val="3"/>
  </w:num>
  <w:num w:numId="14">
    <w:abstractNumId w:val="0"/>
  </w:num>
  <w:num w:numId="15">
    <w:abstractNumId w:val="12"/>
  </w:num>
  <w:num w:numId="16">
    <w:abstractNumId w:val="17"/>
  </w:num>
  <w:num w:numId="17">
    <w:abstractNumId w:val="14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9"/>
  </w:num>
  <w:num w:numId="22">
    <w:abstractNumId w:val="1"/>
  </w:num>
  <w:num w:numId="23">
    <w:abstractNumId w:val="8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A15"/>
    <w:rsid w:val="00045647"/>
    <w:rsid w:val="0010660B"/>
    <w:rsid w:val="00155553"/>
    <w:rsid w:val="00155A71"/>
    <w:rsid w:val="001D42E1"/>
    <w:rsid w:val="001F5378"/>
    <w:rsid w:val="00224190"/>
    <w:rsid w:val="002278A7"/>
    <w:rsid w:val="00266111"/>
    <w:rsid w:val="002A2313"/>
    <w:rsid w:val="002A73CC"/>
    <w:rsid w:val="002C3DD8"/>
    <w:rsid w:val="002D30C2"/>
    <w:rsid w:val="002E2667"/>
    <w:rsid w:val="00301BA1"/>
    <w:rsid w:val="0033791D"/>
    <w:rsid w:val="003526CA"/>
    <w:rsid w:val="00422531"/>
    <w:rsid w:val="00431C7C"/>
    <w:rsid w:val="00456A15"/>
    <w:rsid w:val="004826F9"/>
    <w:rsid w:val="004E45C7"/>
    <w:rsid w:val="00503B39"/>
    <w:rsid w:val="00577564"/>
    <w:rsid w:val="00580A46"/>
    <w:rsid w:val="005C0B67"/>
    <w:rsid w:val="005C37F7"/>
    <w:rsid w:val="006116E6"/>
    <w:rsid w:val="00671531"/>
    <w:rsid w:val="006A41BA"/>
    <w:rsid w:val="006A5207"/>
    <w:rsid w:val="006C6417"/>
    <w:rsid w:val="00713329"/>
    <w:rsid w:val="00730A63"/>
    <w:rsid w:val="008541CF"/>
    <w:rsid w:val="008708A6"/>
    <w:rsid w:val="008B2535"/>
    <w:rsid w:val="008D2F68"/>
    <w:rsid w:val="008D45B4"/>
    <w:rsid w:val="00922562"/>
    <w:rsid w:val="00925A9F"/>
    <w:rsid w:val="00954514"/>
    <w:rsid w:val="00996330"/>
    <w:rsid w:val="009E5EDA"/>
    <w:rsid w:val="00A74657"/>
    <w:rsid w:val="00AB2FD7"/>
    <w:rsid w:val="00AC21DA"/>
    <w:rsid w:val="00B06625"/>
    <w:rsid w:val="00B23A4B"/>
    <w:rsid w:val="00B7026E"/>
    <w:rsid w:val="00BB023D"/>
    <w:rsid w:val="00C445F4"/>
    <w:rsid w:val="00C70C5B"/>
    <w:rsid w:val="00C8793D"/>
    <w:rsid w:val="00CB5925"/>
    <w:rsid w:val="00CB7B14"/>
    <w:rsid w:val="00D74E70"/>
    <w:rsid w:val="00D76568"/>
    <w:rsid w:val="00D80B2D"/>
    <w:rsid w:val="00DB65CF"/>
    <w:rsid w:val="00E90A6B"/>
    <w:rsid w:val="00EF00F1"/>
    <w:rsid w:val="00F125A3"/>
    <w:rsid w:val="00F51AC8"/>
    <w:rsid w:val="00FA7EFE"/>
    <w:rsid w:val="00FC118A"/>
    <w:rsid w:val="00FD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FD089739-AD82-42FD-9B83-C664AF25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514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B2FD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B2FD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A52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A520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704</Words>
  <Characters>4019</Characters>
  <Application>Microsoft Office Word</Application>
  <DocSecurity>0</DocSecurity>
  <Lines>33</Lines>
  <Paragraphs>9</Paragraphs>
  <ScaleCrop>false</ScaleCrop>
  <Company>tsgh</Company>
  <LinksUpToDate>false</LinksUpToDate>
  <CharactersWithSpaces>4714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放射腫瘤部</dc:creator>
  <cp:keywords/>
  <dc:description/>
  <cp:lastModifiedBy>放射腫瘤部</cp:lastModifiedBy>
  <cp:revision>9</cp:revision>
  <cp:lastPrinted>2018-07-25T00:28:00Z</cp:lastPrinted>
  <dcterms:created xsi:type="dcterms:W3CDTF">2019-06-25T03:31:00Z</dcterms:created>
  <dcterms:modified xsi:type="dcterms:W3CDTF">2019-07-05T01:13:00Z</dcterms:modified>
</cp:coreProperties>
</file>